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CB5B3E">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14:paraId="4359E1BE">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3</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14:paraId="7610D541">
      <w:pPr>
        <w:spacing w:line="115" w:lineRule="exact"/>
        <w:rPr>
          <w:color w:val="000000"/>
        </w:rPr>
      </w:pPr>
    </w:p>
    <w:tbl>
      <w:tblPr>
        <w:tblStyle w:val="9"/>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5560C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5D7CD81E">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noWrap w:val="0"/>
            <w:vAlign w:val="top"/>
          </w:tcPr>
          <w:p w14:paraId="0036EC13">
            <w:pPr>
              <w:spacing w:before="103" w:line="219" w:lineRule="auto"/>
              <w:ind w:left="708"/>
              <w:rPr>
                <w:rFonts w:hint="eastAsia" w:ascii="宋体" w:hAnsi="宋体" w:eastAsia="宋体" w:cs="宋体"/>
                <w:color w:val="000000"/>
                <w:spacing w:val="-2"/>
                <w:sz w:val="20"/>
                <w:szCs w:val="20"/>
                <w:lang w:eastAsia="zh-CN"/>
              </w:rPr>
            </w:pPr>
            <w:r>
              <w:rPr>
                <w:rFonts w:hint="eastAsia" w:ascii="宋体" w:hAnsi="宋体" w:eastAsia="宋体" w:cs="宋体"/>
                <w:color w:val="000000"/>
                <w:spacing w:val="-2"/>
                <w:sz w:val="20"/>
                <w:szCs w:val="20"/>
                <w:lang w:eastAsia="zh-CN"/>
              </w:rPr>
              <w:t>岳阳市直管公房运营服务中心</w:t>
            </w:r>
          </w:p>
        </w:tc>
      </w:tr>
      <w:tr w14:paraId="4A0D2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2ACB2AE2">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noWrap w:val="0"/>
            <w:vAlign w:val="top"/>
          </w:tcPr>
          <w:p w14:paraId="76646CAD">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noWrap w:val="0"/>
            <w:vAlign w:val="top"/>
          </w:tcPr>
          <w:p w14:paraId="0A5D1176">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202</w:t>
            </w:r>
            <w:r>
              <w:rPr>
                <w:rFonts w:hint="eastAsia" w:ascii="宋体" w:hAnsi="宋体" w:cs="宋体"/>
                <w:color w:val="000000"/>
                <w:spacing w:val="-1"/>
                <w:sz w:val="24"/>
                <w:szCs w:val="24"/>
                <w:lang w:val="en-US" w:eastAsia="zh-CN"/>
              </w:rPr>
              <w:t>3</w:t>
            </w:r>
            <w:r>
              <w:rPr>
                <w:rFonts w:hint="eastAsia" w:ascii="宋体" w:hAnsi="宋体" w:eastAsia="宋体" w:cs="宋体"/>
                <w:color w:val="000000"/>
                <w:spacing w:val="-1"/>
                <w:sz w:val="24"/>
                <w:szCs w:val="24"/>
              </w:rPr>
              <w:t>年实际在职人数</w:t>
            </w:r>
          </w:p>
        </w:tc>
        <w:tc>
          <w:tcPr>
            <w:tcW w:w="1679" w:type="dxa"/>
            <w:gridSpan w:val="2"/>
            <w:noWrap w:val="0"/>
            <w:vAlign w:val="top"/>
          </w:tcPr>
          <w:p w14:paraId="0BD544DB">
            <w:pPr>
              <w:spacing w:before="103" w:line="219" w:lineRule="auto"/>
              <w:ind w:left="708"/>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14:paraId="6419C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0CEDD35D">
            <w:pPr>
              <w:jc w:val="left"/>
              <w:rPr>
                <w:rFonts w:hint="eastAsia" w:ascii="宋体" w:hAnsi="宋体" w:eastAsia="宋体" w:cs="宋体"/>
                <w:color w:val="000000"/>
                <w:sz w:val="24"/>
                <w:szCs w:val="24"/>
              </w:rPr>
            </w:pPr>
          </w:p>
        </w:tc>
        <w:tc>
          <w:tcPr>
            <w:tcW w:w="1815" w:type="dxa"/>
            <w:gridSpan w:val="2"/>
            <w:noWrap w:val="0"/>
            <w:vAlign w:val="top"/>
          </w:tcPr>
          <w:p w14:paraId="7A1D41EB">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34</w:t>
            </w:r>
          </w:p>
        </w:tc>
        <w:tc>
          <w:tcPr>
            <w:tcW w:w="2325" w:type="dxa"/>
            <w:gridSpan w:val="2"/>
            <w:noWrap w:val="0"/>
            <w:vAlign w:val="top"/>
          </w:tcPr>
          <w:p w14:paraId="3F0897DC">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34</w:t>
            </w:r>
          </w:p>
        </w:tc>
        <w:tc>
          <w:tcPr>
            <w:tcW w:w="1679" w:type="dxa"/>
            <w:gridSpan w:val="2"/>
            <w:noWrap w:val="0"/>
            <w:vAlign w:val="top"/>
          </w:tcPr>
          <w:p w14:paraId="78D20275">
            <w:pP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r w14:paraId="2E54E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850" w:type="dxa"/>
            <w:noWrap w:val="0"/>
            <w:vAlign w:val="top"/>
          </w:tcPr>
          <w:p w14:paraId="28D4C3AA">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noWrap w:val="0"/>
            <w:vAlign w:val="top"/>
          </w:tcPr>
          <w:p w14:paraId="1D53CFF7">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2</w:t>
            </w:r>
            <w:r>
              <w:rPr>
                <w:rFonts w:hint="eastAsia" w:ascii="宋体" w:hAnsi="宋体" w:eastAsia="宋体" w:cs="宋体"/>
                <w:color w:val="000000"/>
                <w:spacing w:val="-2"/>
                <w:sz w:val="24"/>
                <w:szCs w:val="24"/>
              </w:rPr>
              <w:t>年决算数</w:t>
            </w:r>
          </w:p>
        </w:tc>
        <w:tc>
          <w:tcPr>
            <w:tcW w:w="2325" w:type="dxa"/>
            <w:gridSpan w:val="2"/>
            <w:noWrap w:val="0"/>
            <w:vAlign w:val="top"/>
          </w:tcPr>
          <w:p w14:paraId="0A7E9AAB">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3</w:t>
            </w:r>
            <w:r>
              <w:rPr>
                <w:rFonts w:hint="eastAsia" w:ascii="宋体" w:hAnsi="宋体" w:eastAsia="宋体" w:cs="宋体"/>
                <w:color w:val="000000"/>
                <w:spacing w:val="-2"/>
                <w:sz w:val="24"/>
                <w:szCs w:val="24"/>
              </w:rPr>
              <w:t>年预算数</w:t>
            </w:r>
          </w:p>
        </w:tc>
        <w:tc>
          <w:tcPr>
            <w:tcW w:w="1679" w:type="dxa"/>
            <w:gridSpan w:val="2"/>
            <w:noWrap w:val="0"/>
            <w:vAlign w:val="top"/>
          </w:tcPr>
          <w:p w14:paraId="1F24B75F">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rPr>
              <w:t>202</w:t>
            </w:r>
            <w:r>
              <w:rPr>
                <w:rFonts w:hint="eastAsia" w:ascii="宋体" w:hAnsi="宋体" w:cs="宋体"/>
                <w:b w:val="0"/>
                <w:bCs w:val="0"/>
                <w:color w:val="000000"/>
                <w:spacing w:val="-4"/>
                <w:sz w:val="24"/>
                <w:szCs w:val="24"/>
                <w:lang w:val="en-US" w:eastAsia="zh-CN"/>
              </w:rPr>
              <w:t>3</w:t>
            </w:r>
            <w:r>
              <w:rPr>
                <w:rFonts w:hint="eastAsia" w:ascii="宋体" w:hAnsi="宋体" w:eastAsia="宋体" w:cs="宋体"/>
                <w:b w:val="0"/>
                <w:bCs w:val="0"/>
                <w:color w:val="000000"/>
                <w:spacing w:val="-4"/>
                <w:sz w:val="24"/>
                <w:szCs w:val="24"/>
              </w:rPr>
              <w:t>年决算数</w:t>
            </w:r>
          </w:p>
        </w:tc>
      </w:tr>
      <w:tr w14:paraId="75E4D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6D11F036">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noWrap w:val="0"/>
            <w:vAlign w:val="top"/>
          </w:tcPr>
          <w:p w14:paraId="5DA147B9">
            <w:pPr>
              <w:rPr>
                <w:rFonts w:hint="eastAsia" w:ascii="宋体" w:hAnsi="宋体" w:eastAsia="宋体" w:cs="宋体"/>
                <w:color w:val="000000"/>
                <w:sz w:val="24"/>
                <w:szCs w:val="24"/>
              </w:rPr>
            </w:pPr>
          </w:p>
        </w:tc>
        <w:tc>
          <w:tcPr>
            <w:tcW w:w="2325" w:type="dxa"/>
            <w:gridSpan w:val="2"/>
            <w:noWrap w:val="0"/>
            <w:vAlign w:val="top"/>
          </w:tcPr>
          <w:p w14:paraId="1D998173">
            <w:pPr>
              <w:rPr>
                <w:rFonts w:hint="eastAsia" w:ascii="宋体" w:hAnsi="宋体" w:eastAsia="宋体" w:cs="宋体"/>
                <w:color w:val="000000"/>
                <w:sz w:val="24"/>
                <w:szCs w:val="24"/>
              </w:rPr>
            </w:pPr>
          </w:p>
        </w:tc>
        <w:tc>
          <w:tcPr>
            <w:tcW w:w="1679" w:type="dxa"/>
            <w:gridSpan w:val="2"/>
            <w:noWrap w:val="0"/>
            <w:vAlign w:val="top"/>
          </w:tcPr>
          <w:p w14:paraId="52C4BA26">
            <w:pPr>
              <w:rPr>
                <w:rFonts w:hint="eastAsia" w:ascii="宋体" w:hAnsi="宋体" w:eastAsia="宋体" w:cs="宋体"/>
                <w:color w:val="000000"/>
                <w:sz w:val="24"/>
                <w:szCs w:val="24"/>
              </w:rPr>
            </w:pPr>
          </w:p>
        </w:tc>
      </w:tr>
      <w:tr w14:paraId="239DF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6E1521DC">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noWrap w:val="0"/>
            <w:vAlign w:val="top"/>
          </w:tcPr>
          <w:p w14:paraId="7F8A6108">
            <w:pPr>
              <w:rPr>
                <w:rFonts w:hint="eastAsia" w:ascii="宋体" w:hAnsi="宋体" w:eastAsia="宋体" w:cs="宋体"/>
                <w:color w:val="000000"/>
                <w:sz w:val="21"/>
              </w:rPr>
            </w:pPr>
          </w:p>
        </w:tc>
        <w:tc>
          <w:tcPr>
            <w:tcW w:w="2325" w:type="dxa"/>
            <w:gridSpan w:val="2"/>
            <w:noWrap w:val="0"/>
            <w:vAlign w:val="top"/>
          </w:tcPr>
          <w:p w14:paraId="20101BC8">
            <w:pPr>
              <w:rPr>
                <w:rFonts w:hint="eastAsia" w:ascii="宋体" w:hAnsi="宋体" w:eastAsia="宋体" w:cs="宋体"/>
                <w:color w:val="000000"/>
                <w:sz w:val="21"/>
              </w:rPr>
            </w:pPr>
          </w:p>
        </w:tc>
        <w:tc>
          <w:tcPr>
            <w:tcW w:w="1679" w:type="dxa"/>
            <w:gridSpan w:val="2"/>
            <w:noWrap w:val="0"/>
            <w:vAlign w:val="top"/>
          </w:tcPr>
          <w:p w14:paraId="41B292DE">
            <w:pPr>
              <w:rPr>
                <w:rFonts w:hint="eastAsia" w:ascii="宋体" w:hAnsi="宋体" w:eastAsia="宋体" w:cs="宋体"/>
                <w:color w:val="000000"/>
                <w:sz w:val="21"/>
              </w:rPr>
            </w:pPr>
          </w:p>
        </w:tc>
      </w:tr>
      <w:tr w14:paraId="02BA2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76B67409">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noWrap w:val="0"/>
            <w:vAlign w:val="top"/>
          </w:tcPr>
          <w:p w14:paraId="1A489BDC">
            <w:pP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400D3815">
            <w:pP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60B5F678">
            <w:pP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17117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7C03E899">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noWrap w:val="0"/>
            <w:vAlign w:val="top"/>
          </w:tcPr>
          <w:p w14:paraId="261312B6">
            <w:pP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65BDA97D">
            <w:pP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36E7F33F">
            <w:pP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73753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5282E227">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noWrap w:val="0"/>
            <w:vAlign w:val="top"/>
          </w:tcPr>
          <w:p w14:paraId="18B83D45">
            <w:pP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2591ACAB">
            <w:pP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097F07A6">
            <w:pP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47A70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1392062B">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noWrap w:val="0"/>
            <w:vAlign w:val="top"/>
          </w:tcPr>
          <w:p w14:paraId="202681DB">
            <w:pP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53122B5F">
            <w:pP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140048FE">
            <w:pP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r>
      <w:tr w14:paraId="1B94B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394DB018">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noWrap w:val="0"/>
            <w:vAlign w:val="top"/>
          </w:tcPr>
          <w:p w14:paraId="1257401A">
            <w:pPr>
              <w:rPr>
                <w:rFonts w:hint="eastAsia" w:ascii="宋体" w:hAnsi="宋体" w:eastAsia="宋体" w:cs="宋体"/>
                <w:color w:val="000000"/>
                <w:sz w:val="21"/>
              </w:rPr>
            </w:pPr>
          </w:p>
        </w:tc>
        <w:tc>
          <w:tcPr>
            <w:tcW w:w="2325" w:type="dxa"/>
            <w:gridSpan w:val="2"/>
            <w:noWrap w:val="0"/>
            <w:vAlign w:val="top"/>
          </w:tcPr>
          <w:p w14:paraId="32180789">
            <w:pPr>
              <w:rPr>
                <w:rFonts w:hint="eastAsia" w:ascii="宋体" w:hAnsi="宋体" w:eastAsia="宋体" w:cs="宋体"/>
                <w:color w:val="000000"/>
                <w:sz w:val="21"/>
              </w:rPr>
            </w:pPr>
          </w:p>
        </w:tc>
        <w:tc>
          <w:tcPr>
            <w:tcW w:w="1679" w:type="dxa"/>
            <w:gridSpan w:val="2"/>
            <w:noWrap w:val="0"/>
            <w:vAlign w:val="top"/>
          </w:tcPr>
          <w:p w14:paraId="2C623088">
            <w:pPr>
              <w:rPr>
                <w:rFonts w:hint="eastAsia" w:ascii="宋体" w:hAnsi="宋体" w:eastAsia="宋体" w:cs="宋体"/>
                <w:color w:val="000000"/>
                <w:sz w:val="21"/>
              </w:rPr>
            </w:pPr>
          </w:p>
        </w:tc>
      </w:tr>
      <w:tr w14:paraId="38D09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0A0BC93A">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noWrap w:val="0"/>
            <w:vAlign w:val="top"/>
          </w:tcPr>
          <w:p w14:paraId="1F66FC7A">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114.28</w:t>
            </w:r>
          </w:p>
        </w:tc>
        <w:tc>
          <w:tcPr>
            <w:tcW w:w="2325" w:type="dxa"/>
            <w:gridSpan w:val="2"/>
            <w:noWrap w:val="0"/>
            <w:vAlign w:val="top"/>
          </w:tcPr>
          <w:p w14:paraId="5F4D7023">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115</w:t>
            </w:r>
          </w:p>
        </w:tc>
        <w:tc>
          <w:tcPr>
            <w:tcW w:w="1679" w:type="dxa"/>
            <w:gridSpan w:val="2"/>
            <w:noWrap w:val="0"/>
            <w:vAlign w:val="top"/>
          </w:tcPr>
          <w:p w14:paraId="7B834633">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220.22</w:t>
            </w:r>
          </w:p>
        </w:tc>
      </w:tr>
      <w:tr w14:paraId="4359D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5662FD31">
            <w:pPr>
              <w:spacing w:before="143" w:line="209" w:lineRule="auto"/>
              <w:ind w:left="384"/>
              <w:jc w:val="left"/>
              <w:rPr>
                <w:rFonts w:hint="eastAsia" w:ascii="宋体" w:hAnsi="宋体" w:eastAsia="宋体" w:cs="宋体"/>
                <w:color w:val="000000"/>
                <w:spacing w:val="1"/>
                <w:sz w:val="24"/>
                <w:szCs w:val="24"/>
                <w:lang w:val="en-US" w:eastAsia="zh-CN"/>
              </w:rPr>
            </w:pPr>
            <w:r>
              <w:rPr>
                <w:rFonts w:hint="eastAsia" w:ascii="宋体" w:hAnsi="宋体" w:eastAsia="宋体" w:cs="宋体"/>
                <w:color w:val="000000"/>
                <w:spacing w:val="1"/>
                <w:sz w:val="24"/>
                <w:szCs w:val="24"/>
                <w:lang w:val="en-US" w:eastAsia="zh-CN"/>
              </w:rPr>
              <w:t>2、公租房日常维修</w:t>
            </w:r>
          </w:p>
        </w:tc>
        <w:tc>
          <w:tcPr>
            <w:tcW w:w="1815" w:type="dxa"/>
            <w:gridSpan w:val="2"/>
            <w:noWrap w:val="0"/>
            <w:vAlign w:val="top"/>
          </w:tcPr>
          <w:p w14:paraId="4BD1F15B">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252.29</w:t>
            </w:r>
          </w:p>
        </w:tc>
        <w:tc>
          <w:tcPr>
            <w:tcW w:w="2325" w:type="dxa"/>
            <w:gridSpan w:val="2"/>
            <w:noWrap w:val="0"/>
            <w:vAlign w:val="top"/>
          </w:tcPr>
          <w:p w14:paraId="1183593D">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300</w:t>
            </w:r>
          </w:p>
        </w:tc>
        <w:tc>
          <w:tcPr>
            <w:tcW w:w="1679" w:type="dxa"/>
            <w:gridSpan w:val="2"/>
            <w:noWrap w:val="0"/>
            <w:vAlign w:val="top"/>
          </w:tcPr>
          <w:p w14:paraId="5E05B883">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267.19</w:t>
            </w:r>
          </w:p>
        </w:tc>
      </w:tr>
      <w:tr w14:paraId="411A2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6993244A">
            <w:pPr>
              <w:spacing w:before="143" w:line="209" w:lineRule="auto"/>
              <w:ind w:left="384"/>
              <w:jc w:val="left"/>
              <w:rPr>
                <w:rFonts w:hint="eastAsia" w:ascii="宋体" w:hAnsi="宋体" w:eastAsia="宋体" w:cs="宋体"/>
                <w:color w:val="000000"/>
                <w:spacing w:val="1"/>
                <w:sz w:val="24"/>
                <w:szCs w:val="24"/>
                <w:lang w:val="en-US" w:eastAsia="zh-CN"/>
              </w:rPr>
            </w:pPr>
            <w:r>
              <w:rPr>
                <w:rFonts w:hint="eastAsia" w:ascii="宋体" w:hAnsi="宋体" w:eastAsia="宋体" w:cs="宋体"/>
                <w:color w:val="000000"/>
                <w:spacing w:val="1"/>
                <w:sz w:val="24"/>
                <w:szCs w:val="24"/>
                <w:lang w:val="en-US" w:eastAsia="zh-CN"/>
              </w:rPr>
              <w:t>3、编外用工人员经费</w:t>
            </w:r>
          </w:p>
        </w:tc>
        <w:tc>
          <w:tcPr>
            <w:tcW w:w="1815" w:type="dxa"/>
            <w:gridSpan w:val="2"/>
            <w:noWrap w:val="0"/>
            <w:vAlign w:val="top"/>
          </w:tcPr>
          <w:p w14:paraId="1AF9355A">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65.93</w:t>
            </w:r>
          </w:p>
        </w:tc>
        <w:tc>
          <w:tcPr>
            <w:tcW w:w="2325" w:type="dxa"/>
            <w:gridSpan w:val="2"/>
            <w:noWrap w:val="0"/>
            <w:vAlign w:val="top"/>
          </w:tcPr>
          <w:p w14:paraId="5DA09F8D">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70</w:t>
            </w:r>
          </w:p>
        </w:tc>
        <w:tc>
          <w:tcPr>
            <w:tcW w:w="1679" w:type="dxa"/>
            <w:gridSpan w:val="2"/>
            <w:noWrap w:val="0"/>
            <w:vAlign w:val="top"/>
          </w:tcPr>
          <w:p w14:paraId="1FF40DF7">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67.40</w:t>
            </w:r>
          </w:p>
        </w:tc>
      </w:tr>
      <w:tr w14:paraId="73FFB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78D3BE28">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lang w:val="en-US" w:eastAsia="zh-CN"/>
              </w:rPr>
              <w:t>4</w:t>
            </w:r>
            <w:r>
              <w:rPr>
                <w:rFonts w:hint="eastAsia" w:ascii="宋体" w:hAnsi="宋体" w:eastAsia="宋体" w:cs="宋体"/>
                <w:color w:val="000000"/>
                <w:spacing w:val="1"/>
                <w:sz w:val="24"/>
                <w:szCs w:val="24"/>
              </w:rPr>
              <w:t>、运行维护经费</w:t>
            </w:r>
          </w:p>
        </w:tc>
        <w:tc>
          <w:tcPr>
            <w:tcW w:w="1815" w:type="dxa"/>
            <w:gridSpan w:val="2"/>
            <w:noWrap w:val="0"/>
            <w:vAlign w:val="top"/>
          </w:tcPr>
          <w:p w14:paraId="46397001">
            <w:pPr>
              <w:rPr>
                <w:rFonts w:hint="eastAsia" w:ascii="宋体" w:hAnsi="宋体" w:eastAsia="宋体" w:cs="宋体"/>
                <w:color w:val="000000"/>
                <w:sz w:val="21"/>
              </w:rPr>
            </w:pPr>
          </w:p>
        </w:tc>
        <w:tc>
          <w:tcPr>
            <w:tcW w:w="2325" w:type="dxa"/>
            <w:gridSpan w:val="2"/>
            <w:noWrap w:val="0"/>
            <w:vAlign w:val="top"/>
          </w:tcPr>
          <w:p w14:paraId="286413EF">
            <w:pPr>
              <w:rPr>
                <w:rFonts w:hint="eastAsia" w:ascii="宋体" w:hAnsi="宋体" w:eastAsia="宋体" w:cs="宋体"/>
                <w:color w:val="000000"/>
                <w:sz w:val="21"/>
              </w:rPr>
            </w:pPr>
          </w:p>
        </w:tc>
        <w:tc>
          <w:tcPr>
            <w:tcW w:w="1679" w:type="dxa"/>
            <w:gridSpan w:val="2"/>
            <w:noWrap w:val="0"/>
            <w:vAlign w:val="top"/>
          </w:tcPr>
          <w:p w14:paraId="787E1E2C">
            <w:pPr>
              <w:rPr>
                <w:rFonts w:hint="eastAsia" w:ascii="宋体" w:hAnsi="宋体" w:eastAsia="宋体" w:cs="宋体"/>
                <w:color w:val="000000"/>
                <w:sz w:val="21"/>
              </w:rPr>
            </w:pPr>
          </w:p>
        </w:tc>
      </w:tr>
      <w:tr w14:paraId="1A31F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1C1408ED">
            <w:pPr>
              <w:spacing w:before="93" w:line="219" w:lineRule="auto"/>
              <w:ind w:firstLine="488" w:firstLineChars="200"/>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lang w:val="en-US" w:eastAsia="zh-CN"/>
              </w:rPr>
              <w:t>5</w:t>
            </w:r>
            <w:r>
              <w:rPr>
                <w:rFonts w:hint="eastAsia" w:ascii="宋体" w:hAnsi="宋体" w:eastAsia="宋体" w:cs="宋体"/>
                <w:color w:val="000000"/>
                <w:spacing w:val="2"/>
                <w:sz w:val="24"/>
                <w:szCs w:val="24"/>
              </w:rPr>
              <w:t>、</w:t>
            </w:r>
            <w:r>
              <w:rPr>
                <w:rFonts w:hint="eastAsia" w:ascii="宋体" w:hAnsi="宋体" w:eastAsia="宋体" w:cs="宋体"/>
                <w:color w:val="000000"/>
                <w:spacing w:val="2"/>
                <w:sz w:val="24"/>
                <w:szCs w:val="24"/>
                <w:lang w:eastAsia="zh-CN"/>
              </w:rPr>
              <w:t>区</w:t>
            </w:r>
            <w:r>
              <w:rPr>
                <w:rFonts w:hint="eastAsia" w:ascii="宋体" w:hAnsi="宋体" w:eastAsia="宋体" w:cs="宋体"/>
                <w:color w:val="000000"/>
                <w:spacing w:val="2"/>
                <w:sz w:val="24"/>
                <w:szCs w:val="24"/>
              </w:rPr>
              <w:t>级专项资金</w:t>
            </w:r>
            <w:r>
              <w:rPr>
                <w:rFonts w:hint="eastAsia" w:ascii="宋体" w:hAnsi="宋体" w:eastAsia="宋体" w:cs="宋体"/>
                <w:color w:val="000000"/>
                <w:spacing w:val="2"/>
                <w:sz w:val="21"/>
                <w:szCs w:val="21"/>
              </w:rPr>
              <w:t>(一个专项一行)</w:t>
            </w:r>
          </w:p>
        </w:tc>
        <w:tc>
          <w:tcPr>
            <w:tcW w:w="1815" w:type="dxa"/>
            <w:gridSpan w:val="2"/>
            <w:noWrap w:val="0"/>
            <w:vAlign w:val="top"/>
          </w:tcPr>
          <w:p w14:paraId="6C2E2D8F">
            <w:pPr>
              <w:rPr>
                <w:rFonts w:hint="eastAsia" w:ascii="宋体" w:hAnsi="宋体" w:eastAsia="宋体" w:cs="宋体"/>
                <w:color w:val="000000"/>
                <w:sz w:val="21"/>
                <w:lang w:eastAsia="zh-CN"/>
              </w:rPr>
            </w:pPr>
            <w:r>
              <w:rPr>
                <w:rFonts w:hint="eastAsia" w:ascii="宋体" w:hAnsi="宋体" w:eastAsia="宋体" w:cs="宋体"/>
                <w:color w:val="000000"/>
                <w:sz w:val="21"/>
                <w:lang w:eastAsia="zh-CN"/>
              </w:rPr>
              <w:t>无</w:t>
            </w:r>
          </w:p>
        </w:tc>
        <w:tc>
          <w:tcPr>
            <w:tcW w:w="2325" w:type="dxa"/>
            <w:gridSpan w:val="2"/>
            <w:noWrap w:val="0"/>
            <w:vAlign w:val="top"/>
          </w:tcPr>
          <w:p w14:paraId="363AC613">
            <w:pPr>
              <w:rPr>
                <w:rFonts w:hint="eastAsia" w:ascii="宋体" w:hAnsi="宋体" w:eastAsia="宋体" w:cs="宋体"/>
                <w:color w:val="000000"/>
                <w:sz w:val="21"/>
                <w:lang w:eastAsia="zh-CN"/>
              </w:rPr>
            </w:pPr>
            <w:r>
              <w:rPr>
                <w:rFonts w:hint="eastAsia" w:ascii="宋体" w:hAnsi="宋体" w:eastAsia="宋体" w:cs="宋体"/>
                <w:color w:val="000000"/>
                <w:sz w:val="21"/>
                <w:lang w:eastAsia="zh-CN"/>
              </w:rPr>
              <w:t>无</w:t>
            </w:r>
          </w:p>
        </w:tc>
        <w:tc>
          <w:tcPr>
            <w:tcW w:w="1679" w:type="dxa"/>
            <w:gridSpan w:val="2"/>
            <w:noWrap w:val="0"/>
            <w:vAlign w:val="top"/>
          </w:tcPr>
          <w:p w14:paraId="56E30AA9">
            <w:pPr>
              <w:rPr>
                <w:rFonts w:hint="eastAsia" w:ascii="宋体" w:hAnsi="宋体" w:eastAsia="宋体" w:cs="宋体"/>
                <w:color w:val="000000"/>
                <w:sz w:val="21"/>
                <w:lang w:eastAsia="zh-CN"/>
              </w:rPr>
            </w:pPr>
            <w:r>
              <w:rPr>
                <w:rFonts w:hint="eastAsia" w:ascii="宋体" w:hAnsi="宋体" w:eastAsia="宋体" w:cs="宋体"/>
                <w:color w:val="000000"/>
                <w:sz w:val="21"/>
                <w:lang w:eastAsia="zh-CN"/>
              </w:rPr>
              <w:t>无</w:t>
            </w:r>
          </w:p>
        </w:tc>
      </w:tr>
      <w:tr w14:paraId="49E0D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0E6BB5A0">
            <w:pPr>
              <w:spacing w:before="85" w:line="220" w:lineRule="auto"/>
              <w:ind w:firstLine="492" w:firstLineChars="200"/>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6、上级转移支付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noWrap w:val="0"/>
            <w:vAlign w:val="top"/>
          </w:tcPr>
          <w:p w14:paraId="0C23891A">
            <w:pPr>
              <w:rPr>
                <w:rFonts w:hint="eastAsia" w:ascii="宋体" w:hAnsi="宋体" w:eastAsia="宋体" w:cs="宋体"/>
                <w:color w:val="000000"/>
                <w:sz w:val="21"/>
                <w:lang w:eastAsia="zh-CN"/>
              </w:rPr>
            </w:pPr>
            <w:r>
              <w:rPr>
                <w:rFonts w:hint="eastAsia" w:ascii="宋体" w:hAnsi="宋体" w:eastAsia="宋体" w:cs="宋体"/>
                <w:color w:val="000000"/>
                <w:sz w:val="21"/>
                <w:lang w:eastAsia="zh-CN"/>
              </w:rPr>
              <w:t>无</w:t>
            </w:r>
          </w:p>
        </w:tc>
        <w:tc>
          <w:tcPr>
            <w:tcW w:w="2325" w:type="dxa"/>
            <w:gridSpan w:val="2"/>
            <w:noWrap w:val="0"/>
            <w:vAlign w:val="top"/>
          </w:tcPr>
          <w:p w14:paraId="539EDB32">
            <w:pPr>
              <w:rPr>
                <w:rFonts w:hint="eastAsia" w:ascii="宋体" w:hAnsi="宋体" w:eastAsia="宋体" w:cs="宋体"/>
                <w:color w:val="000000"/>
                <w:sz w:val="21"/>
                <w:lang w:eastAsia="zh-CN"/>
              </w:rPr>
            </w:pPr>
            <w:r>
              <w:rPr>
                <w:rFonts w:hint="eastAsia" w:ascii="宋体" w:hAnsi="宋体" w:eastAsia="宋体" w:cs="宋体"/>
                <w:color w:val="000000"/>
                <w:sz w:val="21"/>
                <w:lang w:eastAsia="zh-CN"/>
              </w:rPr>
              <w:t>无</w:t>
            </w:r>
          </w:p>
        </w:tc>
        <w:tc>
          <w:tcPr>
            <w:tcW w:w="1679" w:type="dxa"/>
            <w:gridSpan w:val="2"/>
            <w:noWrap w:val="0"/>
            <w:vAlign w:val="top"/>
          </w:tcPr>
          <w:p w14:paraId="0DB6B81F">
            <w:pPr>
              <w:rPr>
                <w:rFonts w:hint="eastAsia" w:ascii="宋体" w:hAnsi="宋体" w:eastAsia="宋体" w:cs="宋体"/>
                <w:color w:val="000000"/>
                <w:sz w:val="21"/>
                <w:lang w:eastAsia="zh-CN"/>
              </w:rPr>
            </w:pPr>
            <w:r>
              <w:rPr>
                <w:rFonts w:hint="eastAsia" w:ascii="宋体" w:hAnsi="宋体" w:eastAsia="宋体" w:cs="宋体"/>
                <w:color w:val="000000"/>
                <w:sz w:val="21"/>
                <w:lang w:eastAsia="zh-CN"/>
              </w:rPr>
              <w:t>无</w:t>
            </w:r>
          </w:p>
        </w:tc>
      </w:tr>
      <w:tr w14:paraId="4241D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41425703">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noWrap w:val="0"/>
            <w:vAlign w:val="top"/>
          </w:tcPr>
          <w:p w14:paraId="61F65B4E">
            <w:pPr>
              <w:rPr>
                <w:rFonts w:hint="eastAsia" w:ascii="宋体" w:hAnsi="宋体" w:eastAsia="宋体" w:cs="宋体"/>
                <w:color w:val="000000"/>
                <w:sz w:val="21"/>
              </w:rPr>
            </w:pPr>
          </w:p>
        </w:tc>
        <w:tc>
          <w:tcPr>
            <w:tcW w:w="2325" w:type="dxa"/>
            <w:gridSpan w:val="2"/>
            <w:noWrap w:val="0"/>
            <w:vAlign w:val="top"/>
          </w:tcPr>
          <w:p w14:paraId="48FA0635">
            <w:pPr>
              <w:rPr>
                <w:rFonts w:hint="eastAsia" w:ascii="宋体" w:hAnsi="宋体" w:eastAsia="宋体" w:cs="宋体"/>
                <w:color w:val="000000"/>
                <w:sz w:val="21"/>
              </w:rPr>
            </w:pPr>
          </w:p>
        </w:tc>
        <w:tc>
          <w:tcPr>
            <w:tcW w:w="1679" w:type="dxa"/>
            <w:gridSpan w:val="2"/>
            <w:noWrap w:val="0"/>
            <w:vAlign w:val="top"/>
          </w:tcPr>
          <w:p w14:paraId="65AFE611">
            <w:pPr>
              <w:rPr>
                <w:rFonts w:hint="eastAsia" w:ascii="宋体" w:hAnsi="宋体" w:eastAsia="宋体" w:cs="宋体"/>
                <w:color w:val="000000"/>
                <w:sz w:val="21"/>
              </w:rPr>
            </w:pPr>
          </w:p>
        </w:tc>
      </w:tr>
      <w:tr w14:paraId="147A6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5D8A2561">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noWrap w:val="0"/>
            <w:vAlign w:val="top"/>
          </w:tcPr>
          <w:p w14:paraId="52BEA039">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5.55</w:t>
            </w:r>
          </w:p>
        </w:tc>
        <w:tc>
          <w:tcPr>
            <w:tcW w:w="2325" w:type="dxa"/>
            <w:gridSpan w:val="2"/>
            <w:noWrap w:val="0"/>
            <w:vAlign w:val="top"/>
          </w:tcPr>
          <w:p w14:paraId="46A8182A">
            <w:pP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6</w:t>
            </w:r>
          </w:p>
        </w:tc>
        <w:tc>
          <w:tcPr>
            <w:tcW w:w="1679" w:type="dxa"/>
            <w:gridSpan w:val="2"/>
            <w:noWrap w:val="0"/>
            <w:vAlign w:val="top"/>
          </w:tcPr>
          <w:p w14:paraId="408FBA8C">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8.62</w:t>
            </w:r>
          </w:p>
        </w:tc>
      </w:tr>
      <w:tr w14:paraId="33522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62144BDF">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noWrap w:val="0"/>
            <w:vAlign w:val="top"/>
          </w:tcPr>
          <w:p w14:paraId="2A0FB953">
            <w:pP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2325" w:type="dxa"/>
            <w:gridSpan w:val="2"/>
            <w:noWrap w:val="0"/>
            <w:vAlign w:val="top"/>
          </w:tcPr>
          <w:p w14:paraId="33CE48E1">
            <w:pP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0979C65D">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0.65</w:t>
            </w:r>
          </w:p>
        </w:tc>
      </w:tr>
      <w:tr w14:paraId="2B79F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12C70E0B">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noWrap w:val="0"/>
            <w:vAlign w:val="top"/>
          </w:tcPr>
          <w:p w14:paraId="50119370">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0.57</w:t>
            </w:r>
          </w:p>
        </w:tc>
        <w:tc>
          <w:tcPr>
            <w:tcW w:w="2325" w:type="dxa"/>
            <w:gridSpan w:val="2"/>
            <w:noWrap w:val="0"/>
            <w:vAlign w:val="top"/>
          </w:tcPr>
          <w:p w14:paraId="3759E7BC">
            <w:pP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1679" w:type="dxa"/>
            <w:gridSpan w:val="2"/>
            <w:noWrap w:val="0"/>
            <w:vAlign w:val="top"/>
          </w:tcPr>
          <w:p w14:paraId="3E3F58C6">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0.6</w:t>
            </w:r>
          </w:p>
        </w:tc>
      </w:tr>
      <w:tr w14:paraId="4522A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0CC0BBCE">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noWrap w:val="0"/>
            <w:vAlign w:val="top"/>
          </w:tcPr>
          <w:p w14:paraId="184926B6">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57.6</w:t>
            </w:r>
          </w:p>
        </w:tc>
        <w:tc>
          <w:tcPr>
            <w:tcW w:w="2325" w:type="dxa"/>
            <w:gridSpan w:val="2"/>
            <w:noWrap w:val="0"/>
            <w:vAlign w:val="top"/>
          </w:tcPr>
          <w:p w14:paraId="799FAAF1">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61.2</w:t>
            </w:r>
          </w:p>
        </w:tc>
        <w:tc>
          <w:tcPr>
            <w:tcW w:w="1679" w:type="dxa"/>
            <w:gridSpan w:val="2"/>
            <w:noWrap w:val="0"/>
            <w:vAlign w:val="top"/>
          </w:tcPr>
          <w:p w14:paraId="4350A404">
            <w:pPr>
              <w:rPr>
                <w:rFonts w:hint="default" w:ascii="宋体" w:hAnsi="宋体" w:eastAsia="宋体" w:cs="宋体"/>
                <w:color w:val="000000"/>
                <w:sz w:val="21"/>
                <w:lang w:val="en-US" w:eastAsia="zh-CN"/>
              </w:rPr>
            </w:pPr>
            <w:r>
              <w:rPr>
                <w:rFonts w:hint="default" w:ascii="宋体" w:hAnsi="宋体" w:eastAsia="宋体" w:cs="宋体"/>
                <w:color w:val="000000"/>
                <w:sz w:val="21"/>
                <w:lang w:val="en-US" w:eastAsia="zh-CN"/>
              </w:rPr>
              <w:t>38.82</w:t>
            </w:r>
          </w:p>
        </w:tc>
      </w:tr>
      <w:tr w14:paraId="7B55E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F22ADB1">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noWrap w:val="0"/>
            <w:vAlign w:val="top"/>
          </w:tcPr>
          <w:p w14:paraId="6750E0E5">
            <w:pPr>
              <w:rPr>
                <w:rFonts w:hint="eastAsia" w:ascii="宋体" w:hAnsi="宋体" w:eastAsia="宋体" w:cs="宋体"/>
                <w:color w:val="000000"/>
                <w:sz w:val="21"/>
              </w:rPr>
            </w:pPr>
          </w:p>
        </w:tc>
        <w:tc>
          <w:tcPr>
            <w:tcW w:w="2325" w:type="dxa"/>
            <w:gridSpan w:val="2"/>
            <w:noWrap w:val="0"/>
            <w:vAlign w:val="top"/>
          </w:tcPr>
          <w:p w14:paraId="789398A9">
            <w:pPr>
              <w:rPr>
                <w:rFonts w:hint="eastAsia" w:ascii="宋体" w:hAnsi="宋体" w:eastAsia="宋体" w:cs="宋体"/>
                <w:color w:val="000000"/>
                <w:sz w:val="21"/>
              </w:rPr>
            </w:pPr>
          </w:p>
        </w:tc>
        <w:tc>
          <w:tcPr>
            <w:tcW w:w="1679" w:type="dxa"/>
            <w:gridSpan w:val="2"/>
            <w:noWrap w:val="0"/>
            <w:vAlign w:val="top"/>
          </w:tcPr>
          <w:p w14:paraId="343ACB2D">
            <w:pPr>
              <w:rPr>
                <w:rFonts w:hint="eastAsia" w:ascii="宋体" w:hAnsi="宋体" w:eastAsia="宋体" w:cs="宋体"/>
                <w:color w:val="000000"/>
                <w:sz w:val="21"/>
              </w:rPr>
            </w:pPr>
          </w:p>
        </w:tc>
      </w:tr>
      <w:tr w14:paraId="0A6EC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08257246">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14:paraId="23F6D965">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(202</w:t>
            </w:r>
            <w:r>
              <w:rPr>
                <w:rFonts w:hint="eastAsia" w:ascii="宋体" w:hAnsi="宋体" w:cs="宋体"/>
                <w:color w:val="000000"/>
                <w:spacing w:val="3"/>
                <w:sz w:val="24"/>
                <w:szCs w:val="24"/>
                <w:lang w:val="en-US" w:eastAsia="zh-CN"/>
              </w:rPr>
              <w:t>3</w:t>
            </w:r>
            <w:r>
              <w:rPr>
                <w:rFonts w:hint="eastAsia" w:ascii="宋体" w:hAnsi="宋体" w:eastAsia="宋体" w:cs="宋体"/>
                <w:color w:val="000000"/>
                <w:spacing w:val="3"/>
                <w:sz w:val="24"/>
                <w:szCs w:val="24"/>
              </w:rPr>
              <w:t>年完工项目)</w:t>
            </w:r>
          </w:p>
        </w:tc>
        <w:tc>
          <w:tcPr>
            <w:tcW w:w="825" w:type="dxa"/>
            <w:noWrap w:val="0"/>
            <w:vAlign w:val="center"/>
          </w:tcPr>
          <w:p w14:paraId="28E578F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14:paraId="446436B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noWrap w:val="0"/>
            <w:vAlign w:val="center"/>
          </w:tcPr>
          <w:p w14:paraId="1631F3A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14:paraId="3E1DB39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noWrap w:val="0"/>
            <w:vAlign w:val="center"/>
          </w:tcPr>
          <w:p w14:paraId="58F9CC5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noWrap w:val="0"/>
            <w:vAlign w:val="center"/>
          </w:tcPr>
          <w:p w14:paraId="0F4D574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14:paraId="7380EF5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noWrap w:val="0"/>
            <w:vAlign w:val="center"/>
          </w:tcPr>
          <w:p w14:paraId="6A552DF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14:paraId="67FDF01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14:paraId="16BA1E5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noWrap w:val="0"/>
            <w:vAlign w:val="center"/>
          </w:tcPr>
          <w:p w14:paraId="5B0A214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14:paraId="6893559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14:paraId="1D7532A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14:paraId="2161C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6E97D599">
            <w:pPr>
              <w:jc w:val="left"/>
              <w:rPr>
                <w:rFonts w:hint="eastAsia" w:ascii="宋体" w:hAnsi="宋体" w:eastAsia="宋体" w:cs="宋体"/>
                <w:color w:val="000000"/>
                <w:sz w:val="24"/>
                <w:szCs w:val="24"/>
              </w:rPr>
            </w:pPr>
          </w:p>
        </w:tc>
        <w:tc>
          <w:tcPr>
            <w:tcW w:w="825" w:type="dxa"/>
            <w:noWrap w:val="0"/>
            <w:vAlign w:val="top"/>
          </w:tcPr>
          <w:p w14:paraId="149D12FE">
            <w:pP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无</w:t>
            </w:r>
          </w:p>
        </w:tc>
        <w:tc>
          <w:tcPr>
            <w:tcW w:w="990" w:type="dxa"/>
            <w:noWrap w:val="0"/>
            <w:vAlign w:val="top"/>
          </w:tcPr>
          <w:p w14:paraId="20FB0791">
            <w:pP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无</w:t>
            </w:r>
          </w:p>
        </w:tc>
        <w:tc>
          <w:tcPr>
            <w:tcW w:w="1140" w:type="dxa"/>
            <w:noWrap w:val="0"/>
            <w:vAlign w:val="top"/>
          </w:tcPr>
          <w:p w14:paraId="1A0D0696">
            <w:pPr>
              <w:rPr>
                <w:rFonts w:hint="eastAsia" w:ascii="宋体" w:hAnsi="宋体" w:eastAsia="宋体" w:cs="宋体"/>
                <w:color w:val="000000"/>
                <w:sz w:val="21"/>
                <w:lang w:eastAsia="zh-CN"/>
              </w:rPr>
            </w:pPr>
            <w:r>
              <w:rPr>
                <w:rFonts w:hint="eastAsia" w:ascii="宋体" w:hAnsi="宋体" w:eastAsia="宋体" w:cs="宋体"/>
                <w:color w:val="000000"/>
                <w:sz w:val="21"/>
                <w:lang w:eastAsia="zh-CN"/>
              </w:rPr>
              <w:t>无</w:t>
            </w:r>
          </w:p>
        </w:tc>
        <w:tc>
          <w:tcPr>
            <w:tcW w:w="1185" w:type="dxa"/>
            <w:noWrap w:val="0"/>
            <w:vAlign w:val="top"/>
          </w:tcPr>
          <w:p w14:paraId="0D6BDAF3">
            <w:pPr>
              <w:rPr>
                <w:rFonts w:hint="eastAsia" w:ascii="宋体" w:hAnsi="宋体" w:eastAsia="宋体" w:cs="宋体"/>
                <w:color w:val="000000"/>
                <w:sz w:val="21"/>
                <w:lang w:eastAsia="zh-CN"/>
              </w:rPr>
            </w:pPr>
            <w:r>
              <w:rPr>
                <w:rFonts w:hint="eastAsia" w:ascii="宋体" w:hAnsi="宋体" w:eastAsia="宋体" w:cs="宋体"/>
                <w:color w:val="000000"/>
                <w:sz w:val="21"/>
                <w:lang w:eastAsia="zh-CN"/>
              </w:rPr>
              <w:t>无</w:t>
            </w:r>
          </w:p>
        </w:tc>
        <w:tc>
          <w:tcPr>
            <w:tcW w:w="810" w:type="dxa"/>
            <w:noWrap w:val="0"/>
            <w:vAlign w:val="top"/>
          </w:tcPr>
          <w:p w14:paraId="57253B8C">
            <w:pPr>
              <w:rPr>
                <w:rFonts w:hint="eastAsia" w:ascii="宋体" w:hAnsi="宋体" w:eastAsia="宋体" w:cs="宋体"/>
                <w:color w:val="000000"/>
                <w:sz w:val="21"/>
                <w:lang w:eastAsia="zh-CN"/>
              </w:rPr>
            </w:pPr>
            <w:r>
              <w:rPr>
                <w:rFonts w:hint="eastAsia" w:ascii="宋体" w:hAnsi="宋体" w:eastAsia="宋体" w:cs="宋体"/>
                <w:color w:val="000000"/>
                <w:sz w:val="21"/>
                <w:lang w:eastAsia="zh-CN"/>
              </w:rPr>
              <w:t>无</w:t>
            </w:r>
          </w:p>
        </w:tc>
        <w:tc>
          <w:tcPr>
            <w:tcW w:w="869" w:type="dxa"/>
            <w:noWrap w:val="0"/>
            <w:vAlign w:val="top"/>
          </w:tcPr>
          <w:p w14:paraId="5239D405">
            <w:pPr>
              <w:rPr>
                <w:rFonts w:hint="eastAsia" w:ascii="宋体" w:hAnsi="宋体" w:eastAsia="宋体" w:cs="宋体"/>
                <w:color w:val="000000"/>
                <w:sz w:val="21"/>
                <w:lang w:eastAsia="zh-CN"/>
              </w:rPr>
            </w:pPr>
            <w:r>
              <w:rPr>
                <w:rFonts w:hint="eastAsia" w:ascii="宋体" w:hAnsi="宋体" w:eastAsia="宋体" w:cs="宋体"/>
                <w:color w:val="000000"/>
                <w:sz w:val="21"/>
                <w:lang w:eastAsia="zh-CN"/>
              </w:rPr>
              <w:t>无</w:t>
            </w:r>
          </w:p>
        </w:tc>
      </w:tr>
      <w:tr w14:paraId="461DF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1E5EB93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noWrap w:val="0"/>
            <w:vAlign w:val="top"/>
          </w:tcPr>
          <w:p w14:paraId="47348ACA">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000000"/>
                <w:sz w:val="21"/>
              </w:rPr>
            </w:pPr>
            <w:r>
              <w:rPr>
                <w:rFonts w:hint="eastAsia" w:asciiTheme="majorEastAsia" w:hAnsiTheme="majorEastAsia" w:eastAsiaTheme="majorEastAsia" w:cstheme="majorEastAsia"/>
                <w:color w:val="000000" w:themeColor="text1"/>
                <w:sz w:val="21"/>
                <w:lang w:eastAsia="zh-CN"/>
                <w14:textFill>
                  <w14:solidFill>
                    <w14:schemeClr w14:val="tx1"/>
                  </w14:solidFill>
                </w14:textFill>
              </w:rPr>
              <w:t>加强办公设备使用和耗材管理，多人共用一台打印机，减少经费支出。减少水电浪费，对不符合厉行节约的经费一律不批不报，禁止以外出培训等名义组织公款吃喝，精简会议。</w:t>
            </w:r>
          </w:p>
        </w:tc>
      </w:tr>
    </w:tbl>
    <w:p w14:paraId="41C1DE64">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61854C21">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14:paraId="5573927A">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sz w:val="28"/>
          <w:szCs w:val="28"/>
          <w:lang w:val="en-US" w:eastAsia="zh-CN"/>
        </w:rPr>
        <w:sectPr>
          <w:footerReference r:id="rId3"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eastAsia="zh-CN"/>
        </w:rPr>
        <w:t>：罗丽君</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eastAsia="zh-CN"/>
        </w:rPr>
        <w:t>：</w:t>
      </w:r>
      <w:r>
        <w:rPr>
          <w:rFonts w:hint="eastAsia" w:ascii="宋体" w:hAnsi="宋体" w:eastAsia="宋体" w:cs="宋体"/>
          <w:color w:val="000000"/>
          <w:spacing w:val="0"/>
          <w:position w:val="0"/>
          <w:sz w:val="23"/>
          <w:szCs w:val="23"/>
          <w:lang w:val="en-US" w:eastAsia="zh-CN"/>
        </w:rPr>
        <w:t>13786013434</w:t>
      </w:r>
      <w:r>
        <w:rPr>
          <w:rFonts w:hint="eastAsia" w:ascii="宋体" w:hAnsi="宋体" w:eastAsia="宋体" w:cs="宋体"/>
          <w:color w:val="000000"/>
          <w:spacing w:val="0"/>
          <w:position w:val="0"/>
          <w:sz w:val="23"/>
          <w:szCs w:val="23"/>
        </w:rPr>
        <w:t xml:space="preserve">  填报日期：</w:t>
      </w:r>
      <w:r>
        <w:rPr>
          <w:rFonts w:hint="eastAsia" w:ascii="宋体" w:hAnsi="宋体" w:eastAsia="宋体" w:cs="宋体"/>
          <w:color w:val="000000"/>
          <w:spacing w:val="0"/>
          <w:position w:val="0"/>
          <w:sz w:val="23"/>
          <w:szCs w:val="23"/>
          <w:lang w:val="en-US" w:eastAsia="zh-CN"/>
        </w:rPr>
        <w:t>20240530</w:t>
      </w:r>
    </w:p>
    <w:p w14:paraId="0FE3FD83">
      <w:pPr>
        <w:spacing w:before="64" w:line="230" w:lineRule="auto"/>
        <w:rPr>
          <w:rFonts w:hint="eastAsia" w:ascii="Times New Roman" w:hAnsi="Times New Roman" w:eastAsia="黑体" w:cs="Times New Roman"/>
          <w:sz w:val="31"/>
          <w:szCs w:val="31"/>
          <w:lang w:val="en-US"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黑体" w:hAnsi="黑体" w:eastAsia="黑体" w:cs="黑体"/>
          <w:spacing w:val="-60"/>
          <w:sz w:val="31"/>
          <w:szCs w:val="31"/>
          <w:lang w:val="en-US" w:eastAsia="zh-CN"/>
        </w:rPr>
        <w:t>2</w:t>
      </w:r>
    </w:p>
    <w:p w14:paraId="48940AAD">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年度预算单位整体支出绩效自评表</w:t>
      </w:r>
    </w:p>
    <w:p w14:paraId="35DE57B8">
      <w:pPr>
        <w:spacing w:line="132" w:lineRule="exact"/>
      </w:pPr>
    </w:p>
    <w:tbl>
      <w:tblPr>
        <w:tblStyle w:val="9"/>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873"/>
        <w:gridCol w:w="1450"/>
      </w:tblGrid>
      <w:tr w14:paraId="6D9ED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noWrap w:val="0"/>
            <w:vAlign w:val="top"/>
          </w:tcPr>
          <w:p w14:paraId="533FBAAB">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886" w:type="dxa"/>
            <w:gridSpan w:val="6"/>
            <w:noWrap w:val="0"/>
            <w:vAlign w:val="top"/>
          </w:tcPr>
          <w:p w14:paraId="6A978D71">
            <w:pPr>
              <w:pStyle w:val="10"/>
              <w:spacing w:line="239" w:lineRule="exact"/>
              <w:rPr>
                <w:rFonts w:hint="eastAsia" w:ascii="宋体" w:hAnsi="宋体" w:eastAsia="宋体" w:cs="宋体"/>
                <w:sz w:val="20"/>
                <w:lang w:eastAsia="zh-CN"/>
              </w:rPr>
            </w:pPr>
            <w:r>
              <w:rPr>
                <w:rFonts w:hint="eastAsia" w:ascii="宋体" w:hAnsi="宋体" w:eastAsia="宋体" w:cs="宋体"/>
                <w:sz w:val="20"/>
                <w:lang w:eastAsia="zh-CN"/>
              </w:rPr>
              <w:t>岳阳市直管公房运营服务中心</w:t>
            </w:r>
          </w:p>
        </w:tc>
      </w:tr>
      <w:tr w14:paraId="58495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36573067">
            <w:pPr>
              <w:pStyle w:val="10"/>
              <w:spacing w:line="467" w:lineRule="auto"/>
              <w:rPr>
                <w:rFonts w:hint="eastAsia" w:ascii="宋体" w:hAnsi="宋体" w:eastAsia="宋体" w:cs="宋体"/>
              </w:rPr>
            </w:pPr>
          </w:p>
          <w:p w14:paraId="4BE313A9">
            <w:pPr>
              <w:spacing w:before="62" w:line="232" w:lineRule="auto"/>
              <w:ind w:left="144" w:right="144" w:firstLine="10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113" w:type="dxa"/>
            <w:gridSpan w:val="2"/>
            <w:noWrap w:val="0"/>
            <w:vAlign w:val="top"/>
          </w:tcPr>
          <w:p w14:paraId="1FFE56AF">
            <w:pPr>
              <w:pStyle w:val="10"/>
              <w:spacing w:line="235" w:lineRule="exact"/>
              <w:rPr>
                <w:rFonts w:hint="eastAsia" w:ascii="宋体" w:hAnsi="宋体" w:eastAsia="宋体" w:cs="宋体"/>
                <w:sz w:val="20"/>
              </w:rPr>
            </w:pPr>
          </w:p>
        </w:tc>
        <w:tc>
          <w:tcPr>
            <w:tcW w:w="1269" w:type="dxa"/>
            <w:noWrap w:val="0"/>
            <w:vAlign w:val="top"/>
          </w:tcPr>
          <w:p w14:paraId="65E466ED">
            <w:pPr>
              <w:spacing w:before="20" w:line="208" w:lineRule="auto"/>
              <w:ind w:left="140"/>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310" w:type="dxa"/>
            <w:noWrap w:val="0"/>
            <w:vAlign w:val="top"/>
          </w:tcPr>
          <w:p w14:paraId="434781A4">
            <w:pPr>
              <w:spacing w:before="20" w:line="208" w:lineRule="auto"/>
              <w:ind w:left="159"/>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68" w:type="dxa"/>
            <w:noWrap w:val="0"/>
            <w:vAlign w:val="top"/>
          </w:tcPr>
          <w:p w14:paraId="23698039">
            <w:pPr>
              <w:spacing w:before="20" w:line="208" w:lineRule="auto"/>
              <w:ind w:left="138"/>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noWrap w:val="0"/>
            <w:vAlign w:val="top"/>
          </w:tcPr>
          <w:p w14:paraId="17F92B46">
            <w:pPr>
              <w:spacing w:before="20" w:line="208"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2DB4E636">
            <w:pPr>
              <w:spacing w:before="20" w:line="208" w:lineRule="auto"/>
              <w:ind w:left="147"/>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noWrap w:val="0"/>
            <w:vAlign w:val="top"/>
          </w:tcPr>
          <w:p w14:paraId="2065C13B">
            <w:pPr>
              <w:spacing w:before="20" w:line="208" w:lineRule="auto"/>
              <w:ind w:left="366"/>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4940A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20AF715C">
            <w:pPr>
              <w:pStyle w:val="10"/>
              <w:rPr>
                <w:rFonts w:hint="eastAsia" w:ascii="宋体" w:hAnsi="宋体" w:eastAsia="宋体" w:cs="宋体"/>
              </w:rPr>
            </w:pPr>
          </w:p>
        </w:tc>
        <w:tc>
          <w:tcPr>
            <w:tcW w:w="2113" w:type="dxa"/>
            <w:gridSpan w:val="2"/>
            <w:noWrap w:val="0"/>
            <w:vAlign w:val="top"/>
          </w:tcPr>
          <w:p w14:paraId="3AE25255">
            <w:pPr>
              <w:spacing w:before="20" w:line="208" w:lineRule="auto"/>
              <w:ind w:left="463"/>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69" w:type="dxa"/>
            <w:noWrap w:val="0"/>
            <w:vAlign w:val="top"/>
          </w:tcPr>
          <w:p w14:paraId="3AF3F7CC">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1045.21</w:t>
            </w:r>
          </w:p>
        </w:tc>
        <w:tc>
          <w:tcPr>
            <w:tcW w:w="1310" w:type="dxa"/>
            <w:noWrap w:val="0"/>
            <w:vAlign w:val="top"/>
          </w:tcPr>
          <w:p w14:paraId="7E46424C">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1184.25</w:t>
            </w:r>
          </w:p>
        </w:tc>
        <w:tc>
          <w:tcPr>
            <w:tcW w:w="1268" w:type="dxa"/>
            <w:noWrap w:val="0"/>
            <w:vAlign w:val="top"/>
          </w:tcPr>
          <w:p w14:paraId="623435D4">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1184.21</w:t>
            </w:r>
          </w:p>
        </w:tc>
        <w:tc>
          <w:tcPr>
            <w:tcW w:w="716" w:type="dxa"/>
            <w:noWrap w:val="0"/>
            <w:vAlign w:val="top"/>
          </w:tcPr>
          <w:p w14:paraId="191B9255">
            <w:pPr>
              <w:pStyle w:val="10"/>
              <w:spacing w:before="54" w:line="194" w:lineRule="auto"/>
              <w:ind w:left="270"/>
              <w:rPr>
                <w:rFonts w:hint="eastAsia" w:ascii="宋体" w:hAnsi="宋体" w:eastAsia="宋体" w:cs="宋体"/>
                <w:sz w:val="19"/>
                <w:szCs w:val="19"/>
              </w:rPr>
            </w:pPr>
            <w:r>
              <w:rPr>
                <w:rFonts w:hint="eastAsia" w:ascii="宋体" w:hAnsi="宋体" w:eastAsia="宋体" w:cs="宋体"/>
                <w:b/>
                <w:bCs/>
                <w:spacing w:val="-10"/>
                <w:sz w:val="19"/>
                <w:szCs w:val="19"/>
              </w:rPr>
              <w:t>10</w:t>
            </w:r>
          </w:p>
        </w:tc>
        <w:tc>
          <w:tcPr>
            <w:tcW w:w="873" w:type="dxa"/>
            <w:noWrap w:val="0"/>
            <w:vAlign w:val="top"/>
          </w:tcPr>
          <w:p w14:paraId="32259419">
            <w:pPr>
              <w:pStyle w:val="10"/>
              <w:spacing w:line="235" w:lineRule="exact"/>
              <w:rPr>
                <w:rFonts w:hint="default" w:ascii="宋体" w:hAnsi="宋体" w:eastAsia="宋体" w:cs="宋体"/>
                <w:sz w:val="20"/>
                <w:lang w:val="en-US" w:eastAsia="zh-CN"/>
              </w:rPr>
            </w:pPr>
            <w:r>
              <w:rPr>
                <w:rFonts w:hint="eastAsia" w:ascii="宋体" w:hAnsi="宋体" w:eastAsia="宋体" w:cs="宋体"/>
                <w:sz w:val="20"/>
                <w:highlight w:val="none"/>
                <w:lang w:val="en-US" w:eastAsia="zh-CN"/>
              </w:rPr>
              <w:t>100%</w:t>
            </w:r>
          </w:p>
        </w:tc>
        <w:tc>
          <w:tcPr>
            <w:tcW w:w="1450" w:type="dxa"/>
            <w:noWrap w:val="0"/>
            <w:vAlign w:val="top"/>
          </w:tcPr>
          <w:p w14:paraId="4B666375">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w:t>
            </w:r>
          </w:p>
        </w:tc>
      </w:tr>
      <w:tr w14:paraId="00D91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351AA4BE">
            <w:pPr>
              <w:pStyle w:val="10"/>
              <w:rPr>
                <w:rFonts w:hint="eastAsia" w:ascii="宋体" w:hAnsi="宋体" w:eastAsia="宋体" w:cs="宋体"/>
              </w:rPr>
            </w:pPr>
          </w:p>
        </w:tc>
        <w:tc>
          <w:tcPr>
            <w:tcW w:w="4692" w:type="dxa"/>
            <w:gridSpan w:val="4"/>
            <w:noWrap w:val="0"/>
            <w:vAlign w:val="top"/>
          </w:tcPr>
          <w:p w14:paraId="05C43DF0">
            <w:pPr>
              <w:spacing w:before="22" w:line="206" w:lineRule="auto"/>
              <w:ind w:left="111"/>
              <w:rPr>
                <w:rFonts w:hint="eastAsia" w:ascii="宋体" w:hAnsi="宋体" w:eastAsia="宋体" w:cs="宋体"/>
                <w:sz w:val="19"/>
                <w:szCs w:val="19"/>
              </w:rPr>
            </w:pPr>
            <w:r>
              <w:rPr>
                <w:rFonts w:hint="eastAsia" w:ascii="宋体" w:hAnsi="宋体" w:eastAsia="宋体" w:cs="宋体"/>
                <w:spacing w:val="2"/>
                <w:sz w:val="19"/>
                <w:szCs w:val="19"/>
              </w:rPr>
              <w:t>按收入性质分：</w:t>
            </w:r>
          </w:p>
        </w:tc>
        <w:tc>
          <w:tcPr>
            <w:tcW w:w="4307" w:type="dxa"/>
            <w:gridSpan w:val="4"/>
            <w:noWrap w:val="0"/>
            <w:vAlign w:val="top"/>
          </w:tcPr>
          <w:p w14:paraId="2D99D985">
            <w:pPr>
              <w:spacing w:before="22" w:line="206" w:lineRule="auto"/>
              <w:ind w:left="116"/>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14:paraId="6EB53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7F6E3611">
            <w:pPr>
              <w:pStyle w:val="10"/>
              <w:rPr>
                <w:rFonts w:hint="eastAsia" w:ascii="宋体" w:hAnsi="宋体" w:eastAsia="宋体" w:cs="宋体"/>
              </w:rPr>
            </w:pPr>
          </w:p>
        </w:tc>
        <w:tc>
          <w:tcPr>
            <w:tcW w:w="4692" w:type="dxa"/>
            <w:gridSpan w:val="4"/>
            <w:noWrap w:val="0"/>
            <w:vAlign w:val="top"/>
          </w:tcPr>
          <w:p w14:paraId="6D142C5C">
            <w:pPr>
              <w:spacing w:before="21" w:line="207" w:lineRule="auto"/>
              <w:ind w:left="312"/>
              <w:rPr>
                <w:rFonts w:hint="default" w:ascii="宋体" w:hAnsi="宋体" w:eastAsia="宋体" w:cs="宋体"/>
                <w:sz w:val="19"/>
                <w:szCs w:val="19"/>
                <w:lang w:val="en-US" w:eastAsia="zh-CN"/>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w:t>
            </w:r>
            <w:r>
              <w:rPr>
                <w:rFonts w:hint="eastAsia" w:ascii="宋体" w:hAnsi="宋体" w:eastAsia="宋体" w:cs="宋体"/>
                <w:spacing w:val="1"/>
                <w:sz w:val="19"/>
                <w:szCs w:val="19"/>
                <w:lang w:val="en-US" w:eastAsia="zh-CN"/>
              </w:rPr>
              <w:t>1113.21</w:t>
            </w:r>
          </w:p>
        </w:tc>
        <w:tc>
          <w:tcPr>
            <w:tcW w:w="4307" w:type="dxa"/>
            <w:gridSpan w:val="4"/>
            <w:noWrap w:val="0"/>
            <w:vAlign w:val="top"/>
          </w:tcPr>
          <w:p w14:paraId="25CCEF18">
            <w:pPr>
              <w:spacing w:before="21" w:line="207" w:lineRule="auto"/>
              <w:ind w:left="115"/>
              <w:rPr>
                <w:rFonts w:hint="default" w:ascii="宋体" w:hAnsi="宋体" w:eastAsia="宋体" w:cs="宋体"/>
                <w:sz w:val="19"/>
                <w:szCs w:val="19"/>
                <w:lang w:val="en-US" w:eastAsia="zh-CN"/>
              </w:rPr>
            </w:pPr>
            <w:r>
              <w:rPr>
                <w:rFonts w:hint="eastAsia" w:ascii="宋体" w:hAnsi="宋体" w:eastAsia="宋体" w:cs="宋体"/>
                <w:spacing w:val="2"/>
                <w:sz w:val="19"/>
                <w:szCs w:val="19"/>
              </w:rPr>
              <w:t>其中：基本支出：</w:t>
            </w:r>
            <w:r>
              <w:rPr>
                <w:rFonts w:hint="eastAsia" w:ascii="宋体" w:hAnsi="宋体" w:eastAsia="宋体" w:cs="宋体"/>
                <w:spacing w:val="2"/>
                <w:sz w:val="19"/>
                <w:szCs w:val="19"/>
                <w:lang w:val="en-US" w:eastAsia="zh-CN"/>
              </w:rPr>
              <w:t>615.67</w:t>
            </w:r>
          </w:p>
        </w:tc>
      </w:tr>
      <w:tr w14:paraId="3F463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197B6720">
            <w:pPr>
              <w:pStyle w:val="10"/>
              <w:rPr>
                <w:rFonts w:hint="eastAsia" w:ascii="宋体" w:hAnsi="宋体" w:eastAsia="宋体" w:cs="宋体"/>
              </w:rPr>
            </w:pPr>
          </w:p>
        </w:tc>
        <w:tc>
          <w:tcPr>
            <w:tcW w:w="4692" w:type="dxa"/>
            <w:gridSpan w:val="4"/>
            <w:noWrap w:val="0"/>
            <w:vAlign w:val="top"/>
          </w:tcPr>
          <w:p w14:paraId="6958462F">
            <w:pPr>
              <w:spacing w:before="21" w:line="207" w:lineRule="auto"/>
              <w:ind w:left="916"/>
              <w:rPr>
                <w:rFonts w:hint="eastAsia" w:ascii="宋体" w:hAnsi="宋体" w:eastAsia="宋体" w:cs="宋体"/>
                <w:sz w:val="19"/>
                <w:szCs w:val="19"/>
                <w:lang w:val="en-US" w:eastAsia="zh-CN"/>
              </w:rPr>
            </w:pPr>
            <w:r>
              <w:rPr>
                <w:rFonts w:hint="eastAsia" w:ascii="宋体" w:hAnsi="宋体" w:eastAsia="宋体" w:cs="宋体"/>
                <w:spacing w:val="2"/>
                <w:sz w:val="19"/>
                <w:szCs w:val="19"/>
              </w:rPr>
              <w:t>政府性基金拨款：</w:t>
            </w:r>
            <w:r>
              <w:rPr>
                <w:rFonts w:hint="eastAsia" w:ascii="宋体" w:hAnsi="宋体" w:eastAsia="宋体" w:cs="宋体"/>
                <w:spacing w:val="2"/>
                <w:sz w:val="19"/>
                <w:szCs w:val="19"/>
                <w:lang w:val="en-US" w:eastAsia="zh-CN"/>
              </w:rPr>
              <w:t>0</w:t>
            </w:r>
          </w:p>
        </w:tc>
        <w:tc>
          <w:tcPr>
            <w:tcW w:w="4307" w:type="dxa"/>
            <w:gridSpan w:val="4"/>
            <w:noWrap w:val="0"/>
            <w:vAlign w:val="top"/>
          </w:tcPr>
          <w:p w14:paraId="614245C1">
            <w:pPr>
              <w:spacing w:before="21" w:line="207" w:lineRule="auto"/>
              <w:ind w:left="717"/>
              <w:rPr>
                <w:rFonts w:hint="default" w:ascii="宋体" w:hAnsi="宋体" w:eastAsia="宋体" w:cs="宋体"/>
                <w:sz w:val="19"/>
                <w:szCs w:val="19"/>
                <w:lang w:val="en-US" w:eastAsia="zh-CN"/>
              </w:rPr>
            </w:pPr>
            <w:r>
              <w:rPr>
                <w:rFonts w:hint="eastAsia" w:ascii="宋体" w:hAnsi="宋体" w:eastAsia="宋体" w:cs="宋体"/>
                <w:spacing w:val="-3"/>
                <w:sz w:val="19"/>
                <w:szCs w:val="19"/>
              </w:rPr>
              <w:t>项目支出：</w:t>
            </w:r>
            <w:r>
              <w:rPr>
                <w:rFonts w:hint="eastAsia" w:ascii="宋体" w:hAnsi="宋体" w:eastAsia="宋体" w:cs="宋体"/>
                <w:spacing w:val="-3"/>
                <w:sz w:val="19"/>
                <w:szCs w:val="19"/>
                <w:lang w:val="en-US" w:eastAsia="zh-CN"/>
              </w:rPr>
              <w:t>568.54</w:t>
            </w:r>
          </w:p>
        </w:tc>
      </w:tr>
      <w:tr w14:paraId="6ED3A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5EA0AD70">
            <w:pPr>
              <w:pStyle w:val="10"/>
              <w:rPr>
                <w:rFonts w:hint="eastAsia" w:ascii="宋体" w:hAnsi="宋体" w:eastAsia="宋体" w:cs="宋体"/>
              </w:rPr>
            </w:pPr>
          </w:p>
        </w:tc>
        <w:tc>
          <w:tcPr>
            <w:tcW w:w="4692" w:type="dxa"/>
            <w:gridSpan w:val="4"/>
            <w:noWrap w:val="0"/>
            <w:vAlign w:val="top"/>
          </w:tcPr>
          <w:p w14:paraId="0283A455">
            <w:pPr>
              <w:spacing w:before="20" w:line="208" w:lineRule="auto"/>
              <w:ind w:left="115"/>
              <w:rPr>
                <w:rFonts w:hint="default" w:ascii="宋体" w:hAnsi="宋体" w:eastAsia="宋体" w:cs="宋体"/>
                <w:sz w:val="19"/>
                <w:szCs w:val="19"/>
                <w:lang w:val="en-US" w:eastAsia="zh-CN"/>
              </w:rPr>
            </w:pPr>
            <w:r>
              <w:rPr>
                <w:rFonts w:hint="eastAsia" w:ascii="宋体" w:hAnsi="宋体" w:eastAsia="宋体" w:cs="宋体"/>
                <w:spacing w:val="5"/>
                <w:sz w:val="19"/>
                <w:szCs w:val="19"/>
              </w:rPr>
              <w:t>纳入专户管理的非税收入拨款：</w:t>
            </w:r>
          </w:p>
        </w:tc>
        <w:tc>
          <w:tcPr>
            <w:tcW w:w="4307" w:type="dxa"/>
            <w:gridSpan w:val="4"/>
            <w:noWrap w:val="0"/>
            <w:vAlign w:val="top"/>
          </w:tcPr>
          <w:p w14:paraId="62F0A43F">
            <w:pPr>
              <w:pStyle w:val="10"/>
              <w:spacing w:line="235" w:lineRule="exact"/>
              <w:rPr>
                <w:rFonts w:hint="eastAsia" w:ascii="宋体" w:hAnsi="宋体" w:eastAsia="宋体" w:cs="宋体"/>
                <w:sz w:val="20"/>
              </w:rPr>
            </w:pPr>
          </w:p>
        </w:tc>
      </w:tr>
      <w:tr w14:paraId="24FE4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noWrap w:val="0"/>
            <w:vAlign w:val="top"/>
          </w:tcPr>
          <w:p w14:paraId="157860A0">
            <w:pPr>
              <w:pStyle w:val="10"/>
              <w:rPr>
                <w:rFonts w:hint="eastAsia" w:ascii="宋体" w:hAnsi="宋体" w:eastAsia="宋体" w:cs="宋体"/>
              </w:rPr>
            </w:pPr>
          </w:p>
        </w:tc>
        <w:tc>
          <w:tcPr>
            <w:tcW w:w="4692" w:type="dxa"/>
            <w:gridSpan w:val="4"/>
            <w:noWrap w:val="0"/>
            <w:vAlign w:val="top"/>
          </w:tcPr>
          <w:p w14:paraId="509B3255">
            <w:pPr>
              <w:spacing w:before="20" w:line="208" w:lineRule="auto"/>
              <w:ind w:left="1512"/>
              <w:rPr>
                <w:rFonts w:hint="default" w:ascii="宋体" w:hAnsi="宋体" w:eastAsia="宋体" w:cs="宋体"/>
                <w:sz w:val="19"/>
                <w:szCs w:val="19"/>
                <w:lang w:val="en-US" w:eastAsia="zh-CN"/>
              </w:rPr>
            </w:pPr>
            <w:r>
              <w:rPr>
                <w:rFonts w:hint="eastAsia" w:ascii="宋体" w:hAnsi="宋体" w:eastAsia="宋体" w:cs="宋体"/>
                <w:spacing w:val="-2"/>
                <w:sz w:val="19"/>
                <w:szCs w:val="19"/>
              </w:rPr>
              <w:t>其他资金：</w:t>
            </w:r>
            <w:r>
              <w:rPr>
                <w:rFonts w:hint="eastAsia" w:ascii="宋体" w:hAnsi="宋体" w:eastAsia="宋体" w:cs="宋体"/>
                <w:spacing w:val="-2"/>
                <w:sz w:val="19"/>
                <w:szCs w:val="19"/>
                <w:lang w:val="en-US" w:eastAsia="zh-CN"/>
              </w:rPr>
              <w:t>71.04</w:t>
            </w:r>
          </w:p>
        </w:tc>
        <w:tc>
          <w:tcPr>
            <w:tcW w:w="4307" w:type="dxa"/>
            <w:gridSpan w:val="4"/>
            <w:noWrap w:val="0"/>
            <w:vAlign w:val="top"/>
          </w:tcPr>
          <w:p w14:paraId="36E35F34">
            <w:pPr>
              <w:pStyle w:val="10"/>
              <w:spacing w:line="235" w:lineRule="exact"/>
              <w:rPr>
                <w:rFonts w:hint="eastAsia" w:ascii="宋体" w:hAnsi="宋体" w:eastAsia="宋体" w:cs="宋体"/>
                <w:sz w:val="20"/>
              </w:rPr>
            </w:pPr>
          </w:p>
        </w:tc>
      </w:tr>
      <w:tr w14:paraId="775F5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2B2BFB00">
            <w:pPr>
              <w:pStyle w:val="10"/>
              <w:spacing w:line="242" w:lineRule="auto"/>
              <w:rPr>
                <w:rFonts w:hint="eastAsia" w:ascii="宋体" w:hAnsi="宋体" w:eastAsia="宋体" w:cs="宋体"/>
              </w:rPr>
            </w:pPr>
          </w:p>
          <w:p w14:paraId="1C270276">
            <w:pPr>
              <w:pStyle w:val="10"/>
              <w:spacing w:line="243" w:lineRule="auto"/>
              <w:rPr>
                <w:rFonts w:hint="eastAsia" w:ascii="宋体" w:hAnsi="宋体" w:eastAsia="宋体" w:cs="宋体"/>
              </w:rPr>
            </w:pPr>
          </w:p>
          <w:p w14:paraId="21DC944D">
            <w:pPr>
              <w:spacing w:before="62" w:line="230" w:lineRule="auto"/>
              <w:ind w:left="382" w:right="139" w:hanging="232"/>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692" w:type="dxa"/>
            <w:gridSpan w:val="4"/>
            <w:noWrap w:val="0"/>
            <w:vAlign w:val="top"/>
          </w:tcPr>
          <w:p w14:paraId="6749B006">
            <w:pPr>
              <w:spacing w:before="20" w:line="208" w:lineRule="auto"/>
              <w:ind w:left="1959"/>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noWrap w:val="0"/>
            <w:vAlign w:val="top"/>
          </w:tcPr>
          <w:p w14:paraId="28DEBEF6">
            <w:pPr>
              <w:spacing w:before="20" w:line="208" w:lineRule="auto"/>
              <w:ind w:left="1567"/>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0FA77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1" w:hRule="atLeast"/>
        </w:trPr>
        <w:tc>
          <w:tcPr>
            <w:tcW w:w="1084" w:type="dxa"/>
            <w:vMerge w:val="continue"/>
            <w:tcBorders>
              <w:top w:val="nil"/>
            </w:tcBorders>
            <w:noWrap w:val="0"/>
            <w:vAlign w:val="top"/>
          </w:tcPr>
          <w:p w14:paraId="0A4DC652">
            <w:pPr>
              <w:pStyle w:val="10"/>
              <w:rPr>
                <w:rFonts w:hint="eastAsia" w:ascii="宋体" w:hAnsi="宋体" w:eastAsia="宋体" w:cs="宋体"/>
              </w:rPr>
            </w:pPr>
          </w:p>
        </w:tc>
        <w:tc>
          <w:tcPr>
            <w:tcW w:w="4692" w:type="dxa"/>
            <w:gridSpan w:val="4"/>
            <w:noWrap w:val="0"/>
            <w:vAlign w:val="top"/>
          </w:tcPr>
          <w:p w14:paraId="42D9DD31">
            <w:pPr>
              <w:widowControl/>
              <w:numPr>
                <w:ilvl w:val="0"/>
                <w:numId w:val="0"/>
              </w:numPr>
              <w:spacing w:line="360" w:lineRule="auto"/>
              <w:ind w:left="0" w:leftChars="0"/>
              <w:jc w:val="left"/>
              <w:rPr>
                <w:rFonts w:hint="eastAsia" w:ascii="宋体" w:hAnsi="宋体" w:eastAsia="宋体" w:cs="宋体"/>
                <w:kern w:val="0"/>
                <w:sz w:val="21"/>
                <w:szCs w:val="21"/>
                <w:lang w:eastAsia="zh-CN"/>
              </w:rPr>
            </w:pPr>
            <w:r>
              <w:rPr>
                <w:rFonts w:hint="eastAsia" w:ascii="宋体" w:hAnsi="宋体" w:eastAsia="宋体" w:cs="宋体"/>
                <w:spacing w:val="0"/>
                <w:kern w:val="0"/>
                <w:sz w:val="21"/>
                <w:szCs w:val="21"/>
                <w:fitText w:val="4935" w:id="1495485104"/>
                <w:lang w:val="en-US" w:eastAsia="zh-CN"/>
              </w:rPr>
              <w:t>1、</w:t>
            </w:r>
            <w:r>
              <w:rPr>
                <w:rFonts w:hint="eastAsia" w:ascii="宋体" w:hAnsi="宋体" w:eastAsia="宋体" w:cs="宋体"/>
                <w:spacing w:val="0"/>
                <w:kern w:val="0"/>
                <w:sz w:val="21"/>
                <w:szCs w:val="21"/>
                <w:fitText w:val="4935" w:id="1495485104"/>
              </w:rPr>
              <w:t>负责公共租赁房屋的管理、维修、租金收取工作</w:t>
            </w:r>
            <w:r>
              <w:rPr>
                <w:rFonts w:hint="eastAsia" w:ascii="宋体" w:hAnsi="宋体" w:eastAsia="宋体" w:cs="宋体"/>
                <w:spacing w:val="0"/>
                <w:kern w:val="0"/>
                <w:sz w:val="21"/>
                <w:szCs w:val="21"/>
                <w:fitText w:val="4935" w:id="1495485104"/>
                <w:lang w:eastAsia="zh-CN"/>
              </w:rPr>
              <w:t>。</w:t>
            </w:r>
          </w:p>
          <w:p w14:paraId="14ACA153">
            <w:pPr>
              <w:widowControl/>
              <w:numPr>
                <w:ilvl w:val="0"/>
                <w:numId w:val="0"/>
              </w:numPr>
              <w:spacing w:line="360" w:lineRule="auto"/>
              <w:ind w:left="0" w:left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协助实施公共租赁房屋危旧房的改造及公共租赁房屋的征迁工作；</w:t>
            </w:r>
          </w:p>
          <w:p w14:paraId="3260544E">
            <w:pPr>
              <w:widowControl/>
              <w:numPr>
                <w:ilvl w:val="0"/>
                <w:numId w:val="0"/>
              </w:numPr>
              <w:spacing w:line="360" w:lineRule="auto"/>
              <w:ind w:left="0" w:left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负责公共租赁房屋运营腾退管理；</w:t>
            </w:r>
          </w:p>
          <w:p w14:paraId="3DEAA1EB">
            <w:pPr>
              <w:widowControl/>
              <w:numPr>
                <w:ilvl w:val="0"/>
                <w:numId w:val="0"/>
              </w:numPr>
              <w:spacing w:line="360" w:lineRule="auto"/>
              <w:ind w:left="0" w:left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rPr>
              <w:t>负责查处有关违法违规行为，协调处理运营管理过程中有关信访问题；</w:t>
            </w:r>
          </w:p>
          <w:p w14:paraId="7ECA40EC">
            <w:pPr>
              <w:widowControl/>
              <w:numPr>
                <w:ilvl w:val="0"/>
                <w:numId w:val="0"/>
              </w:numPr>
              <w:spacing w:line="360" w:lineRule="auto"/>
              <w:ind w:left="0" w:left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rPr>
              <w:t>负责公共租赁房屋资产保值增值及安全管理工作；</w:t>
            </w:r>
          </w:p>
          <w:p w14:paraId="54C85B98">
            <w:pPr>
              <w:widowControl/>
              <w:numPr>
                <w:ilvl w:val="0"/>
                <w:numId w:val="0"/>
              </w:numPr>
              <w:spacing w:line="360" w:lineRule="auto"/>
              <w:ind w:left="0" w:left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完成上级部门交办的其他工作。</w:t>
            </w:r>
          </w:p>
          <w:p w14:paraId="746F58FC">
            <w:pPr>
              <w:pStyle w:val="10"/>
              <w:jc w:val="both"/>
              <w:rPr>
                <w:rFonts w:hint="eastAsia" w:ascii="宋体" w:hAnsi="宋体" w:eastAsia="宋体" w:cs="宋体"/>
              </w:rPr>
            </w:pPr>
          </w:p>
        </w:tc>
        <w:tc>
          <w:tcPr>
            <w:tcW w:w="4307" w:type="dxa"/>
            <w:gridSpan w:val="4"/>
            <w:noWrap w:val="0"/>
            <w:vAlign w:val="top"/>
          </w:tcPr>
          <w:p w14:paraId="5F4E20FC">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按照年初既定目标，凝心聚力对标圆满完成2023年度各项目标任务：</w:t>
            </w:r>
          </w:p>
          <w:p w14:paraId="67D018A8">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1、租金收缴方面；目标任务为544万元，实际完成545.77万元，执行率100.32%.</w:t>
            </w:r>
          </w:p>
          <w:p w14:paraId="50D28C0E">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u w:val="none"/>
                <w:lang w:val="en-US" w:eastAsia="zh-CN"/>
              </w:rPr>
              <w:t>7月份以来，</w:t>
            </w:r>
            <w:r>
              <w:rPr>
                <w:rFonts w:hint="eastAsia" w:ascii="宋体" w:hAnsi="宋体" w:eastAsia="宋体" w:cs="宋体"/>
                <w:sz w:val="21"/>
                <w:szCs w:val="21"/>
                <w:u w:val="none"/>
              </w:rPr>
              <w:t>我中心</w:t>
            </w:r>
            <w:r>
              <w:rPr>
                <w:rFonts w:hint="eastAsia" w:ascii="宋体" w:hAnsi="宋体" w:eastAsia="宋体" w:cs="宋体"/>
                <w:sz w:val="21"/>
                <w:szCs w:val="21"/>
                <w:u w:val="none"/>
                <w:lang w:val="en-US" w:eastAsia="zh-CN"/>
              </w:rPr>
              <w:t>联合街道、公安等部门共同开展了</w:t>
            </w:r>
            <w:r>
              <w:rPr>
                <w:rFonts w:hint="eastAsia" w:ascii="宋体" w:hAnsi="宋体" w:eastAsia="宋体" w:cs="宋体"/>
                <w:sz w:val="21"/>
                <w:szCs w:val="21"/>
                <w:u w:val="none"/>
              </w:rPr>
              <w:t>公租房</w:t>
            </w:r>
            <w:r>
              <w:rPr>
                <w:rFonts w:hint="eastAsia" w:ascii="宋体" w:hAnsi="宋体" w:eastAsia="宋体" w:cs="宋体"/>
                <w:sz w:val="21"/>
                <w:szCs w:val="21"/>
                <w:u w:val="none"/>
                <w:lang w:val="en-US" w:eastAsia="zh-CN"/>
              </w:rPr>
              <w:t>秩序整治行动，通过信息比对，上门核实等方式确认</w:t>
            </w:r>
            <w:r>
              <w:rPr>
                <w:rFonts w:hint="eastAsia" w:ascii="宋体" w:hAnsi="宋体" w:eastAsia="宋体" w:cs="宋体"/>
                <w:sz w:val="21"/>
                <w:szCs w:val="21"/>
                <w:u w:val="none"/>
              </w:rPr>
              <w:t>春和</w:t>
            </w:r>
            <w:r>
              <w:rPr>
                <w:rFonts w:hint="eastAsia" w:ascii="宋体" w:hAnsi="宋体" w:eastAsia="宋体" w:cs="宋体"/>
                <w:sz w:val="21"/>
                <w:szCs w:val="21"/>
                <w:u w:val="none"/>
                <w:lang w:val="en-US" w:eastAsia="zh-CN"/>
              </w:rPr>
              <w:t>家园小区</w:t>
            </w:r>
            <w:r>
              <w:rPr>
                <w:rFonts w:hint="eastAsia" w:ascii="宋体" w:hAnsi="宋体" w:eastAsia="宋体" w:cs="宋体"/>
                <w:sz w:val="21"/>
                <w:szCs w:val="21"/>
                <w:u w:val="none"/>
              </w:rPr>
              <w:t>、</w:t>
            </w:r>
            <w:r>
              <w:rPr>
                <w:rFonts w:hint="eastAsia" w:ascii="宋体" w:hAnsi="宋体" w:eastAsia="宋体" w:cs="宋体"/>
                <w:sz w:val="21"/>
                <w:szCs w:val="21"/>
                <w:u w:val="none"/>
                <w:lang w:val="en-US" w:eastAsia="zh-CN"/>
              </w:rPr>
              <w:t>和乐园小区</w:t>
            </w:r>
            <w:r>
              <w:rPr>
                <w:rFonts w:hint="eastAsia" w:ascii="宋体" w:hAnsi="宋体" w:eastAsia="宋体" w:cs="宋体"/>
                <w:sz w:val="21"/>
                <w:szCs w:val="21"/>
                <w:u w:val="none"/>
              </w:rPr>
              <w:t>、枫桥湖</w:t>
            </w:r>
            <w:r>
              <w:rPr>
                <w:rFonts w:hint="eastAsia" w:ascii="宋体" w:hAnsi="宋体" w:eastAsia="宋体" w:cs="宋体"/>
                <w:sz w:val="21"/>
                <w:szCs w:val="21"/>
                <w:u w:val="none"/>
                <w:lang w:val="en-US" w:eastAsia="zh-CN"/>
              </w:rPr>
              <w:t>廉租房小区</w:t>
            </w:r>
            <w:r>
              <w:rPr>
                <w:rFonts w:hint="eastAsia" w:ascii="宋体" w:hAnsi="宋体" w:eastAsia="宋体" w:cs="宋体"/>
                <w:sz w:val="21"/>
                <w:szCs w:val="21"/>
                <w:u w:val="none"/>
              </w:rPr>
              <w:t>、太子庙</w:t>
            </w:r>
            <w:r>
              <w:rPr>
                <w:rFonts w:hint="eastAsia" w:ascii="宋体" w:hAnsi="宋体" w:eastAsia="宋体" w:cs="宋体"/>
                <w:sz w:val="21"/>
                <w:szCs w:val="21"/>
                <w:u w:val="none"/>
                <w:lang w:val="en-US" w:eastAsia="zh-CN"/>
              </w:rPr>
              <w:t>公租房小区，</w:t>
            </w:r>
            <w:r>
              <w:rPr>
                <w:rFonts w:hint="eastAsia" w:ascii="宋体" w:hAnsi="宋体" w:eastAsia="宋体" w:cs="宋体"/>
                <w:sz w:val="21"/>
                <w:szCs w:val="21"/>
                <w:u w:val="none"/>
              </w:rPr>
              <w:t>春晓园</w:t>
            </w:r>
            <w:r>
              <w:rPr>
                <w:rFonts w:hint="eastAsia" w:ascii="宋体" w:hAnsi="宋体" w:eastAsia="宋体" w:cs="宋体"/>
                <w:sz w:val="21"/>
                <w:szCs w:val="21"/>
                <w:u w:val="none"/>
                <w:lang w:val="en-US" w:eastAsia="zh-CN"/>
              </w:rPr>
              <w:t>小区</w:t>
            </w:r>
            <w:r>
              <w:rPr>
                <w:rFonts w:hint="eastAsia" w:ascii="宋体" w:hAnsi="宋体" w:eastAsia="宋体" w:cs="宋体"/>
                <w:sz w:val="21"/>
                <w:szCs w:val="21"/>
                <w:u w:val="none"/>
              </w:rPr>
              <w:t>、金苗</w:t>
            </w:r>
            <w:r>
              <w:rPr>
                <w:rFonts w:hint="eastAsia" w:ascii="宋体" w:hAnsi="宋体" w:eastAsia="宋体" w:cs="宋体"/>
                <w:sz w:val="21"/>
                <w:szCs w:val="21"/>
                <w:u w:val="none"/>
                <w:lang w:val="en-US" w:eastAsia="zh-CN"/>
              </w:rPr>
              <w:t>小区</w:t>
            </w:r>
            <w:r>
              <w:rPr>
                <w:rFonts w:hint="eastAsia" w:ascii="宋体" w:hAnsi="宋体" w:eastAsia="宋体" w:cs="宋体"/>
                <w:sz w:val="21"/>
                <w:szCs w:val="21"/>
                <w:u w:val="none"/>
              </w:rPr>
              <w:t>等公租房</w:t>
            </w:r>
            <w:r>
              <w:rPr>
                <w:rFonts w:hint="eastAsia" w:ascii="宋体" w:hAnsi="宋体" w:eastAsia="宋体" w:cs="宋体"/>
                <w:sz w:val="21"/>
                <w:szCs w:val="21"/>
                <w:u w:val="none"/>
                <w:lang w:val="en-US" w:eastAsia="zh-CN"/>
              </w:rPr>
              <w:t>小区</w:t>
            </w:r>
            <w:r>
              <w:rPr>
                <w:rFonts w:hint="eastAsia" w:ascii="宋体" w:hAnsi="宋体" w:eastAsia="宋体" w:cs="宋体"/>
                <w:sz w:val="21"/>
                <w:szCs w:val="21"/>
                <w:u w:val="none"/>
              </w:rPr>
              <w:t>共</w:t>
            </w:r>
            <w:r>
              <w:rPr>
                <w:rFonts w:hint="eastAsia" w:ascii="宋体" w:hAnsi="宋体" w:eastAsia="宋体" w:cs="宋体"/>
                <w:sz w:val="21"/>
                <w:szCs w:val="21"/>
                <w:u w:val="none"/>
                <w:lang w:val="en-US" w:eastAsia="zh-CN"/>
              </w:rPr>
              <w:t>81户已不符合居住政策，经过多方努力，截止2023年12月底已收回公租房20套。</w:t>
            </w:r>
          </w:p>
          <w:p w14:paraId="21DE94EB">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eastAsia="宋体" w:cs="宋体"/>
                <w:b w:val="0"/>
                <w:bCs w:val="0"/>
                <w:sz w:val="21"/>
                <w:szCs w:val="21"/>
                <w:u w:val="none"/>
                <w:lang w:val="en-US" w:eastAsia="zh-CN"/>
              </w:rPr>
              <w:t>对春和家园北侧87间门面在完善基础设施、补齐各种资料的前提下，面向社会公开招拍，目前此项工作已进入上网公告流程。</w:t>
            </w:r>
          </w:p>
          <w:p w14:paraId="4FBEC0DF">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4、实际管理工作中，一直注意公租房的维修维护及安全管理工作，没有一起人为的损坏及安全事故方面的事件发生。</w:t>
            </w:r>
          </w:p>
          <w:p w14:paraId="1E7C8476">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5、积极完成了上级各部门交办的其他事项。</w:t>
            </w:r>
          </w:p>
          <w:p w14:paraId="24B5777E">
            <w:pPr>
              <w:pStyle w:val="10"/>
              <w:rPr>
                <w:rFonts w:hint="eastAsia" w:ascii="宋体" w:hAnsi="宋体" w:eastAsia="宋体" w:cs="宋体"/>
              </w:rPr>
            </w:pPr>
          </w:p>
        </w:tc>
      </w:tr>
      <w:tr w14:paraId="3174C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bottom w:val="nil"/>
            </w:tcBorders>
            <w:noWrap w:val="0"/>
            <w:textDirection w:val="tbRlV"/>
            <w:vAlign w:val="top"/>
          </w:tcPr>
          <w:p w14:paraId="014B7106">
            <w:pPr>
              <w:pStyle w:val="10"/>
              <w:spacing w:line="364" w:lineRule="auto"/>
              <w:rPr>
                <w:rFonts w:hint="eastAsia" w:ascii="宋体" w:hAnsi="宋体" w:eastAsia="宋体" w:cs="宋体"/>
              </w:rPr>
            </w:pPr>
          </w:p>
          <w:p w14:paraId="6DBAA2BA">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noWrap w:val="0"/>
            <w:vAlign w:val="top"/>
          </w:tcPr>
          <w:p w14:paraId="202B1914">
            <w:pPr>
              <w:spacing w:before="141" w:line="226" w:lineRule="auto"/>
              <w:ind w:left="156"/>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034" w:type="dxa"/>
            <w:noWrap w:val="0"/>
            <w:vAlign w:val="top"/>
          </w:tcPr>
          <w:p w14:paraId="36FF38A6">
            <w:pPr>
              <w:spacing w:before="141" w:line="226" w:lineRule="auto"/>
              <w:ind w:left="132"/>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269" w:type="dxa"/>
            <w:noWrap w:val="0"/>
            <w:vAlign w:val="top"/>
          </w:tcPr>
          <w:p w14:paraId="79FFF7A4">
            <w:pPr>
              <w:spacing w:before="141" w:line="226" w:lineRule="auto"/>
              <w:ind w:left="253"/>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310" w:type="dxa"/>
            <w:noWrap w:val="0"/>
            <w:vAlign w:val="top"/>
          </w:tcPr>
          <w:p w14:paraId="412E015A">
            <w:pPr>
              <w:spacing w:before="141" w:line="226" w:lineRule="auto"/>
              <w:ind w:left="114"/>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68" w:type="dxa"/>
            <w:noWrap w:val="0"/>
            <w:vAlign w:val="top"/>
          </w:tcPr>
          <w:p w14:paraId="4433BD3F">
            <w:pPr>
              <w:spacing w:before="141" w:line="226" w:lineRule="auto"/>
              <w:ind w:left="125"/>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716" w:type="dxa"/>
            <w:noWrap w:val="0"/>
            <w:vAlign w:val="top"/>
          </w:tcPr>
          <w:p w14:paraId="6FBBCB96">
            <w:pPr>
              <w:spacing w:before="141" w:line="227"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7A6630A8">
            <w:pPr>
              <w:spacing w:before="174" w:line="218" w:lineRule="auto"/>
              <w:ind w:left="150"/>
              <w:rPr>
                <w:rFonts w:hint="eastAsia" w:ascii="宋体" w:hAnsi="宋体" w:eastAsia="宋体" w:cs="宋体"/>
                <w:sz w:val="16"/>
                <w:szCs w:val="16"/>
              </w:rPr>
            </w:pPr>
            <w:r>
              <w:rPr>
                <w:rFonts w:hint="eastAsia" w:ascii="宋体" w:hAnsi="宋体" w:eastAsia="宋体" w:cs="宋体"/>
                <w:spacing w:val="-9"/>
                <w:sz w:val="16"/>
                <w:szCs w:val="16"/>
              </w:rPr>
              <w:t>自评得分</w:t>
            </w:r>
          </w:p>
        </w:tc>
        <w:tc>
          <w:tcPr>
            <w:tcW w:w="1450" w:type="dxa"/>
            <w:noWrap w:val="0"/>
            <w:vAlign w:val="top"/>
          </w:tcPr>
          <w:p w14:paraId="769232D4">
            <w:pPr>
              <w:spacing w:before="21" w:line="220" w:lineRule="auto"/>
              <w:ind w:left="111" w:right="109" w:firstLine="1"/>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14:paraId="0E55C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428B2BDF">
            <w:pPr>
              <w:pStyle w:val="10"/>
              <w:rPr>
                <w:rFonts w:hint="eastAsia" w:ascii="宋体" w:hAnsi="宋体" w:eastAsia="宋体" w:cs="宋体"/>
              </w:rPr>
            </w:pPr>
          </w:p>
        </w:tc>
        <w:tc>
          <w:tcPr>
            <w:tcW w:w="1079" w:type="dxa"/>
            <w:vMerge w:val="restart"/>
            <w:tcBorders>
              <w:bottom w:val="nil"/>
            </w:tcBorders>
            <w:noWrap w:val="0"/>
            <w:vAlign w:val="top"/>
          </w:tcPr>
          <w:p w14:paraId="218FAA14">
            <w:pPr>
              <w:pStyle w:val="10"/>
              <w:spacing w:line="272" w:lineRule="auto"/>
              <w:rPr>
                <w:rFonts w:hint="eastAsia" w:ascii="宋体" w:hAnsi="宋体" w:eastAsia="宋体" w:cs="宋体"/>
              </w:rPr>
            </w:pPr>
          </w:p>
          <w:p w14:paraId="1B97D830">
            <w:pPr>
              <w:pStyle w:val="10"/>
              <w:spacing w:line="272" w:lineRule="auto"/>
              <w:rPr>
                <w:rFonts w:hint="eastAsia" w:ascii="宋体" w:hAnsi="宋体" w:eastAsia="宋体" w:cs="宋体"/>
              </w:rPr>
            </w:pPr>
          </w:p>
          <w:p w14:paraId="65208950">
            <w:pPr>
              <w:pStyle w:val="10"/>
              <w:spacing w:line="272" w:lineRule="auto"/>
              <w:rPr>
                <w:rFonts w:hint="eastAsia" w:ascii="宋体" w:hAnsi="宋体" w:eastAsia="宋体" w:cs="宋体"/>
              </w:rPr>
            </w:pPr>
          </w:p>
          <w:p w14:paraId="5EEB3E9D">
            <w:pPr>
              <w:pStyle w:val="10"/>
              <w:spacing w:line="273" w:lineRule="auto"/>
              <w:rPr>
                <w:rFonts w:hint="eastAsia" w:ascii="宋体" w:hAnsi="宋体" w:eastAsia="宋体" w:cs="宋体"/>
              </w:rPr>
            </w:pPr>
          </w:p>
          <w:p w14:paraId="0F7CA4F8">
            <w:pPr>
              <w:spacing w:before="62" w:line="450" w:lineRule="exact"/>
              <w:ind w:left="144"/>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p w14:paraId="5A219359">
            <w:pPr>
              <w:spacing w:line="261" w:lineRule="exact"/>
              <w:ind w:left="252"/>
              <w:rPr>
                <w:rFonts w:hint="eastAsia" w:ascii="宋体" w:hAnsi="宋体" w:eastAsia="宋体" w:cs="宋体"/>
                <w:sz w:val="19"/>
                <w:szCs w:val="19"/>
              </w:rPr>
            </w:pPr>
            <w:r>
              <w:rPr>
                <w:rFonts w:hint="eastAsia" w:ascii="宋体" w:hAnsi="宋体" w:eastAsia="宋体" w:cs="宋体"/>
                <w:spacing w:val="1"/>
                <w:position w:val="2"/>
                <w:sz w:val="19"/>
                <w:szCs w:val="19"/>
              </w:rPr>
              <w:t>(50</w:t>
            </w:r>
            <w:r>
              <w:rPr>
                <w:rFonts w:hint="eastAsia" w:ascii="宋体" w:hAnsi="宋体" w:eastAsia="宋体" w:cs="宋体"/>
                <w:spacing w:val="14"/>
                <w:position w:val="2"/>
                <w:sz w:val="19"/>
                <w:szCs w:val="19"/>
              </w:rPr>
              <w:t xml:space="preserve"> </w:t>
            </w:r>
            <w:r>
              <w:rPr>
                <w:rFonts w:hint="eastAsia" w:ascii="宋体" w:hAnsi="宋体" w:eastAsia="宋体" w:cs="宋体"/>
                <w:spacing w:val="1"/>
                <w:position w:val="2"/>
                <w:sz w:val="19"/>
                <w:szCs w:val="19"/>
              </w:rPr>
              <w:t>分)</w:t>
            </w:r>
          </w:p>
        </w:tc>
        <w:tc>
          <w:tcPr>
            <w:tcW w:w="1034" w:type="dxa"/>
            <w:vMerge w:val="restart"/>
            <w:tcBorders>
              <w:bottom w:val="nil"/>
            </w:tcBorders>
            <w:noWrap w:val="0"/>
            <w:vAlign w:val="top"/>
          </w:tcPr>
          <w:p w14:paraId="45096EB6">
            <w:pPr>
              <w:spacing w:before="274" w:line="226" w:lineRule="auto"/>
              <w:ind w:left="126"/>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269" w:type="dxa"/>
            <w:noWrap w:val="0"/>
            <w:vAlign w:val="top"/>
          </w:tcPr>
          <w:p w14:paraId="522FF07A">
            <w:pPr>
              <w:pStyle w:val="10"/>
              <w:spacing w:line="235" w:lineRule="exact"/>
              <w:rPr>
                <w:rFonts w:hint="eastAsia" w:ascii="宋体" w:hAnsi="宋体" w:eastAsia="宋体" w:cs="宋体"/>
                <w:sz w:val="20"/>
              </w:rPr>
            </w:pPr>
            <w:r>
              <w:rPr>
                <w:rFonts w:hint="eastAsia" w:ascii="宋体" w:hAnsi="宋体" w:eastAsia="宋体" w:cs="宋体"/>
                <w:i w:val="0"/>
                <w:iCs w:val="0"/>
                <w:color w:val="000000"/>
                <w:kern w:val="0"/>
                <w:sz w:val="22"/>
                <w:szCs w:val="22"/>
                <w:u w:val="none"/>
                <w:lang w:val="en-US" w:eastAsia="zh-CN" w:bidi="ar"/>
              </w:rPr>
              <w:t>租金收缴</w:t>
            </w:r>
          </w:p>
        </w:tc>
        <w:tc>
          <w:tcPr>
            <w:tcW w:w="1310" w:type="dxa"/>
            <w:noWrap w:val="0"/>
            <w:vAlign w:val="center"/>
          </w:tcPr>
          <w:p w14:paraId="66DAB283">
            <w:pPr>
              <w:pStyle w:val="10"/>
              <w:spacing w:line="235" w:lineRule="exact"/>
              <w:jc w:val="center"/>
              <w:rPr>
                <w:rFonts w:hint="eastAsia" w:ascii="宋体" w:hAnsi="宋体" w:eastAsia="宋体" w:cs="宋体"/>
                <w:sz w:val="20"/>
                <w:szCs w:val="21"/>
                <w:lang w:val="en-US" w:eastAsia="zh-CN"/>
              </w:rPr>
            </w:pPr>
            <w:r>
              <w:rPr>
                <w:rFonts w:hint="eastAsia" w:ascii="宋体" w:hAnsi="宋体" w:eastAsia="宋体" w:cs="宋体"/>
                <w:sz w:val="20"/>
                <w:szCs w:val="21"/>
                <w:lang w:val="en-US" w:eastAsia="zh-CN"/>
              </w:rPr>
              <w:t>544万元</w:t>
            </w:r>
          </w:p>
        </w:tc>
        <w:tc>
          <w:tcPr>
            <w:tcW w:w="1268" w:type="dxa"/>
            <w:noWrap w:val="0"/>
            <w:vAlign w:val="center"/>
          </w:tcPr>
          <w:p w14:paraId="33A5F876">
            <w:pPr>
              <w:pStyle w:val="10"/>
              <w:spacing w:line="235" w:lineRule="exact"/>
              <w:jc w:val="center"/>
              <w:rPr>
                <w:rFonts w:hint="eastAsia" w:ascii="宋体" w:hAnsi="宋体" w:eastAsia="宋体" w:cs="宋体"/>
                <w:sz w:val="20"/>
                <w:szCs w:val="21"/>
                <w:lang w:val="en-US" w:eastAsia="zh-CN"/>
              </w:rPr>
            </w:pPr>
            <w:r>
              <w:rPr>
                <w:rFonts w:hint="eastAsia" w:ascii="宋体" w:hAnsi="宋体" w:eastAsia="宋体" w:cs="宋体"/>
                <w:sz w:val="20"/>
                <w:szCs w:val="21"/>
                <w:lang w:val="en-US" w:eastAsia="zh-CN"/>
              </w:rPr>
              <w:t>545.77万元</w:t>
            </w:r>
          </w:p>
        </w:tc>
        <w:tc>
          <w:tcPr>
            <w:tcW w:w="716" w:type="dxa"/>
            <w:noWrap w:val="0"/>
            <w:vAlign w:val="center"/>
          </w:tcPr>
          <w:p w14:paraId="0D7D7F3A">
            <w:pPr>
              <w:pStyle w:val="10"/>
              <w:spacing w:line="235" w:lineRule="exact"/>
              <w:jc w:val="center"/>
              <w:rPr>
                <w:rFonts w:hint="eastAsia" w:ascii="宋体" w:hAnsi="宋体" w:eastAsia="宋体" w:cs="宋体"/>
                <w:sz w:val="20"/>
                <w:szCs w:val="21"/>
                <w:lang w:val="en-US" w:eastAsia="zh-CN"/>
              </w:rPr>
            </w:pPr>
            <w:r>
              <w:rPr>
                <w:rFonts w:hint="eastAsia" w:ascii="宋体" w:hAnsi="宋体" w:eastAsia="宋体" w:cs="宋体"/>
                <w:sz w:val="20"/>
                <w:szCs w:val="21"/>
                <w:lang w:val="en-US" w:eastAsia="zh-CN"/>
              </w:rPr>
              <w:t>10</w:t>
            </w:r>
          </w:p>
        </w:tc>
        <w:tc>
          <w:tcPr>
            <w:tcW w:w="873" w:type="dxa"/>
            <w:noWrap w:val="0"/>
            <w:vAlign w:val="center"/>
          </w:tcPr>
          <w:p w14:paraId="20AF551A">
            <w:pPr>
              <w:pStyle w:val="10"/>
              <w:spacing w:line="235" w:lineRule="exact"/>
              <w:jc w:val="center"/>
              <w:rPr>
                <w:rFonts w:hint="eastAsia" w:ascii="宋体" w:hAnsi="宋体" w:eastAsia="宋体" w:cs="宋体"/>
                <w:sz w:val="20"/>
                <w:szCs w:val="21"/>
                <w:lang w:val="en-US" w:eastAsia="zh-CN"/>
              </w:rPr>
            </w:pPr>
            <w:r>
              <w:rPr>
                <w:rFonts w:hint="eastAsia" w:ascii="宋体" w:hAnsi="宋体" w:eastAsia="宋体" w:cs="宋体"/>
                <w:sz w:val="20"/>
                <w:szCs w:val="21"/>
                <w:lang w:val="en-US" w:eastAsia="zh-CN"/>
              </w:rPr>
              <w:t>10</w:t>
            </w:r>
          </w:p>
        </w:tc>
        <w:tc>
          <w:tcPr>
            <w:tcW w:w="1450" w:type="dxa"/>
            <w:noWrap w:val="0"/>
            <w:vAlign w:val="center"/>
          </w:tcPr>
          <w:p w14:paraId="378A6F16">
            <w:pPr>
              <w:pStyle w:val="10"/>
              <w:spacing w:line="235" w:lineRule="exact"/>
              <w:jc w:val="center"/>
              <w:rPr>
                <w:rFonts w:hint="eastAsia" w:ascii="宋体" w:hAnsi="宋体" w:eastAsia="宋体" w:cs="宋体"/>
                <w:sz w:val="20"/>
                <w:szCs w:val="21"/>
              </w:rPr>
            </w:pPr>
          </w:p>
        </w:tc>
      </w:tr>
      <w:tr w14:paraId="757FA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4FC4CC21">
            <w:pPr>
              <w:pStyle w:val="10"/>
              <w:rPr>
                <w:rFonts w:hint="eastAsia" w:ascii="宋体" w:hAnsi="宋体" w:eastAsia="宋体" w:cs="宋体"/>
              </w:rPr>
            </w:pPr>
          </w:p>
        </w:tc>
        <w:tc>
          <w:tcPr>
            <w:tcW w:w="1079" w:type="dxa"/>
            <w:vMerge w:val="continue"/>
            <w:tcBorders>
              <w:top w:val="nil"/>
              <w:bottom w:val="nil"/>
            </w:tcBorders>
            <w:noWrap w:val="0"/>
            <w:vAlign w:val="top"/>
          </w:tcPr>
          <w:p w14:paraId="76F2B081">
            <w:pPr>
              <w:pStyle w:val="10"/>
              <w:rPr>
                <w:rFonts w:hint="eastAsia" w:ascii="宋体" w:hAnsi="宋体" w:eastAsia="宋体" w:cs="宋体"/>
              </w:rPr>
            </w:pPr>
          </w:p>
        </w:tc>
        <w:tc>
          <w:tcPr>
            <w:tcW w:w="1034" w:type="dxa"/>
            <w:vMerge w:val="continue"/>
            <w:tcBorders>
              <w:top w:val="nil"/>
              <w:bottom w:val="nil"/>
            </w:tcBorders>
            <w:noWrap w:val="0"/>
            <w:vAlign w:val="top"/>
          </w:tcPr>
          <w:p w14:paraId="13BDB7B2">
            <w:pPr>
              <w:pStyle w:val="10"/>
              <w:rPr>
                <w:rFonts w:hint="eastAsia" w:ascii="宋体" w:hAnsi="宋体" w:eastAsia="宋体" w:cs="宋体"/>
              </w:rPr>
            </w:pPr>
          </w:p>
        </w:tc>
        <w:tc>
          <w:tcPr>
            <w:tcW w:w="1269" w:type="dxa"/>
            <w:noWrap w:val="0"/>
            <w:vAlign w:val="top"/>
          </w:tcPr>
          <w:p w14:paraId="570133EA">
            <w:pPr>
              <w:pStyle w:val="10"/>
              <w:spacing w:line="235" w:lineRule="exact"/>
              <w:rPr>
                <w:rFonts w:hint="eastAsia" w:ascii="宋体" w:hAnsi="宋体" w:eastAsia="宋体" w:cs="宋体"/>
                <w:sz w:val="20"/>
              </w:rPr>
            </w:pPr>
            <w:r>
              <w:rPr>
                <w:rFonts w:hint="eastAsia" w:ascii="宋体" w:hAnsi="宋体" w:eastAsia="宋体" w:cs="宋体"/>
                <w:color w:val="000000" w:themeColor="text1"/>
                <w:sz w:val="20"/>
                <w14:textFill>
                  <w14:solidFill>
                    <w14:schemeClr w14:val="tx1"/>
                  </w14:solidFill>
                </w14:textFill>
              </w:rPr>
              <w:t>腾退不再符合公共租赁住房条件的承租户</w:t>
            </w:r>
          </w:p>
        </w:tc>
        <w:tc>
          <w:tcPr>
            <w:tcW w:w="1310" w:type="dxa"/>
            <w:noWrap w:val="0"/>
            <w:vAlign w:val="center"/>
          </w:tcPr>
          <w:p w14:paraId="7C886017">
            <w:pPr>
              <w:pStyle w:val="10"/>
              <w:spacing w:line="235" w:lineRule="exact"/>
              <w:jc w:val="center"/>
              <w:rPr>
                <w:rFonts w:hint="eastAsia" w:ascii="宋体" w:hAnsi="宋体" w:eastAsia="宋体" w:cs="宋体"/>
                <w:sz w:val="20"/>
                <w:szCs w:val="21"/>
                <w:lang w:val="en-US" w:eastAsia="zh-CN"/>
              </w:rPr>
            </w:pPr>
            <w:r>
              <w:rPr>
                <w:rFonts w:hint="eastAsia" w:ascii="宋体" w:hAnsi="宋体" w:eastAsia="宋体" w:cs="宋体"/>
                <w:sz w:val="20"/>
                <w:szCs w:val="21"/>
                <w:lang w:val="en-US" w:eastAsia="zh-CN"/>
              </w:rPr>
              <w:t>10套</w:t>
            </w:r>
          </w:p>
        </w:tc>
        <w:tc>
          <w:tcPr>
            <w:tcW w:w="1268" w:type="dxa"/>
            <w:noWrap w:val="0"/>
            <w:vAlign w:val="center"/>
          </w:tcPr>
          <w:p w14:paraId="08CA213C">
            <w:pPr>
              <w:pStyle w:val="10"/>
              <w:spacing w:line="235" w:lineRule="exact"/>
              <w:jc w:val="center"/>
              <w:rPr>
                <w:rFonts w:hint="eastAsia" w:ascii="宋体" w:hAnsi="宋体" w:eastAsia="宋体" w:cs="宋体"/>
                <w:sz w:val="20"/>
                <w:szCs w:val="21"/>
                <w:lang w:val="en-US" w:eastAsia="zh-CN"/>
              </w:rPr>
            </w:pPr>
            <w:r>
              <w:rPr>
                <w:rFonts w:hint="eastAsia" w:ascii="宋体" w:hAnsi="宋体" w:eastAsia="宋体" w:cs="宋体"/>
                <w:sz w:val="20"/>
                <w:szCs w:val="21"/>
                <w:lang w:val="en-US" w:eastAsia="zh-CN"/>
              </w:rPr>
              <w:t>20套</w:t>
            </w:r>
          </w:p>
        </w:tc>
        <w:tc>
          <w:tcPr>
            <w:tcW w:w="716" w:type="dxa"/>
            <w:noWrap w:val="0"/>
            <w:vAlign w:val="center"/>
          </w:tcPr>
          <w:p w14:paraId="71C37732">
            <w:pPr>
              <w:pStyle w:val="10"/>
              <w:spacing w:line="235" w:lineRule="exact"/>
              <w:jc w:val="center"/>
              <w:rPr>
                <w:rFonts w:hint="eastAsia" w:ascii="宋体" w:hAnsi="宋体" w:eastAsia="宋体" w:cs="宋体"/>
                <w:sz w:val="20"/>
                <w:szCs w:val="21"/>
                <w:lang w:val="en-US" w:eastAsia="zh-CN"/>
              </w:rPr>
            </w:pPr>
            <w:r>
              <w:rPr>
                <w:rFonts w:hint="eastAsia" w:ascii="宋体" w:hAnsi="宋体" w:eastAsia="宋体" w:cs="宋体"/>
                <w:sz w:val="20"/>
                <w:szCs w:val="21"/>
                <w:lang w:val="en-US" w:eastAsia="zh-CN"/>
              </w:rPr>
              <w:t>10</w:t>
            </w:r>
          </w:p>
        </w:tc>
        <w:tc>
          <w:tcPr>
            <w:tcW w:w="873" w:type="dxa"/>
            <w:noWrap w:val="0"/>
            <w:vAlign w:val="center"/>
          </w:tcPr>
          <w:p w14:paraId="73C37B0A">
            <w:pPr>
              <w:pStyle w:val="10"/>
              <w:spacing w:line="235" w:lineRule="exact"/>
              <w:jc w:val="center"/>
              <w:rPr>
                <w:rFonts w:hint="eastAsia" w:ascii="宋体" w:hAnsi="宋体" w:eastAsia="宋体" w:cs="宋体"/>
                <w:sz w:val="20"/>
                <w:szCs w:val="21"/>
                <w:lang w:val="en-US" w:eastAsia="zh-CN"/>
              </w:rPr>
            </w:pPr>
            <w:r>
              <w:rPr>
                <w:rFonts w:hint="eastAsia" w:ascii="宋体" w:hAnsi="宋体" w:eastAsia="宋体" w:cs="宋体"/>
                <w:sz w:val="20"/>
                <w:szCs w:val="21"/>
                <w:lang w:val="en-US" w:eastAsia="zh-CN"/>
              </w:rPr>
              <w:t>10</w:t>
            </w:r>
          </w:p>
        </w:tc>
        <w:tc>
          <w:tcPr>
            <w:tcW w:w="1450" w:type="dxa"/>
            <w:noWrap w:val="0"/>
            <w:vAlign w:val="center"/>
          </w:tcPr>
          <w:p w14:paraId="6A455D0C">
            <w:pPr>
              <w:pStyle w:val="10"/>
              <w:spacing w:line="235" w:lineRule="exact"/>
              <w:jc w:val="center"/>
              <w:rPr>
                <w:rFonts w:hint="eastAsia" w:ascii="宋体" w:hAnsi="宋体" w:eastAsia="宋体" w:cs="宋体"/>
                <w:sz w:val="20"/>
                <w:szCs w:val="21"/>
              </w:rPr>
            </w:pPr>
          </w:p>
        </w:tc>
      </w:tr>
      <w:tr w14:paraId="49902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1084" w:type="dxa"/>
            <w:vMerge w:val="continue"/>
            <w:tcBorders>
              <w:top w:val="nil"/>
              <w:bottom w:val="nil"/>
            </w:tcBorders>
            <w:noWrap w:val="0"/>
            <w:textDirection w:val="tbRlV"/>
            <w:vAlign w:val="top"/>
          </w:tcPr>
          <w:p w14:paraId="0FC95C0E">
            <w:pPr>
              <w:pStyle w:val="10"/>
              <w:rPr>
                <w:rFonts w:hint="eastAsia" w:ascii="宋体" w:hAnsi="宋体" w:eastAsia="宋体" w:cs="宋体"/>
              </w:rPr>
            </w:pPr>
          </w:p>
        </w:tc>
        <w:tc>
          <w:tcPr>
            <w:tcW w:w="1079" w:type="dxa"/>
            <w:vMerge w:val="continue"/>
            <w:tcBorders>
              <w:top w:val="nil"/>
              <w:bottom w:val="nil"/>
            </w:tcBorders>
            <w:noWrap w:val="0"/>
            <w:vAlign w:val="top"/>
          </w:tcPr>
          <w:p w14:paraId="4F8B1496">
            <w:pPr>
              <w:pStyle w:val="10"/>
              <w:rPr>
                <w:rFonts w:hint="eastAsia" w:ascii="宋体" w:hAnsi="宋体" w:eastAsia="宋体" w:cs="宋体"/>
              </w:rPr>
            </w:pPr>
          </w:p>
        </w:tc>
        <w:tc>
          <w:tcPr>
            <w:tcW w:w="1034" w:type="dxa"/>
            <w:vMerge w:val="continue"/>
            <w:tcBorders>
              <w:top w:val="nil"/>
            </w:tcBorders>
            <w:noWrap w:val="0"/>
            <w:vAlign w:val="top"/>
          </w:tcPr>
          <w:p w14:paraId="54F2BE33">
            <w:pPr>
              <w:pStyle w:val="10"/>
              <w:rPr>
                <w:rFonts w:hint="eastAsia" w:ascii="宋体" w:hAnsi="宋体" w:eastAsia="宋体" w:cs="宋体"/>
              </w:rPr>
            </w:pPr>
          </w:p>
        </w:tc>
        <w:tc>
          <w:tcPr>
            <w:tcW w:w="1269" w:type="dxa"/>
            <w:noWrap w:val="0"/>
            <w:vAlign w:val="top"/>
          </w:tcPr>
          <w:p w14:paraId="5FC15344">
            <w:pPr>
              <w:keepNext w:val="0"/>
              <w:keepLines w:val="0"/>
              <w:pageBreakBefore w:val="0"/>
              <w:widowControl w:val="0"/>
              <w:kinsoku/>
              <w:wordWrap/>
              <w:overflowPunct/>
              <w:topLinePunct w:val="0"/>
              <w:autoSpaceDE/>
              <w:autoSpaceDN/>
              <w:bidi w:val="0"/>
              <w:adjustRightInd/>
              <w:snapToGrid/>
              <w:spacing w:before="175" w:line="240" w:lineRule="auto"/>
              <w:jc w:val="left"/>
              <w:textAlignment w:val="auto"/>
              <w:rPr>
                <w:rFonts w:hint="eastAsia" w:ascii="宋体" w:hAnsi="宋体" w:eastAsia="宋体" w:cs="宋体"/>
                <w:sz w:val="19"/>
                <w:szCs w:val="19"/>
                <w:lang w:val="en-US" w:eastAsia="zh-CN"/>
              </w:rPr>
            </w:pPr>
            <w:r>
              <w:rPr>
                <w:rFonts w:hint="eastAsia" w:ascii="宋体" w:hAnsi="宋体" w:eastAsia="宋体" w:cs="宋体"/>
                <w:kern w:val="2"/>
                <w:sz w:val="20"/>
                <w:szCs w:val="20"/>
                <w:lang w:val="en-US" w:eastAsia="zh-CN" w:bidi="ar-SA"/>
              </w:rPr>
              <w:t>全年在市区各级媒体上发表各类新闻报道10余篇</w:t>
            </w:r>
          </w:p>
        </w:tc>
        <w:tc>
          <w:tcPr>
            <w:tcW w:w="1310" w:type="dxa"/>
            <w:noWrap w:val="0"/>
            <w:vAlign w:val="center"/>
          </w:tcPr>
          <w:p w14:paraId="31426E21">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0"/>
                <w:szCs w:val="21"/>
                <w:lang w:val="en-US" w:eastAsia="zh-CN"/>
              </w:rPr>
            </w:pPr>
            <w:r>
              <w:rPr>
                <w:rFonts w:hint="eastAsia" w:ascii="宋体" w:hAnsi="宋体" w:eastAsia="宋体" w:cs="宋体"/>
                <w:sz w:val="20"/>
                <w:szCs w:val="21"/>
                <w:lang w:val="en-US" w:eastAsia="zh-CN"/>
              </w:rPr>
              <w:t>5篇</w:t>
            </w:r>
          </w:p>
        </w:tc>
        <w:tc>
          <w:tcPr>
            <w:tcW w:w="1268" w:type="dxa"/>
            <w:noWrap w:val="0"/>
            <w:vAlign w:val="center"/>
          </w:tcPr>
          <w:p w14:paraId="2EDDE1F0">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0"/>
                <w:szCs w:val="21"/>
                <w:lang w:val="en-US" w:eastAsia="zh-CN"/>
              </w:rPr>
            </w:pPr>
            <w:r>
              <w:rPr>
                <w:rFonts w:hint="eastAsia" w:ascii="宋体" w:hAnsi="宋体" w:eastAsia="宋体" w:cs="宋体"/>
                <w:sz w:val="20"/>
                <w:szCs w:val="21"/>
                <w:lang w:val="en-US" w:eastAsia="zh-CN"/>
              </w:rPr>
              <w:t>10篇</w:t>
            </w:r>
          </w:p>
        </w:tc>
        <w:tc>
          <w:tcPr>
            <w:tcW w:w="716" w:type="dxa"/>
            <w:noWrap w:val="0"/>
            <w:vAlign w:val="center"/>
          </w:tcPr>
          <w:p w14:paraId="17DF7B85">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0"/>
                <w:szCs w:val="21"/>
                <w:lang w:val="en-US" w:eastAsia="zh-CN"/>
              </w:rPr>
            </w:pPr>
            <w:r>
              <w:rPr>
                <w:rFonts w:hint="eastAsia" w:ascii="宋体" w:hAnsi="宋体" w:eastAsia="宋体" w:cs="宋体"/>
                <w:sz w:val="20"/>
                <w:szCs w:val="21"/>
                <w:lang w:val="en-US" w:eastAsia="zh-CN"/>
              </w:rPr>
              <w:t>5</w:t>
            </w:r>
          </w:p>
        </w:tc>
        <w:tc>
          <w:tcPr>
            <w:tcW w:w="873" w:type="dxa"/>
            <w:noWrap w:val="0"/>
            <w:vAlign w:val="center"/>
          </w:tcPr>
          <w:p w14:paraId="0D1A4F99">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0"/>
                <w:szCs w:val="21"/>
                <w:lang w:val="en-US" w:eastAsia="zh-CN"/>
              </w:rPr>
            </w:pPr>
            <w:r>
              <w:rPr>
                <w:rFonts w:hint="eastAsia" w:ascii="宋体" w:hAnsi="宋体" w:eastAsia="宋体" w:cs="宋体"/>
                <w:sz w:val="20"/>
                <w:szCs w:val="21"/>
                <w:lang w:val="en-US" w:eastAsia="zh-CN"/>
              </w:rPr>
              <w:t>5</w:t>
            </w:r>
          </w:p>
        </w:tc>
        <w:tc>
          <w:tcPr>
            <w:tcW w:w="1450" w:type="dxa"/>
            <w:noWrap w:val="0"/>
            <w:vAlign w:val="center"/>
          </w:tcPr>
          <w:p w14:paraId="62D702AF">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0"/>
                <w:szCs w:val="21"/>
              </w:rPr>
            </w:pPr>
          </w:p>
        </w:tc>
      </w:tr>
      <w:tr w14:paraId="72E79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1A31FE88">
            <w:pPr>
              <w:pStyle w:val="10"/>
              <w:rPr>
                <w:rFonts w:hint="eastAsia" w:ascii="宋体" w:hAnsi="宋体" w:eastAsia="宋体" w:cs="宋体"/>
              </w:rPr>
            </w:pPr>
          </w:p>
        </w:tc>
        <w:tc>
          <w:tcPr>
            <w:tcW w:w="1079" w:type="dxa"/>
            <w:vMerge w:val="continue"/>
            <w:tcBorders>
              <w:top w:val="nil"/>
              <w:bottom w:val="nil"/>
            </w:tcBorders>
            <w:noWrap w:val="0"/>
            <w:vAlign w:val="top"/>
          </w:tcPr>
          <w:p w14:paraId="78A77902">
            <w:pPr>
              <w:pStyle w:val="10"/>
              <w:rPr>
                <w:rFonts w:hint="eastAsia" w:ascii="宋体" w:hAnsi="宋体" w:eastAsia="宋体" w:cs="宋体"/>
              </w:rPr>
            </w:pPr>
          </w:p>
        </w:tc>
        <w:tc>
          <w:tcPr>
            <w:tcW w:w="1034" w:type="dxa"/>
            <w:vMerge w:val="restart"/>
            <w:tcBorders>
              <w:bottom w:val="nil"/>
            </w:tcBorders>
            <w:noWrap w:val="0"/>
            <w:vAlign w:val="top"/>
          </w:tcPr>
          <w:p w14:paraId="756C09EF">
            <w:pPr>
              <w:spacing w:before="273" w:line="226" w:lineRule="auto"/>
              <w:ind w:left="121"/>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1269" w:type="dxa"/>
            <w:noWrap w:val="0"/>
            <w:vAlign w:val="top"/>
          </w:tcPr>
          <w:p w14:paraId="2AB4E752">
            <w:pPr>
              <w:pStyle w:val="10"/>
              <w:spacing w:line="235" w:lineRule="exact"/>
              <w:rPr>
                <w:rFonts w:hint="eastAsia" w:ascii="宋体" w:hAnsi="宋体" w:eastAsia="宋体" w:cs="宋体"/>
                <w:sz w:val="20"/>
                <w:lang w:eastAsia="zh-CN"/>
              </w:rPr>
            </w:pPr>
            <w:r>
              <w:rPr>
                <w:rFonts w:hint="eastAsia" w:ascii="宋体" w:hAnsi="宋体" w:eastAsia="宋体" w:cs="宋体"/>
                <w:sz w:val="20"/>
                <w:lang w:eastAsia="zh-CN"/>
              </w:rPr>
              <w:t>房屋修缮率</w:t>
            </w:r>
          </w:p>
        </w:tc>
        <w:tc>
          <w:tcPr>
            <w:tcW w:w="1310" w:type="dxa"/>
            <w:noWrap w:val="0"/>
            <w:vAlign w:val="top"/>
          </w:tcPr>
          <w:p w14:paraId="6BD9CB79">
            <w:pPr>
              <w:pStyle w:val="10"/>
              <w:spacing w:line="235" w:lineRule="exact"/>
              <w:rPr>
                <w:rFonts w:hint="eastAsia" w:ascii="宋体" w:hAnsi="宋体" w:eastAsia="宋体" w:cs="宋体"/>
                <w:sz w:val="20"/>
                <w:lang w:eastAsia="zh-CN"/>
              </w:rPr>
            </w:pPr>
            <w:r>
              <w:rPr>
                <w:rFonts w:hint="eastAsia" w:ascii="宋体" w:hAnsi="宋体" w:eastAsia="宋体" w:cs="宋体"/>
                <w:sz w:val="20"/>
                <w:lang w:eastAsia="zh-CN"/>
              </w:rPr>
              <w:t>应修尽修</w:t>
            </w:r>
          </w:p>
        </w:tc>
        <w:tc>
          <w:tcPr>
            <w:tcW w:w="1268" w:type="dxa"/>
            <w:noWrap w:val="0"/>
            <w:vAlign w:val="top"/>
          </w:tcPr>
          <w:p w14:paraId="2DD622F5">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100%</w:t>
            </w:r>
          </w:p>
        </w:tc>
        <w:tc>
          <w:tcPr>
            <w:tcW w:w="716" w:type="dxa"/>
            <w:noWrap w:val="0"/>
            <w:vAlign w:val="top"/>
          </w:tcPr>
          <w:p w14:paraId="640EB9EF">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4FDD5A21">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23DAFDF6">
            <w:pPr>
              <w:pStyle w:val="10"/>
              <w:spacing w:line="235" w:lineRule="exact"/>
              <w:rPr>
                <w:rFonts w:hint="eastAsia" w:ascii="宋体" w:hAnsi="宋体" w:eastAsia="宋体" w:cs="宋体"/>
                <w:sz w:val="20"/>
              </w:rPr>
            </w:pPr>
          </w:p>
        </w:tc>
      </w:tr>
      <w:tr w14:paraId="0B892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14E49A7E">
            <w:pPr>
              <w:pStyle w:val="10"/>
              <w:rPr>
                <w:rFonts w:hint="eastAsia" w:ascii="宋体" w:hAnsi="宋体" w:eastAsia="宋体" w:cs="宋体"/>
              </w:rPr>
            </w:pPr>
          </w:p>
        </w:tc>
        <w:tc>
          <w:tcPr>
            <w:tcW w:w="1079" w:type="dxa"/>
            <w:vMerge w:val="continue"/>
            <w:tcBorders>
              <w:top w:val="nil"/>
              <w:bottom w:val="nil"/>
            </w:tcBorders>
            <w:noWrap w:val="0"/>
            <w:vAlign w:val="top"/>
          </w:tcPr>
          <w:p w14:paraId="693E9FCD">
            <w:pPr>
              <w:pStyle w:val="10"/>
              <w:rPr>
                <w:rFonts w:hint="eastAsia" w:ascii="宋体" w:hAnsi="宋体" w:eastAsia="宋体" w:cs="宋体"/>
              </w:rPr>
            </w:pPr>
          </w:p>
        </w:tc>
        <w:tc>
          <w:tcPr>
            <w:tcW w:w="1034" w:type="dxa"/>
            <w:vMerge w:val="continue"/>
            <w:tcBorders>
              <w:top w:val="nil"/>
              <w:bottom w:val="nil"/>
            </w:tcBorders>
            <w:noWrap w:val="0"/>
            <w:vAlign w:val="top"/>
          </w:tcPr>
          <w:p w14:paraId="16FD2A0C">
            <w:pPr>
              <w:pStyle w:val="10"/>
              <w:rPr>
                <w:rFonts w:hint="eastAsia" w:ascii="宋体" w:hAnsi="宋体" w:eastAsia="宋体" w:cs="宋体"/>
              </w:rPr>
            </w:pPr>
          </w:p>
        </w:tc>
        <w:tc>
          <w:tcPr>
            <w:tcW w:w="1269" w:type="dxa"/>
            <w:noWrap w:val="0"/>
            <w:vAlign w:val="top"/>
          </w:tcPr>
          <w:p w14:paraId="6FD9565A">
            <w:pPr>
              <w:pStyle w:val="10"/>
              <w:spacing w:line="235" w:lineRule="exact"/>
              <w:rPr>
                <w:rFonts w:hint="eastAsia" w:ascii="宋体" w:hAnsi="宋体" w:eastAsia="宋体" w:cs="宋体"/>
                <w:sz w:val="20"/>
              </w:rPr>
            </w:pPr>
          </w:p>
        </w:tc>
        <w:tc>
          <w:tcPr>
            <w:tcW w:w="1310" w:type="dxa"/>
            <w:noWrap w:val="0"/>
            <w:vAlign w:val="top"/>
          </w:tcPr>
          <w:p w14:paraId="5974C6EC">
            <w:pPr>
              <w:pStyle w:val="10"/>
              <w:spacing w:line="235" w:lineRule="exact"/>
              <w:rPr>
                <w:rFonts w:hint="eastAsia" w:ascii="宋体" w:hAnsi="宋体" w:eastAsia="宋体" w:cs="宋体"/>
                <w:sz w:val="20"/>
              </w:rPr>
            </w:pPr>
          </w:p>
        </w:tc>
        <w:tc>
          <w:tcPr>
            <w:tcW w:w="1268" w:type="dxa"/>
            <w:noWrap w:val="0"/>
            <w:vAlign w:val="top"/>
          </w:tcPr>
          <w:p w14:paraId="464BCA06">
            <w:pPr>
              <w:pStyle w:val="10"/>
              <w:spacing w:line="235" w:lineRule="exact"/>
              <w:rPr>
                <w:rFonts w:hint="eastAsia" w:ascii="宋体" w:hAnsi="宋体" w:eastAsia="宋体" w:cs="宋体"/>
                <w:sz w:val="20"/>
              </w:rPr>
            </w:pPr>
          </w:p>
        </w:tc>
        <w:tc>
          <w:tcPr>
            <w:tcW w:w="716" w:type="dxa"/>
            <w:noWrap w:val="0"/>
            <w:vAlign w:val="top"/>
          </w:tcPr>
          <w:p w14:paraId="5886E23E">
            <w:pPr>
              <w:pStyle w:val="10"/>
              <w:spacing w:line="235" w:lineRule="exact"/>
              <w:rPr>
                <w:rFonts w:hint="eastAsia" w:ascii="宋体" w:hAnsi="宋体" w:eastAsia="宋体" w:cs="宋体"/>
                <w:sz w:val="20"/>
              </w:rPr>
            </w:pPr>
          </w:p>
        </w:tc>
        <w:tc>
          <w:tcPr>
            <w:tcW w:w="873" w:type="dxa"/>
            <w:noWrap w:val="0"/>
            <w:vAlign w:val="top"/>
          </w:tcPr>
          <w:p w14:paraId="4692F597">
            <w:pPr>
              <w:pStyle w:val="10"/>
              <w:spacing w:line="235" w:lineRule="exact"/>
              <w:rPr>
                <w:rFonts w:hint="eastAsia" w:ascii="宋体" w:hAnsi="宋体" w:eastAsia="宋体" w:cs="宋体"/>
                <w:sz w:val="20"/>
              </w:rPr>
            </w:pPr>
          </w:p>
        </w:tc>
        <w:tc>
          <w:tcPr>
            <w:tcW w:w="1450" w:type="dxa"/>
            <w:noWrap w:val="0"/>
            <w:vAlign w:val="top"/>
          </w:tcPr>
          <w:p w14:paraId="5027D620">
            <w:pPr>
              <w:pStyle w:val="10"/>
              <w:spacing w:line="235" w:lineRule="exact"/>
              <w:rPr>
                <w:rFonts w:hint="eastAsia" w:ascii="宋体" w:hAnsi="宋体" w:eastAsia="宋体" w:cs="宋体"/>
                <w:sz w:val="20"/>
              </w:rPr>
            </w:pPr>
          </w:p>
        </w:tc>
      </w:tr>
      <w:tr w14:paraId="57C4A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3995F41A">
            <w:pPr>
              <w:pStyle w:val="10"/>
              <w:rPr>
                <w:rFonts w:hint="eastAsia" w:ascii="宋体" w:hAnsi="宋体" w:eastAsia="宋体" w:cs="宋体"/>
              </w:rPr>
            </w:pPr>
          </w:p>
        </w:tc>
        <w:tc>
          <w:tcPr>
            <w:tcW w:w="1079" w:type="dxa"/>
            <w:vMerge w:val="continue"/>
            <w:tcBorders>
              <w:top w:val="nil"/>
              <w:bottom w:val="nil"/>
            </w:tcBorders>
            <w:noWrap w:val="0"/>
            <w:vAlign w:val="top"/>
          </w:tcPr>
          <w:p w14:paraId="159A0057">
            <w:pPr>
              <w:pStyle w:val="10"/>
              <w:rPr>
                <w:rFonts w:hint="eastAsia" w:ascii="宋体" w:hAnsi="宋体" w:eastAsia="宋体" w:cs="宋体"/>
              </w:rPr>
            </w:pPr>
          </w:p>
        </w:tc>
        <w:tc>
          <w:tcPr>
            <w:tcW w:w="1034" w:type="dxa"/>
            <w:vMerge w:val="continue"/>
            <w:tcBorders>
              <w:top w:val="nil"/>
            </w:tcBorders>
            <w:noWrap w:val="0"/>
            <w:vAlign w:val="top"/>
          </w:tcPr>
          <w:p w14:paraId="3A246CD1">
            <w:pPr>
              <w:pStyle w:val="10"/>
              <w:rPr>
                <w:rFonts w:hint="eastAsia" w:ascii="宋体" w:hAnsi="宋体" w:eastAsia="宋体" w:cs="宋体"/>
              </w:rPr>
            </w:pPr>
          </w:p>
        </w:tc>
        <w:tc>
          <w:tcPr>
            <w:tcW w:w="1269" w:type="dxa"/>
            <w:noWrap w:val="0"/>
            <w:vAlign w:val="top"/>
          </w:tcPr>
          <w:p w14:paraId="21BB1CC7">
            <w:pPr>
              <w:spacing w:before="173" w:line="61" w:lineRule="exact"/>
              <w:ind w:left="452"/>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310" w:type="dxa"/>
            <w:noWrap w:val="0"/>
            <w:vAlign w:val="top"/>
          </w:tcPr>
          <w:p w14:paraId="04CA4E69">
            <w:pPr>
              <w:pStyle w:val="10"/>
              <w:spacing w:line="235" w:lineRule="exact"/>
              <w:rPr>
                <w:rFonts w:hint="eastAsia" w:ascii="宋体" w:hAnsi="宋体" w:eastAsia="宋体" w:cs="宋体"/>
                <w:sz w:val="20"/>
              </w:rPr>
            </w:pPr>
          </w:p>
        </w:tc>
        <w:tc>
          <w:tcPr>
            <w:tcW w:w="1268" w:type="dxa"/>
            <w:noWrap w:val="0"/>
            <w:vAlign w:val="top"/>
          </w:tcPr>
          <w:p w14:paraId="1681E389">
            <w:pPr>
              <w:pStyle w:val="10"/>
              <w:spacing w:line="235" w:lineRule="exact"/>
              <w:rPr>
                <w:rFonts w:hint="eastAsia" w:ascii="宋体" w:hAnsi="宋体" w:eastAsia="宋体" w:cs="宋体"/>
                <w:sz w:val="20"/>
              </w:rPr>
            </w:pPr>
          </w:p>
        </w:tc>
        <w:tc>
          <w:tcPr>
            <w:tcW w:w="716" w:type="dxa"/>
            <w:noWrap w:val="0"/>
            <w:vAlign w:val="top"/>
          </w:tcPr>
          <w:p w14:paraId="54E54F66">
            <w:pPr>
              <w:pStyle w:val="10"/>
              <w:spacing w:line="235" w:lineRule="exact"/>
              <w:rPr>
                <w:rFonts w:hint="eastAsia" w:ascii="宋体" w:hAnsi="宋体" w:eastAsia="宋体" w:cs="宋体"/>
                <w:sz w:val="20"/>
              </w:rPr>
            </w:pPr>
          </w:p>
        </w:tc>
        <w:tc>
          <w:tcPr>
            <w:tcW w:w="873" w:type="dxa"/>
            <w:noWrap w:val="0"/>
            <w:vAlign w:val="top"/>
          </w:tcPr>
          <w:p w14:paraId="7D2EB56C">
            <w:pPr>
              <w:pStyle w:val="10"/>
              <w:spacing w:line="235" w:lineRule="exact"/>
              <w:rPr>
                <w:rFonts w:hint="eastAsia" w:ascii="宋体" w:hAnsi="宋体" w:eastAsia="宋体" w:cs="宋体"/>
                <w:sz w:val="20"/>
              </w:rPr>
            </w:pPr>
          </w:p>
        </w:tc>
        <w:tc>
          <w:tcPr>
            <w:tcW w:w="1450" w:type="dxa"/>
            <w:noWrap w:val="0"/>
            <w:vAlign w:val="top"/>
          </w:tcPr>
          <w:p w14:paraId="27C08C27">
            <w:pPr>
              <w:pStyle w:val="10"/>
              <w:spacing w:line="235" w:lineRule="exact"/>
              <w:rPr>
                <w:rFonts w:hint="eastAsia" w:ascii="宋体" w:hAnsi="宋体" w:eastAsia="宋体" w:cs="宋体"/>
                <w:sz w:val="20"/>
              </w:rPr>
            </w:pPr>
          </w:p>
        </w:tc>
      </w:tr>
      <w:tr w14:paraId="75C29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28216405">
            <w:pPr>
              <w:pStyle w:val="10"/>
              <w:rPr>
                <w:rFonts w:hint="eastAsia" w:ascii="宋体" w:hAnsi="宋体" w:eastAsia="宋体" w:cs="宋体"/>
              </w:rPr>
            </w:pPr>
          </w:p>
        </w:tc>
        <w:tc>
          <w:tcPr>
            <w:tcW w:w="1079" w:type="dxa"/>
            <w:vMerge w:val="continue"/>
            <w:tcBorders>
              <w:top w:val="nil"/>
              <w:bottom w:val="nil"/>
            </w:tcBorders>
            <w:noWrap w:val="0"/>
            <w:vAlign w:val="top"/>
          </w:tcPr>
          <w:p w14:paraId="2ABF37A9">
            <w:pPr>
              <w:pStyle w:val="10"/>
              <w:rPr>
                <w:rFonts w:hint="eastAsia" w:ascii="宋体" w:hAnsi="宋体" w:eastAsia="宋体" w:cs="宋体"/>
              </w:rPr>
            </w:pPr>
          </w:p>
        </w:tc>
        <w:tc>
          <w:tcPr>
            <w:tcW w:w="1034" w:type="dxa"/>
            <w:vMerge w:val="restart"/>
            <w:tcBorders>
              <w:bottom w:val="nil"/>
            </w:tcBorders>
            <w:noWrap w:val="0"/>
            <w:vAlign w:val="top"/>
          </w:tcPr>
          <w:p w14:paraId="521401F4">
            <w:pPr>
              <w:spacing w:before="274" w:line="226" w:lineRule="auto"/>
              <w:ind w:left="139"/>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269" w:type="dxa"/>
            <w:noWrap w:val="0"/>
            <w:vAlign w:val="top"/>
          </w:tcPr>
          <w:p w14:paraId="48173617">
            <w:pPr>
              <w:pStyle w:val="10"/>
              <w:spacing w:line="235" w:lineRule="exact"/>
              <w:rPr>
                <w:rFonts w:hint="eastAsia" w:ascii="宋体" w:hAnsi="宋体" w:eastAsia="宋体" w:cs="宋体"/>
                <w:sz w:val="20"/>
                <w:lang w:eastAsia="zh-CN"/>
              </w:rPr>
            </w:pPr>
            <w:r>
              <w:rPr>
                <w:rFonts w:hint="eastAsia" w:ascii="宋体" w:hAnsi="宋体" w:eastAsia="宋体" w:cs="宋体"/>
                <w:sz w:val="20"/>
                <w:lang w:eastAsia="zh-CN"/>
              </w:rPr>
              <w:t>租金收缴完成时间</w:t>
            </w:r>
          </w:p>
        </w:tc>
        <w:tc>
          <w:tcPr>
            <w:tcW w:w="1310" w:type="dxa"/>
            <w:noWrap w:val="0"/>
            <w:vAlign w:val="top"/>
          </w:tcPr>
          <w:p w14:paraId="55C211F2">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2023年12月31日前</w:t>
            </w:r>
          </w:p>
        </w:tc>
        <w:tc>
          <w:tcPr>
            <w:tcW w:w="1268" w:type="dxa"/>
            <w:noWrap w:val="0"/>
            <w:vAlign w:val="top"/>
          </w:tcPr>
          <w:p w14:paraId="088885AC">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2023年12月31日前</w:t>
            </w:r>
          </w:p>
        </w:tc>
        <w:tc>
          <w:tcPr>
            <w:tcW w:w="716" w:type="dxa"/>
            <w:noWrap w:val="0"/>
            <w:vAlign w:val="top"/>
          </w:tcPr>
          <w:p w14:paraId="0922FC37">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873" w:type="dxa"/>
            <w:noWrap w:val="0"/>
            <w:vAlign w:val="top"/>
          </w:tcPr>
          <w:p w14:paraId="6B072EAC">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1450" w:type="dxa"/>
            <w:noWrap w:val="0"/>
            <w:vAlign w:val="top"/>
          </w:tcPr>
          <w:p w14:paraId="7D99E1AF">
            <w:pPr>
              <w:pStyle w:val="10"/>
              <w:spacing w:line="235" w:lineRule="exact"/>
              <w:rPr>
                <w:rFonts w:hint="eastAsia" w:ascii="宋体" w:hAnsi="宋体" w:eastAsia="宋体" w:cs="宋体"/>
                <w:sz w:val="20"/>
              </w:rPr>
            </w:pPr>
          </w:p>
        </w:tc>
      </w:tr>
      <w:tr w14:paraId="570D4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25939485">
            <w:pPr>
              <w:pStyle w:val="10"/>
              <w:rPr>
                <w:rFonts w:hint="eastAsia" w:ascii="宋体" w:hAnsi="宋体" w:eastAsia="宋体" w:cs="宋体"/>
              </w:rPr>
            </w:pPr>
          </w:p>
        </w:tc>
        <w:tc>
          <w:tcPr>
            <w:tcW w:w="1079" w:type="dxa"/>
            <w:vMerge w:val="continue"/>
            <w:tcBorders>
              <w:top w:val="nil"/>
              <w:bottom w:val="nil"/>
            </w:tcBorders>
            <w:noWrap w:val="0"/>
            <w:vAlign w:val="top"/>
          </w:tcPr>
          <w:p w14:paraId="797ACC90">
            <w:pPr>
              <w:pStyle w:val="10"/>
              <w:rPr>
                <w:rFonts w:hint="eastAsia" w:ascii="宋体" w:hAnsi="宋体" w:eastAsia="宋体" w:cs="宋体"/>
              </w:rPr>
            </w:pPr>
          </w:p>
        </w:tc>
        <w:tc>
          <w:tcPr>
            <w:tcW w:w="1034" w:type="dxa"/>
            <w:vMerge w:val="continue"/>
            <w:tcBorders>
              <w:top w:val="nil"/>
              <w:bottom w:val="nil"/>
            </w:tcBorders>
            <w:noWrap w:val="0"/>
            <w:vAlign w:val="top"/>
          </w:tcPr>
          <w:p w14:paraId="72F6CAC3">
            <w:pPr>
              <w:pStyle w:val="10"/>
              <w:rPr>
                <w:rFonts w:hint="eastAsia" w:ascii="宋体" w:hAnsi="宋体" w:eastAsia="宋体" w:cs="宋体"/>
              </w:rPr>
            </w:pPr>
          </w:p>
        </w:tc>
        <w:tc>
          <w:tcPr>
            <w:tcW w:w="1269" w:type="dxa"/>
            <w:noWrap w:val="0"/>
            <w:vAlign w:val="top"/>
          </w:tcPr>
          <w:p w14:paraId="42EE56C8">
            <w:pPr>
              <w:pStyle w:val="10"/>
              <w:spacing w:line="235" w:lineRule="exact"/>
              <w:rPr>
                <w:rFonts w:hint="eastAsia" w:ascii="宋体" w:hAnsi="宋体" w:eastAsia="宋体" w:cs="宋体"/>
                <w:sz w:val="20"/>
              </w:rPr>
            </w:pPr>
          </w:p>
        </w:tc>
        <w:tc>
          <w:tcPr>
            <w:tcW w:w="1310" w:type="dxa"/>
            <w:noWrap w:val="0"/>
            <w:vAlign w:val="top"/>
          </w:tcPr>
          <w:p w14:paraId="79AA4FAF">
            <w:pPr>
              <w:pStyle w:val="10"/>
              <w:spacing w:line="235" w:lineRule="exact"/>
              <w:rPr>
                <w:rFonts w:hint="eastAsia" w:ascii="宋体" w:hAnsi="宋体" w:eastAsia="宋体" w:cs="宋体"/>
                <w:sz w:val="20"/>
              </w:rPr>
            </w:pPr>
          </w:p>
        </w:tc>
        <w:tc>
          <w:tcPr>
            <w:tcW w:w="1268" w:type="dxa"/>
            <w:noWrap w:val="0"/>
            <w:vAlign w:val="top"/>
          </w:tcPr>
          <w:p w14:paraId="1D85DDCE">
            <w:pPr>
              <w:pStyle w:val="10"/>
              <w:spacing w:line="235" w:lineRule="exact"/>
              <w:rPr>
                <w:rFonts w:hint="eastAsia" w:ascii="宋体" w:hAnsi="宋体" w:eastAsia="宋体" w:cs="宋体"/>
                <w:sz w:val="20"/>
              </w:rPr>
            </w:pPr>
          </w:p>
        </w:tc>
        <w:tc>
          <w:tcPr>
            <w:tcW w:w="716" w:type="dxa"/>
            <w:noWrap w:val="0"/>
            <w:vAlign w:val="top"/>
          </w:tcPr>
          <w:p w14:paraId="6C01C07E">
            <w:pPr>
              <w:pStyle w:val="10"/>
              <w:spacing w:line="235" w:lineRule="exact"/>
              <w:rPr>
                <w:rFonts w:hint="eastAsia" w:ascii="宋体" w:hAnsi="宋体" w:eastAsia="宋体" w:cs="宋体"/>
                <w:sz w:val="20"/>
              </w:rPr>
            </w:pPr>
          </w:p>
        </w:tc>
        <w:tc>
          <w:tcPr>
            <w:tcW w:w="873" w:type="dxa"/>
            <w:noWrap w:val="0"/>
            <w:vAlign w:val="top"/>
          </w:tcPr>
          <w:p w14:paraId="5566BD24">
            <w:pPr>
              <w:pStyle w:val="10"/>
              <w:spacing w:line="235" w:lineRule="exact"/>
              <w:rPr>
                <w:rFonts w:hint="eastAsia" w:ascii="宋体" w:hAnsi="宋体" w:eastAsia="宋体" w:cs="宋体"/>
                <w:sz w:val="20"/>
              </w:rPr>
            </w:pPr>
          </w:p>
        </w:tc>
        <w:tc>
          <w:tcPr>
            <w:tcW w:w="1450" w:type="dxa"/>
            <w:noWrap w:val="0"/>
            <w:vAlign w:val="top"/>
          </w:tcPr>
          <w:p w14:paraId="3AF0B118">
            <w:pPr>
              <w:pStyle w:val="10"/>
              <w:spacing w:line="235" w:lineRule="exact"/>
              <w:rPr>
                <w:rFonts w:hint="eastAsia" w:ascii="宋体" w:hAnsi="宋体" w:eastAsia="宋体" w:cs="宋体"/>
                <w:sz w:val="20"/>
              </w:rPr>
            </w:pPr>
          </w:p>
        </w:tc>
      </w:tr>
      <w:tr w14:paraId="18606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5D7104EB">
            <w:pPr>
              <w:pStyle w:val="10"/>
              <w:rPr>
                <w:rFonts w:hint="eastAsia" w:ascii="宋体" w:hAnsi="宋体" w:eastAsia="宋体" w:cs="宋体"/>
              </w:rPr>
            </w:pPr>
          </w:p>
        </w:tc>
        <w:tc>
          <w:tcPr>
            <w:tcW w:w="1079" w:type="dxa"/>
            <w:vMerge w:val="continue"/>
            <w:tcBorders>
              <w:top w:val="nil"/>
              <w:bottom w:val="nil"/>
            </w:tcBorders>
            <w:noWrap w:val="0"/>
            <w:vAlign w:val="top"/>
          </w:tcPr>
          <w:p w14:paraId="674CAE52">
            <w:pPr>
              <w:pStyle w:val="10"/>
              <w:rPr>
                <w:rFonts w:hint="eastAsia" w:ascii="宋体" w:hAnsi="宋体" w:eastAsia="宋体" w:cs="宋体"/>
              </w:rPr>
            </w:pPr>
          </w:p>
        </w:tc>
        <w:tc>
          <w:tcPr>
            <w:tcW w:w="1034" w:type="dxa"/>
            <w:vMerge w:val="continue"/>
            <w:tcBorders>
              <w:top w:val="nil"/>
            </w:tcBorders>
            <w:noWrap w:val="0"/>
            <w:vAlign w:val="top"/>
          </w:tcPr>
          <w:p w14:paraId="12E41C50">
            <w:pPr>
              <w:pStyle w:val="10"/>
              <w:rPr>
                <w:rFonts w:hint="eastAsia" w:ascii="宋体" w:hAnsi="宋体" w:eastAsia="宋体" w:cs="宋体"/>
              </w:rPr>
            </w:pPr>
          </w:p>
        </w:tc>
        <w:tc>
          <w:tcPr>
            <w:tcW w:w="1269" w:type="dxa"/>
            <w:noWrap w:val="0"/>
            <w:vAlign w:val="top"/>
          </w:tcPr>
          <w:p w14:paraId="1A054B5D">
            <w:pPr>
              <w:spacing w:before="175" w:line="60" w:lineRule="exact"/>
              <w:ind w:left="452"/>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310" w:type="dxa"/>
            <w:noWrap w:val="0"/>
            <w:vAlign w:val="top"/>
          </w:tcPr>
          <w:p w14:paraId="6966A39A">
            <w:pPr>
              <w:pStyle w:val="10"/>
              <w:spacing w:line="235" w:lineRule="exact"/>
              <w:rPr>
                <w:rFonts w:hint="eastAsia" w:ascii="宋体" w:hAnsi="宋体" w:eastAsia="宋体" w:cs="宋体"/>
                <w:sz w:val="20"/>
              </w:rPr>
            </w:pPr>
          </w:p>
        </w:tc>
        <w:tc>
          <w:tcPr>
            <w:tcW w:w="1268" w:type="dxa"/>
            <w:noWrap w:val="0"/>
            <w:vAlign w:val="top"/>
          </w:tcPr>
          <w:p w14:paraId="4778788C">
            <w:pPr>
              <w:pStyle w:val="10"/>
              <w:spacing w:line="235" w:lineRule="exact"/>
              <w:rPr>
                <w:rFonts w:hint="eastAsia" w:ascii="宋体" w:hAnsi="宋体" w:eastAsia="宋体" w:cs="宋体"/>
                <w:sz w:val="20"/>
              </w:rPr>
            </w:pPr>
          </w:p>
        </w:tc>
        <w:tc>
          <w:tcPr>
            <w:tcW w:w="716" w:type="dxa"/>
            <w:noWrap w:val="0"/>
            <w:vAlign w:val="top"/>
          </w:tcPr>
          <w:p w14:paraId="16C17F8B">
            <w:pPr>
              <w:pStyle w:val="10"/>
              <w:spacing w:line="235" w:lineRule="exact"/>
              <w:rPr>
                <w:rFonts w:hint="eastAsia" w:ascii="宋体" w:hAnsi="宋体" w:eastAsia="宋体" w:cs="宋体"/>
                <w:sz w:val="20"/>
              </w:rPr>
            </w:pPr>
          </w:p>
        </w:tc>
        <w:tc>
          <w:tcPr>
            <w:tcW w:w="873" w:type="dxa"/>
            <w:noWrap w:val="0"/>
            <w:vAlign w:val="top"/>
          </w:tcPr>
          <w:p w14:paraId="49769AEC">
            <w:pPr>
              <w:pStyle w:val="10"/>
              <w:spacing w:line="235" w:lineRule="exact"/>
              <w:rPr>
                <w:rFonts w:hint="eastAsia" w:ascii="宋体" w:hAnsi="宋体" w:eastAsia="宋体" w:cs="宋体"/>
                <w:sz w:val="20"/>
              </w:rPr>
            </w:pPr>
          </w:p>
        </w:tc>
        <w:tc>
          <w:tcPr>
            <w:tcW w:w="1450" w:type="dxa"/>
            <w:noWrap w:val="0"/>
            <w:vAlign w:val="top"/>
          </w:tcPr>
          <w:p w14:paraId="37AE11F2">
            <w:pPr>
              <w:pStyle w:val="10"/>
              <w:spacing w:line="235" w:lineRule="exact"/>
              <w:rPr>
                <w:rFonts w:hint="eastAsia" w:ascii="宋体" w:hAnsi="宋体" w:eastAsia="宋体" w:cs="宋体"/>
                <w:sz w:val="20"/>
              </w:rPr>
            </w:pPr>
          </w:p>
        </w:tc>
      </w:tr>
      <w:tr w14:paraId="2E5EE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11633E64">
            <w:pPr>
              <w:pStyle w:val="10"/>
              <w:rPr>
                <w:rFonts w:hint="eastAsia" w:ascii="宋体" w:hAnsi="宋体" w:eastAsia="宋体" w:cs="宋体"/>
              </w:rPr>
            </w:pPr>
          </w:p>
        </w:tc>
        <w:tc>
          <w:tcPr>
            <w:tcW w:w="1079" w:type="dxa"/>
            <w:vMerge w:val="continue"/>
            <w:tcBorders>
              <w:top w:val="nil"/>
              <w:bottom w:val="nil"/>
            </w:tcBorders>
            <w:noWrap w:val="0"/>
            <w:vAlign w:val="top"/>
          </w:tcPr>
          <w:p w14:paraId="5017AE10">
            <w:pPr>
              <w:pStyle w:val="10"/>
              <w:rPr>
                <w:rFonts w:hint="eastAsia" w:ascii="宋体" w:hAnsi="宋体" w:eastAsia="宋体" w:cs="宋体"/>
              </w:rPr>
            </w:pPr>
          </w:p>
        </w:tc>
        <w:tc>
          <w:tcPr>
            <w:tcW w:w="1034" w:type="dxa"/>
            <w:vMerge w:val="restart"/>
            <w:tcBorders>
              <w:bottom w:val="nil"/>
            </w:tcBorders>
            <w:noWrap w:val="0"/>
            <w:vAlign w:val="top"/>
          </w:tcPr>
          <w:p w14:paraId="02790278">
            <w:pPr>
              <w:spacing w:before="273" w:line="226" w:lineRule="auto"/>
              <w:ind w:left="125"/>
              <w:rPr>
                <w:rFonts w:hint="eastAsia" w:ascii="宋体" w:hAnsi="宋体" w:eastAsia="宋体" w:cs="宋体"/>
                <w:sz w:val="19"/>
                <w:szCs w:val="19"/>
              </w:rPr>
            </w:pPr>
            <w:r>
              <w:rPr>
                <w:rFonts w:hint="eastAsia" w:ascii="宋体" w:hAnsi="宋体" w:eastAsia="宋体" w:cs="宋体"/>
                <w:spacing w:val="6"/>
                <w:sz w:val="19"/>
                <w:szCs w:val="19"/>
              </w:rPr>
              <w:t>成本指标</w:t>
            </w:r>
          </w:p>
        </w:tc>
        <w:tc>
          <w:tcPr>
            <w:tcW w:w="1269" w:type="dxa"/>
            <w:noWrap w:val="0"/>
            <w:vAlign w:val="top"/>
          </w:tcPr>
          <w:p w14:paraId="12564D2A">
            <w:pPr>
              <w:pStyle w:val="10"/>
              <w:spacing w:line="235" w:lineRule="exact"/>
              <w:rPr>
                <w:rFonts w:hint="eastAsia" w:ascii="宋体" w:hAnsi="宋体" w:eastAsia="宋体" w:cs="宋体"/>
                <w:sz w:val="20"/>
                <w:lang w:eastAsia="zh-CN"/>
              </w:rPr>
            </w:pPr>
            <w:r>
              <w:rPr>
                <w:rFonts w:hint="eastAsia" w:ascii="宋体" w:hAnsi="宋体" w:eastAsia="宋体" w:cs="宋体"/>
                <w:sz w:val="20"/>
                <w:lang w:eastAsia="zh-CN"/>
              </w:rPr>
              <w:t>预算控制数</w:t>
            </w:r>
          </w:p>
        </w:tc>
        <w:tc>
          <w:tcPr>
            <w:tcW w:w="1310" w:type="dxa"/>
            <w:noWrap w:val="0"/>
            <w:vAlign w:val="top"/>
          </w:tcPr>
          <w:p w14:paraId="245134C1">
            <w:pPr>
              <w:pStyle w:val="10"/>
              <w:spacing w:line="235" w:lineRule="exact"/>
              <w:rPr>
                <w:rFonts w:hint="eastAsia" w:ascii="宋体" w:hAnsi="宋体" w:eastAsia="宋体" w:cs="宋体"/>
                <w:sz w:val="20"/>
                <w:lang w:eastAsia="zh-CN"/>
              </w:rPr>
            </w:pPr>
            <w:r>
              <w:rPr>
                <w:rFonts w:hint="eastAsia" w:ascii="宋体" w:hAnsi="宋体" w:eastAsia="宋体" w:cs="宋体"/>
                <w:sz w:val="20"/>
                <w:lang w:eastAsia="zh-CN"/>
              </w:rPr>
              <w:t>控制在预算内</w:t>
            </w:r>
          </w:p>
        </w:tc>
        <w:tc>
          <w:tcPr>
            <w:tcW w:w="1268" w:type="dxa"/>
            <w:noWrap w:val="0"/>
            <w:vAlign w:val="top"/>
          </w:tcPr>
          <w:p w14:paraId="083906DC">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1113.21</w:t>
            </w:r>
          </w:p>
        </w:tc>
        <w:tc>
          <w:tcPr>
            <w:tcW w:w="716" w:type="dxa"/>
            <w:noWrap w:val="0"/>
            <w:vAlign w:val="top"/>
          </w:tcPr>
          <w:p w14:paraId="60D21D7F">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5703E14B">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0244383E">
            <w:pPr>
              <w:pStyle w:val="10"/>
              <w:spacing w:line="235" w:lineRule="exact"/>
              <w:rPr>
                <w:rFonts w:hint="eastAsia" w:ascii="宋体" w:hAnsi="宋体" w:eastAsia="宋体" w:cs="宋体"/>
                <w:sz w:val="20"/>
              </w:rPr>
            </w:pPr>
          </w:p>
        </w:tc>
      </w:tr>
      <w:tr w14:paraId="66823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5EAB4156">
            <w:pPr>
              <w:pStyle w:val="10"/>
              <w:rPr>
                <w:rFonts w:hint="eastAsia" w:ascii="宋体" w:hAnsi="宋体" w:eastAsia="宋体" w:cs="宋体"/>
              </w:rPr>
            </w:pPr>
          </w:p>
        </w:tc>
        <w:tc>
          <w:tcPr>
            <w:tcW w:w="1079" w:type="dxa"/>
            <w:vMerge w:val="continue"/>
            <w:tcBorders>
              <w:top w:val="nil"/>
              <w:bottom w:val="nil"/>
            </w:tcBorders>
            <w:noWrap w:val="0"/>
            <w:vAlign w:val="top"/>
          </w:tcPr>
          <w:p w14:paraId="4C20F5CB">
            <w:pPr>
              <w:pStyle w:val="10"/>
              <w:rPr>
                <w:rFonts w:hint="eastAsia" w:ascii="宋体" w:hAnsi="宋体" w:eastAsia="宋体" w:cs="宋体"/>
              </w:rPr>
            </w:pPr>
          </w:p>
        </w:tc>
        <w:tc>
          <w:tcPr>
            <w:tcW w:w="1034" w:type="dxa"/>
            <w:vMerge w:val="continue"/>
            <w:tcBorders>
              <w:top w:val="nil"/>
              <w:bottom w:val="nil"/>
            </w:tcBorders>
            <w:noWrap w:val="0"/>
            <w:vAlign w:val="top"/>
          </w:tcPr>
          <w:p w14:paraId="45D03DF6">
            <w:pPr>
              <w:pStyle w:val="10"/>
              <w:rPr>
                <w:rFonts w:hint="eastAsia" w:ascii="宋体" w:hAnsi="宋体" w:eastAsia="宋体" w:cs="宋体"/>
              </w:rPr>
            </w:pPr>
          </w:p>
        </w:tc>
        <w:tc>
          <w:tcPr>
            <w:tcW w:w="1269" w:type="dxa"/>
            <w:noWrap w:val="0"/>
            <w:vAlign w:val="top"/>
          </w:tcPr>
          <w:p w14:paraId="448E6E4C">
            <w:pPr>
              <w:pStyle w:val="10"/>
              <w:spacing w:line="235" w:lineRule="exact"/>
              <w:rPr>
                <w:rFonts w:hint="eastAsia" w:ascii="宋体" w:hAnsi="宋体" w:eastAsia="宋体" w:cs="宋体"/>
                <w:sz w:val="20"/>
              </w:rPr>
            </w:pPr>
          </w:p>
        </w:tc>
        <w:tc>
          <w:tcPr>
            <w:tcW w:w="1310" w:type="dxa"/>
            <w:noWrap w:val="0"/>
            <w:vAlign w:val="top"/>
          </w:tcPr>
          <w:p w14:paraId="521663EB">
            <w:pPr>
              <w:pStyle w:val="10"/>
              <w:spacing w:line="235" w:lineRule="exact"/>
              <w:rPr>
                <w:rFonts w:hint="eastAsia" w:ascii="宋体" w:hAnsi="宋体" w:eastAsia="宋体" w:cs="宋体"/>
                <w:sz w:val="20"/>
              </w:rPr>
            </w:pPr>
          </w:p>
        </w:tc>
        <w:tc>
          <w:tcPr>
            <w:tcW w:w="1268" w:type="dxa"/>
            <w:noWrap w:val="0"/>
            <w:vAlign w:val="top"/>
          </w:tcPr>
          <w:p w14:paraId="1398BB7B">
            <w:pPr>
              <w:pStyle w:val="10"/>
              <w:spacing w:line="235" w:lineRule="exact"/>
              <w:rPr>
                <w:rFonts w:hint="eastAsia" w:ascii="宋体" w:hAnsi="宋体" w:eastAsia="宋体" w:cs="宋体"/>
                <w:sz w:val="20"/>
              </w:rPr>
            </w:pPr>
          </w:p>
        </w:tc>
        <w:tc>
          <w:tcPr>
            <w:tcW w:w="716" w:type="dxa"/>
            <w:noWrap w:val="0"/>
            <w:vAlign w:val="top"/>
          </w:tcPr>
          <w:p w14:paraId="0C74315C">
            <w:pPr>
              <w:pStyle w:val="10"/>
              <w:spacing w:line="235" w:lineRule="exact"/>
              <w:rPr>
                <w:rFonts w:hint="eastAsia" w:ascii="宋体" w:hAnsi="宋体" w:eastAsia="宋体" w:cs="宋体"/>
                <w:sz w:val="20"/>
              </w:rPr>
            </w:pPr>
          </w:p>
        </w:tc>
        <w:tc>
          <w:tcPr>
            <w:tcW w:w="873" w:type="dxa"/>
            <w:noWrap w:val="0"/>
            <w:vAlign w:val="top"/>
          </w:tcPr>
          <w:p w14:paraId="1FF9E014">
            <w:pPr>
              <w:pStyle w:val="10"/>
              <w:spacing w:line="235" w:lineRule="exact"/>
              <w:rPr>
                <w:rFonts w:hint="eastAsia" w:ascii="宋体" w:hAnsi="宋体" w:eastAsia="宋体" w:cs="宋体"/>
                <w:sz w:val="20"/>
              </w:rPr>
            </w:pPr>
          </w:p>
        </w:tc>
        <w:tc>
          <w:tcPr>
            <w:tcW w:w="1450" w:type="dxa"/>
            <w:noWrap w:val="0"/>
            <w:vAlign w:val="top"/>
          </w:tcPr>
          <w:p w14:paraId="548DC2A5">
            <w:pPr>
              <w:pStyle w:val="10"/>
              <w:spacing w:line="235" w:lineRule="exact"/>
              <w:rPr>
                <w:rFonts w:hint="eastAsia" w:ascii="宋体" w:hAnsi="宋体" w:eastAsia="宋体" w:cs="宋体"/>
                <w:sz w:val="20"/>
              </w:rPr>
            </w:pPr>
          </w:p>
        </w:tc>
      </w:tr>
      <w:tr w14:paraId="30B39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7C5911CF">
            <w:pPr>
              <w:pStyle w:val="10"/>
              <w:rPr>
                <w:rFonts w:hint="eastAsia" w:ascii="宋体" w:hAnsi="宋体" w:eastAsia="宋体" w:cs="宋体"/>
              </w:rPr>
            </w:pPr>
          </w:p>
        </w:tc>
        <w:tc>
          <w:tcPr>
            <w:tcW w:w="1079" w:type="dxa"/>
            <w:vMerge w:val="continue"/>
            <w:tcBorders>
              <w:top w:val="nil"/>
            </w:tcBorders>
            <w:noWrap w:val="0"/>
            <w:vAlign w:val="top"/>
          </w:tcPr>
          <w:p w14:paraId="6A5A2050">
            <w:pPr>
              <w:pStyle w:val="10"/>
              <w:rPr>
                <w:rFonts w:hint="eastAsia" w:ascii="宋体" w:hAnsi="宋体" w:eastAsia="宋体" w:cs="宋体"/>
              </w:rPr>
            </w:pPr>
          </w:p>
        </w:tc>
        <w:tc>
          <w:tcPr>
            <w:tcW w:w="1034" w:type="dxa"/>
            <w:vMerge w:val="continue"/>
            <w:tcBorders>
              <w:top w:val="nil"/>
            </w:tcBorders>
            <w:noWrap w:val="0"/>
            <w:vAlign w:val="top"/>
          </w:tcPr>
          <w:p w14:paraId="229F9DC2">
            <w:pPr>
              <w:pStyle w:val="10"/>
              <w:rPr>
                <w:rFonts w:hint="eastAsia" w:ascii="宋体" w:hAnsi="宋体" w:eastAsia="宋体" w:cs="宋体"/>
              </w:rPr>
            </w:pPr>
          </w:p>
        </w:tc>
        <w:tc>
          <w:tcPr>
            <w:tcW w:w="1269" w:type="dxa"/>
            <w:noWrap w:val="0"/>
            <w:vAlign w:val="top"/>
          </w:tcPr>
          <w:p w14:paraId="31D8FEB0">
            <w:pPr>
              <w:spacing w:before="173" w:line="61" w:lineRule="exact"/>
              <w:ind w:left="452"/>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310" w:type="dxa"/>
            <w:noWrap w:val="0"/>
            <w:vAlign w:val="top"/>
          </w:tcPr>
          <w:p w14:paraId="03662CE5">
            <w:pPr>
              <w:pStyle w:val="10"/>
              <w:spacing w:line="235" w:lineRule="exact"/>
              <w:rPr>
                <w:rFonts w:hint="eastAsia" w:ascii="宋体" w:hAnsi="宋体" w:eastAsia="宋体" w:cs="宋体"/>
                <w:sz w:val="20"/>
              </w:rPr>
            </w:pPr>
          </w:p>
        </w:tc>
        <w:tc>
          <w:tcPr>
            <w:tcW w:w="1268" w:type="dxa"/>
            <w:noWrap w:val="0"/>
            <w:vAlign w:val="top"/>
          </w:tcPr>
          <w:p w14:paraId="7B54F069">
            <w:pPr>
              <w:pStyle w:val="10"/>
              <w:spacing w:line="235" w:lineRule="exact"/>
              <w:rPr>
                <w:rFonts w:hint="eastAsia" w:ascii="宋体" w:hAnsi="宋体" w:eastAsia="宋体" w:cs="宋体"/>
                <w:sz w:val="20"/>
              </w:rPr>
            </w:pPr>
          </w:p>
        </w:tc>
        <w:tc>
          <w:tcPr>
            <w:tcW w:w="716" w:type="dxa"/>
            <w:noWrap w:val="0"/>
            <w:vAlign w:val="top"/>
          </w:tcPr>
          <w:p w14:paraId="069AA340">
            <w:pPr>
              <w:pStyle w:val="10"/>
              <w:spacing w:line="235" w:lineRule="exact"/>
              <w:rPr>
                <w:rFonts w:hint="eastAsia" w:ascii="宋体" w:hAnsi="宋体" w:eastAsia="宋体" w:cs="宋体"/>
                <w:sz w:val="20"/>
              </w:rPr>
            </w:pPr>
          </w:p>
        </w:tc>
        <w:tc>
          <w:tcPr>
            <w:tcW w:w="873" w:type="dxa"/>
            <w:noWrap w:val="0"/>
            <w:vAlign w:val="top"/>
          </w:tcPr>
          <w:p w14:paraId="6B861024">
            <w:pPr>
              <w:pStyle w:val="10"/>
              <w:spacing w:line="235" w:lineRule="exact"/>
              <w:rPr>
                <w:rFonts w:hint="eastAsia" w:ascii="宋体" w:hAnsi="宋体" w:eastAsia="宋体" w:cs="宋体"/>
                <w:sz w:val="20"/>
              </w:rPr>
            </w:pPr>
          </w:p>
        </w:tc>
        <w:tc>
          <w:tcPr>
            <w:tcW w:w="1450" w:type="dxa"/>
            <w:noWrap w:val="0"/>
            <w:vAlign w:val="top"/>
          </w:tcPr>
          <w:p w14:paraId="28772806">
            <w:pPr>
              <w:pStyle w:val="10"/>
              <w:spacing w:line="235" w:lineRule="exact"/>
              <w:rPr>
                <w:rFonts w:hint="eastAsia" w:ascii="宋体" w:hAnsi="宋体" w:eastAsia="宋体" w:cs="宋体"/>
                <w:sz w:val="20"/>
              </w:rPr>
            </w:pPr>
          </w:p>
        </w:tc>
      </w:tr>
      <w:tr w14:paraId="507FF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10D55238">
            <w:pPr>
              <w:pStyle w:val="10"/>
              <w:rPr>
                <w:rFonts w:hint="eastAsia" w:ascii="宋体" w:hAnsi="宋体" w:eastAsia="宋体" w:cs="宋体"/>
              </w:rPr>
            </w:pPr>
          </w:p>
        </w:tc>
        <w:tc>
          <w:tcPr>
            <w:tcW w:w="1079" w:type="dxa"/>
            <w:vMerge w:val="restart"/>
            <w:tcBorders>
              <w:bottom w:val="nil"/>
            </w:tcBorders>
            <w:noWrap w:val="0"/>
            <w:vAlign w:val="top"/>
          </w:tcPr>
          <w:p w14:paraId="44DBE21D">
            <w:pPr>
              <w:pStyle w:val="10"/>
              <w:spacing w:line="256" w:lineRule="auto"/>
              <w:rPr>
                <w:rFonts w:hint="eastAsia" w:ascii="宋体" w:hAnsi="宋体" w:eastAsia="宋体" w:cs="宋体"/>
              </w:rPr>
            </w:pPr>
          </w:p>
          <w:p w14:paraId="71BD531D">
            <w:pPr>
              <w:pStyle w:val="10"/>
              <w:spacing w:line="256" w:lineRule="auto"/>
              <w:rPr>
                <w:rFonts w:hint="eastAsia" w:ascii="宋体" w:hAnsi="宋体" w:eastAsia="宋体" w:cs="宋体"/>
              </w:rPr>
            </w:pPr>
          </w:p>
          <w:p w14:paraId="7A69B8E4">
            <w:pPr>
              <w:pStyle w:val="10"/>
              <w:spacing w:line="256" w:lineRule="auto"/>
              <w:rPr>
                <w:rFonts w:hint="eastAsia" w:ascii="宋体" w:hAnsi="宋体" w:eastAsia="宋体" w:cs="宋体"/>
              </w:rPr>
            </w:pPr>
          </w:p>
          <w:p w14:paraId="6549E2AB">
            <w:pPr>
              <w:pStyle w:val="10"/>
              <w:spacing w:line="256" w:lineRule="auto"/>
              <w:rPr>
                <w:rFonts w:hint="eastAsia" w:ascii="宋体" w:hAnsi="宋体" w:eastAsia="宋体" w:cs="宋体"/>
              </w:rPr>
            </w:pPr>
          </w:p>
          <w:p w14:paraId="797CAA21">
            <w:pPr>
              <w:spacing w:before="62" w:line="480" w:lineRule="exact"/>
              <w:ind w:left="115"/>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69703C72">
            <w:pPr>
              <w:spacing w:line="227" w:lineRule="auto"/>
              <w:ind w:left="107"/>
              <w:rPr>
                <w:rFonts w:hint="eastAsia" w:ascii="宋体" w:hAnsi="宋体" w:eastAsia="宋体" w:cs="宋体"/>
                <w:sz w:val="19"/>
                <w:szCs w:val="19"/>
              </w:rPr>
            </w:pPr>
            <w:r>
              <w:rPr>
                <w:rFonts w:hint="eastAsia" w:ascii="宋体" w:hAnsi="宋体" w:eastAsia="宋体" w:cs="宋体"/>
                <w:spacing w:val="3"/>
                <w:sz w:val="19"/>
                <w:szCs w:val="19"/>
              </w:rPr>
              <w:t>（30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vMerge w:val="restart"/>
            <w:tcBorders>
              <w:bottom w:val="nil"/>
            </w:tcBorders>
            <w:noWrap w:val="0"/>
            <w:vAlign w:val="top"/>
          </w:tcPr>
          <w:p w14:paraId="6E0E35F3">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27523215">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noWrap w:val="0"/>
            <w:vAlign w:val="top"/>
          </w:tcPr>
          <w:p w14:paraId="7B472230">
            <w:pPr>
              <w:pStyle w:val="10"/>
              <w:spacing w:line="235" w:lineRule="exact"/>
              <w:rPr>
                <w:rFonts w:hint="eastAsia" w:ascii="宋体" w:hAnsi="宋体" w:eastAsia="宋体" w:cs="宋体"/>
                <w:sz w:val="20"/>
                <w:lang w:eastAsia="zh-CN"/>
              </w:rPr>
            </w:pPr>
            <w:r>
              <w:rPr>
                <w:rFonts w:hint="eastAsia" w:ascii="宋体" w:hAnsi="宋体" w:eastAsia="宋体" w:cs="宋体"/>
                <w:sz w:val="20"/>
                <w:lang w:eastAsia="zh-CN"/>
              </w:rPr>
              <w:t>多入库数</w:t>
            </w:r>
          </w:p>
        </w:tc>
        <w:tc>
          <w:tcPr>
            <w:tcW w:w="1310" w:type="dxa"/>
            <w:noWrap w:val="0"/>
            <w:vAlign w:val="top"/>
          </w:tcPr>
          <w:p w14:paraId="29C6ACBC">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544</w:t>
            </w:r>
          </w:p>
        </w:tc>
        <w:tc>
          <w:tcPr>
            <w:tcW w:w="1268" w:type="dxa"/>
            <w:noWrap w:val="0"/>
            <w:vAlign w:val="top"/>
          </w:tcPr>
          <w:p w14:paraId="0E740555">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545.77</w:t>
            </w:r>
          </w:p>
        </w:tc>
        <w:tc>
          <w:tcPr>
            <w:tcW w:w="716" w:type="dxa"/>
            <w:noWrap w:val="0"/>
            <w:vAlign w:val="top"/>
          </w:tcPr>
          <w:p w14:paraId="58CE236D">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15</w:t>
            </w:r>
          </w:p>
        </w:tc>
        <w:tc>
          <w:tcPr>
            <w:tcW w:w="873" w:type="dxa"/>
            <w:noWrap w:val="0"/>
            <w:vAlign w:val="top"/>
          </w:tcPr>
          <w:p w14:paraId="2B4B6FB7">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15</w:t>
            </w:r>
          </w:p>
        </w:tc>
        <w:tc>
          <w:tcPr>
            <w:tcW w:w="1450" w:type="dxa"/>
            <w:noWrap w:val="0"/>
            <w:vAlign w:val="top"/>
          </w:tcPr>
          <w:p w14:paraId="4D85C33E">
            <w:pPr>
              <w:pStyle w:val="10"/>
              <w:spacing w:line="235" w:lineRule="exact"/>
              <w:rPr>
                <w:rFonts w:hint="eastAsia" w:ascii="宋体" w:hAnsi="宋体" w:eastAsia="宋体" w:cs="宋体"/>
                <w:sz w:val="20"/>
              </w:rPr>
            </w:pPr>
          </w:p>
        </w:tc>
      </w:tr>
      <w:tr w14:paraId="4C4A4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007D9706">
            <w:pPr>
              <w:pStyle w:val="10"/>
              <w:rPr>
                <w:rFonts w:hint="eastAsia" w:ascii="宋体" w:hAnsi="宋体" w:eastAsia="宋体" w:cs="宋体"/>
              </w:rPr>
            </w:pPr>
          </w:p>
        </w:tc>
        <w:tc>
          <w:tcPr>
            <w:tcW w:w="1079" w:type="dxa"/>
            <w:vMerge w:val="continue"/>
            <w:tcBorders>
              <w:top w:val="nil"/>
              <w:bottom w:val="nil"/>
            </w:tcBorders>
            <w:noWrap w:val="0"/>
            <w:vAlign w:val="top"/>
          </w:tcPr>
          <w:p w14:paraId="474B9E25">
            <w:pPr>
              <w:pStyle w:val="10"/>
              <w:rPr>
                <w:rFonts w:hint="eastAsia" w:ascii="宋体" w:hAnsi="宋体" w:eastAsia="宋体" w:cs="宋体"/>
              </w:rPr>
            </w:pPr>
          </w:p>
        </w:tc>
        <w:tc>
          <w:tcPr>
            <w:tcW w:w="1034" w:type="dxa"/>
            <w:vMerge w:val="continue"/>
            <w:tcBorders>
              <w:top w:val="nil"/>
              <w:bottom w:val="nil"/>
            </w:tcBorders>
            <w:noWrap w:val="0"/>
            <w:vAlign w:val="top"/>
          </w:tcPr>
          <w:p w14:paraId="0B48FEB7">
            <w:pPr>
              <w:pStyle w:val="10"/>
              <w:rPr>
                <w:rFonts w:hint="eastAsia" w:ascii="宋体" w:hAnsi="宋体" w:eastAsia="宋体" w:cs="宋体"/>
              </w:rPr>
            </w:pPr>
          </w:p>
        </w:tc>
        <w:tc>
          <w:tcPr>
            <w:tcW w:w="1269" w:type="dxa"/>
            <w:noWrap w:val="0"/>
            <w:vAlign w:val="top"/>
          </w:tcPr>
          <w:p w14:paraId="2C3284A4">
            <w:pPr>
              <w:pStyle w:val="10"/>
              <w:spacing w:line="235" w:lineRule="exact"/>
              <w:rPr>
                <w:rFonts w:hint="eastAsia" w:ascii="宋体" w:hAnsi="宋体" w:eastAsia="宋体" w:cs="宋体"/>
                <w:sz w:val="20"/>
              </w:rPr>
            </w:pPr>
          </w:p>
        </w:tc>
        <w:tc>
          <w:tcPr>
            <w:tcW w:w="1310" w:type="dxa"/>
            <w:noWrap w:val="0"/>
            <w:vAlign w:val="top"/>
          </w:tcPr>
          <w:p w14:paraId="7A7E44DD">
            <w:pPr>
              <w:pStyle w:val="10"/>
              <w:spacing w:line="235" w:lineRule="exact"/>
              <w:rPr>
                <w:rFonts w:hint="eastAsia" w:ascii="宋体" w:hAnsi="宋体" w:eastAsia="宋体" w:cs="宋体"/>
                <w:sz w:val="20"/>
              </w:rPr>
            </w:pPr>
          </w:p>
        </w:tc>
        <w:tc>
          <w:tcPr>
            <w:tcW w:w="1268" w:type="dxa"/>
            <w:noWrap w:val="0"/>
            <w:vAlign w:val="top"/>
          </w:tcPr>
          <w:p w14:paraId="30459037">
            <w:pPr>
              <w:pStyle w:val="10"/>
              <w:spacing w:line="235" w:lineRule="exact"/>
              <w:rPr>
                <w:rFonts w:hint="eastAsia" w:ascii="宋体" w:hAnsi="宋体" w:eastAsia="宋体" w:cs="宋体"/>
                <w:sz w:val="20"/>
              </w:rPr>
            </w:pPr>
          </w:p>
        </w:tc>
        <w:tc>
          <w:tcPr>
            <w:tcW w:w="716" w:type="dxa"/>
            <w:noWrap w:val="0"/>
            <w:vAlign w:val="top"/>
          </w:tcPr>
          <w:p w14:paraId="32EC7013">
            <w:pPr>
              <w:pStyle w:val="10"/>
              <w:spacing w:line="235" w:lineRule="exact"/>
              <w:rPr>
                <w:rFonts w:hint="eastAsia" w:ascii="宋体" w:hAnsi="宋体" w:eastAsia="宋体" w:cs="宋体"/>
                <w:sz w:val="20"/>
              </w:rPr>
            </w:pPr>
          </w:p>
        </w:tc>
        <w:tc>
          <w:tcPr>
            <w:tcW w:w="873" w:type="dxa"/>
            <w:noWrap w:val="0"/>
            <w:vAlign w:val="top"/>
          </w:tcPr>
          <w:p w14:paraId="4577C576">
            <w:pPr>
              <w:pStyle w:val="10"/>
              <w:spacing w:line="235" w:lineRule="exact"/>
              <w:rPr>
                <w:rFonts w:hint="eastAsia" w:ascii="宋体" w:hAnsi="宋体" w:eastAsia="宋体" w:cs="宋体"/>
                <w:sz w:val="20"/>
              </w:rPr>
            </w:pPr>
          </w:p>
        </w:tc>
        <w:tc>
          <w:tcPr>
            <w:tcW w:w="1450" w:type="dxa"/>
            <w:noWrap w:val="0"/>
            <w:vAlign w:val="top"/>
          </w:tcPr>
          <w:p w14:paraId="370A0F87">
            <w:pPr>
              <w:pStyle w:val="10"/>
              <w:spacing w:line="235" w:lineRule="exact"/>
              <w:rPr>
                <w:rFonts w:hint="eastAsia" w:ascii="宋体" w:hAnsi="宋体" w:eastAsia="宋体" w:cs="宋体"/>
                <w:sz w:val="20"/>
              </w:rPr>
            </w:pPr>
          </w:p>
        </w:tc>
      </w:tr>
      <w:tr w14:paraId="22B45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0C6C2C36">
            <w:pPr>
              <w:pStyle w:val="10"/>
              <w:rPr>
                <w:rFonts w:hint="eastAsia" w:ascii="宋体" w:hAnsi="宋体" w:eastAsia="宋体" w:cs="宋体"/>
              </w:rPr>
            </w:pPr>
          </w:p>
        </w:tc>
        <w:tc>
          <w:tcPr>
            <w:tcW w:w="1079" w:type="dxa"/>
            <w:vMerge w:val="continue"/>
            <w:tcBorders>
              <w:top w:val="nil"/>
              <w:bottom w:val="nil"/>
            </w:tcBorders>
            <w:noWrap w:val="0"/>
            <w:vAlign w:val="top"/>
          </w:tcPr>
          <w:p w14:paraId="151B5FC7">
            <w:pPr>
              <w:pStyle w:val="10"/>
              <w:rPr>
                <w:rFonts w:hint="eastAsia" w:ascii="宋体" w:hAnsi="宋体" w:eastAsia="宋体" w:cs="宋体"/>
              </w:rPr>
            </w:pPr>
          </w:p>
        </w:tc>
        <w:tc>
          <w:tcPr>
            <w:tcW w:w="1034" w:type="dxa"/>
            <w:vMerge w:val="continue"/>
            <w:tcBorders>
              <w:top w:val="nil"/>
            </w:tcBorders>
            <w:noWrap w:val="0"/>
            <w:vAlign w:val="top"/>
          </w:tcPr>
          <w:p w14:paraId="2A3CE128">
            <w:pPr>
              <w:pStyle w:val="10"/>
              <w:rPr>
                <w:rFonts w:hint="eastAsia" w:ascii="宋体" w:hAnsi="宋体" w:eastAsia="宋体" w:cs="宋体"/>
              </w:rPr>
            </w:pPr>
          </w:p>
        </w:tc>
        <w:tc>
          <w:tcPr>
            <w:tcW w:w="1269" w:type="dxa"/>
            <w:noWrap w:val="0"/>
            <w:vAlign w:val="top"/>
          </w:tcPr>
          <w:p w14:paraId="0B768748">
            <w:pPr>
              <w:spacing w:before="175" w:line="60" w:lineRule="exact"/>
              <w:ind w:left="452"/>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310" w:type="dxa"/>
            <w:noWrap w:val="0"/>
            <w:vAlign w:val="top"/>
          </w:tcPr>
          <w:p w14:paraId="5C0EAC1E">
            <w:pPr>
              <w:pStyle w:val="10"/>
              <w:spacing w:line="235" w:lineRule="exact"/>
              <w:rPr>
                <w:rFonts w:hint="eastAsia" w:ascii="宋体" w:hAnsi="宋体" w:eastAsia="宋体" w:cs="宋体"/>
                <w:sz w:val="20"/>
              </w:rPr>
            </w:pPr>
          </w:p>
        </w:tc>
        <w:tc>
          <w:tcPr>
            <w:tcW w:w="1268" w:type="dxa"/>
            <w:noWrap w:val="0"/>
            <w:vAlign w:val="top"/>
          </w:tcPr>
          <w:p w14:paraId="0A55C084">
            <w:pPr>
              <w:pStyle w:val="10"/>
              <w:spacing w:line="235" w:lineRule="exact"/>
              <w:rPr>
                <w:rFonts w:hint="eastAsia" w:ascii="宋体" w:hAnsi="宋体" w:eastAsia="宋体" w:cs="宋体"/>
                <w:sz w:val="20"/>
              </w:rPr>
            </w:pPr>
          </w:p>
        </w:tc>
        <w:tc>
          <w:tcPr>
            <w:tcW w:w="716" w:type="dxa"/>
            <w:noWrap w:val="0"/>
            <w:vAlign w:val="top"/>
          </w:tcPr>
          <w:p w14:paraId="5CF0E546">
            <w:pPr>
              <w:pStyle w:val="10"/>
              <w:spacing w:line="235" w:lineRule="exact"/>
              <w:rPr>
                <w:rFonts w:hint="eastAsia" w:ascii="宋体" w:hAnsi="宋体" w:eastAsia="宋体" w:cs="宋体"/>
                <w:sz w:val="20"/>
              </w:rPr>
            </w:pPr>
          </w:p>
        </w:tc>
        <w:tc>
          <w:tcPr>
            <w:tcW w:w="873" w:type="dxa"/>
            <w:noWrap w:val="0"/>
            <w:vAlign w:val="top"/>
          </w:tcPr>
          <w:p w14:paraId="15B0CE17">
            <w:pPr>
              <w:pStyle w:val="10"/>
              <w:spacing w:line="235" w:lineRule="exact"/>
              <w:rPr>
                <w:rFonts w:hint="eastAsia" w:ascii="宋体" w:hAnsi="宋体" w:eastAsia="宋体" w:cs="宋体"/>
                <w:sz w:val="20"/>
              </w:rPr>
            </w:pPr>
          </w:p>
        </w:tc>
        <w:tc>
          <w:tcPr>
            <w:tcW w:w="1450" w:type="dxa"/>
            <w:noWrap w:val="0"/>
            <w:vAlign w:val="top"/>
          </w:tcPr>
          <w:p w14:paraId="6FAA2A31">
            <w:pPr>
              <w:pStyle w:val="10"/>
              <w:spacing w:line="235" w:lineRule="exact"/>
              <w:rPr>
                <w:rFonts w:hint="eastAsia" w:ascii="宋体" w:hAnsi="宋体" w:eastAsia="宋体" w:cs="宋体"/>
                <w:sz w:val="20"/>
              </w:rPr>
            </w:pPr>
          </w:p>
        </w:tc>
      </w:tr>
      <w:tr w14:paraId="10078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60508ACE">
            <w:pPr>
              <w:pStyle w:val="10"/>
              <w:rPr>
                <w:rFonts w:hint="eastAsia" w:ascii="宋体" w:hAnsi="宋体" w:eastAsia="宋体" w:cs="宋体"/>
              </w:rPr>
            </w:pPr>
          </w:p>
        </w:tc>
        <w:tc>
          <w:tcPr>
            <w:tcW w:w="1079" w:type="dxa"/>
            <w:vMerge w:val="continue"/>
            <w:tcBorders>
              <w:top w:val="nil"/>
              <w:bottom w:val="nil"/>
            </w:tcBorders>
            <w:noWrap w:val="0"/>
            <w:vAlign w:val="top"/>
          </w:tcPr>
          <w:p w14:paraId="333751EA">
            <w:pPr>
              <w:pStyle w:val="10"/>
              <w:rPr>
                <w:rFonts w:hint="eastAsia" w:ascii="宋体" w:hAnsi="宋体" w:eastAsia="宋体" w:cs="宋体"/>
              </w:rPr>
            </w:pPr>
          </w:p>
        </w:tc>
        <w:tc>
          <w:tcPr>
            <w:tcW w:w="1034" w:type="dxa"/>
            <w:vMerge w:val="restart"/>
            <w:tcBorders>
              <w:bottom w:val="nil"/>
            </w:tcBorders>
            <w:noWrap w:val="0"/>
            <w:vAlign w:val="top"/>
          </w:tcPr>
          <w:p w14:paraId="10B344AD">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366ECA2B">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noWrap w:val="0"/>
            <w:vAlign w:val="top"/>
          </w:tcPr>
          <w:p w14:paraId="080080A9">
            <w:pPr>
              <w:pStyle w:val="10"/>
              <w:spacing w:line="235" w:lineRule="exact"/>
              <w:rPr>
                <w:rFonts w:hint="eastAsia" w:ascii="宋体" w:hAnsi="宋体" w:eastAsia="宋体" w:cs="宋体"/>
                <w:sz w:val="20"/>
                <w:lang w:eastAsia="zh-CN"/>
              </w:rPr>
            </w:pPr>
            <w:r>
              <w:rPr>
                <w:rFonts w:hint="eastAsia" w:ascii="宋体" w:hAnsi="宋体" w:eastAsia="宋体" w:cs="宋体"/>
                <w:sz w:val="20"/>
                <w:lang w:eastAsia="zh-CN"/>
              </w:rPr>
              <w:t>发挥住房保障作用</w:t>
            </w:r>
          </w:p>
        </w:tc>
        <w:tc>
          <w:tcPr>
            <w:tcW w:w="1310" w:type="dxa"/>
            <w:noWrap w:val="0"/>
            <w:vAlign w:val="top"/>
          </w:tcPr>
          <w:p w14:paraId="27B079A9">
            <w:pPr>
              <w:pStyle w:val="10"/>
              <w:spacing w:line="235" w:lineRule="exact"/>
              <w:rPr>
                <w:rFonts w:hint="eastAsia" w:ascii="宋体" w:hAnsi="宋体" w:eastAsia="宋体" w:cs="宋体"/>
                <w:sz w:val="20"/>
              </w:rPr>
            </w:pPr>
            <w:r>
              <w:rPr>
                <w:rFonts w:hint="eastAsia" w:ascii="Arial"/>
                <w:color w:val="000000" w:themeColor="text1"/>
                <w:sz w:val="16"/>
                <w:szCs w:val="18"/>
                <w:lang w:val="en-US" w:eastAsia="zh-CN"/>
                <w14:textFill>
                  <w14:solidFill>
                    <w14:schemeClr w14:val="tx1"/>
                  </w14:solidFill>
                </w14:textFill>
              </w:rPr>
              <w:t>解决住房困难群体的住房问题，发挥社会稳定作用，促进城市和谐发展</w:t>
            </w:r>
          </w:p>
        </w:tc>
        <w:tc>
          <w:tcPr>
            <w:tcW w:w="1268" w:type="dxa"/>
            <w:noWrap w:val="0"/>
            <w:vAlign w:val="top"/>
          </w:tcPr>
          <w:p w14:paraId="255BBFBA">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100%</w:t>
            </w:r>
          </w:p>
        </w:tc>
        <w:tc>
          <w:tcPr>
            <w:tcW w:w="716" w:type="dxa"/>
            <w:noWrap w:val="0"/>
            <w:vAlign w:val="top"/>
          </w:tcPr>
          <w:p w14:paraId="54C0FE32">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873" w:type="dxa"/>
            <w:noWrap w:val="0"/>
            <w:vAlign w:val="top"/>
          </w:tcPr>
          <w:p w14:paraId="413FC1A7">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1450" w:type="dxa"/>
            <w:noWrap w:val="0"/>
            <w:vAlign w:val="top"/>
          </w:tcPr>
          <w:p w14:paraId="01FC4742">
            <w:pPr>
              <w:pStyle w:val="10"/>
              <w:spacing w:line="235" w:lineRule="exact"/>
              <w:rPr>
                <w:rFonts w:hint="eastAsia" w:ascii="宋体" w:hAnsi="宋体" w:eastAsia="宋体" w:cs="宋体"/>
                <w:sz w:val="20"/>
              </w:rPr>
            </w:pPr>
          </w:p>
        </w:tc>
      </w:tr>
      <w:tr w14:paraId="00DFD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7D7C0BC2">
            <w:pPr>
              <w:pStyle w:val="10"/>
              <w:rPr>
                <w:rFonts w:hint="eastAsia" w:ascii="宋体" w:hAnsi="宋体" w:eastAsia="宋体" w:cs="宋体"/>
              </w:rPr>
            </w:pPr>
          </w:p>
        </w:tc>
        <w:tc>
          <w:tcPr>
            <w:tcW w:w="1079" w:type="dxa"/>
            <w:vMerge w:val="continue"/>
            <w:tcBorders>
              <w:top w:val="nil"/>
              <w:bottom w:val="nil"/>
            </w:tcBorders>
            <w:noWrap w:val="0"/>
            <w:vAlign w:val="top"/>
          </w:tcPr>
          <w:p w14:paraId="3940A20C">
            <w:pPr>
              <w:pStyle w:val="10"/>
              <w:rPr>
                <w:rFonts w:hint="eastAsia" w:ascii="宋体" w:hAnsi="宋体" w:eastAsia="宋体" w:cs="宋体"/>
              </w:rPr>
            </w:pPr>
          </w:p>
        </w:tc>
        <w:tc>
          <w:tcPr>
            <w:tcW w:w="1034" w:type="dxa"/>
            <w:vMerge w:val="continue"/>
            <w:tcBorders>
              <w:top w:val="nil"/>
              <w:bottom w:val="nil"/>
            </w:tcBorders>
            <w:noWrap w:val="0"/>
            <w:vAlign w:val="top"/>
          </w:tcPr>
          <w:p w14:paraId="3C44B817">
            <w:pPr>
              <w:pStyle w:val="10"/>
              <w:rPr>
                <w:rFonts w:hint="eastAsia" w:ascii="宋体" w:hAnsi="宋体" w:eastAsia="宋体" w:cs="宋体"/>
              </w:rPr>
            </w:pPr>
          </w:p>
        </w:tc>
        <w:tc>
          <w:tcPr>
            <w:tcW w:w="1269" w:type="dxa"/>
            <w:noWrap w:val="0"/>
            <w:vAlign w:val="top"/>
          </w:tcPr>
          <w:p w14:paraId="75B66C94">
            <w:pPr>
              <w:pStyle w:val="10"/>
              <w:spacing w:line="235" w:lineRule="exact"/>
              <w:rPr>
                <w:rFonts w:hint="eastAsia" w:ascii="宋体" w:hAnsi="宋体" w:eastAsia="宋体" w:cs="宋体"/>
                <w:sz w:val="20"/>
              </w:rPr>
            </w:pPr>
          </w:p>
        </w:tc>
        <w:tc>
          <w:tcPr>
            <w:tcW w:w="1310" w:type="dxa"/>
            <w:noWrap w:val="0"/>
            <w:vAlign w:val="top"/>
          </w:tcPr>
          <w:p w14:paraId="23A0AE1C">
            <w:pPr>
              <w:pStyle w:val="10"/>
              <w:spacing w:line="235" w:lineRule="exact"/>
              <w:rPr>
                <w:rFonts w:hint="eastAsia" w:ascii="宋体" w:hAnsi="宋体" w:eastAsia="宋体" w:cs="宋体"/>
                <w:sz w:val="20"/>
              </w:rPr>
            </w:pPr>
          </w:p>
        </w:tc>
        <w:tc>
          <w:tcPr>
            <w:tcW w:w="1268" w:type="dxa"/>
            <w:noWrap w:val="0"/>
            <w:vAlign w:val="top"/>
          </w:tcPr>
          <w:p w14:paraId="165DA290">
            <w:pPr>
              <w:pStyle w:val="10"/>
              <w:spacing w:line="235" w:lineRule="exact"/>
              <w:rPr>
                <w:rFonts w:hint="eastAsia" w:ascii="宋体" w:hAnsi="宋体" w:eastAsia="宋体" w:cs="宋体"/>
                <w:sz w:val="20"/>
              </w:rPr>
            </w:pPr>
          </w:p>
        </w:tc>
        <w:tc>
          <w:tcPr>
            <w:tcW w:w="716" w:type="dxa"/>
            <w:noWrap w:val="0"/>
            <w:vAlign w:val="top"/>
          </w:tcPr>
          <w:p w14:paraId="684220B8">
            <w:pPr>
              <w:pStyle w:val="10"/>
              <w:spacing w:line="235" w:lineRule="exact"/>
              <w:rPr>
                <w:rFonts w:hint="eastAsia" w:ascii="宋体" w:hAnsi="宋体" w:eastAsia="宋体" w:cs="宋体"/>
                <w:sz w:val="20"/>
              </w:rPr>
            </w:pPr>
          </w:p>
        </w:tc>
        <w:tc>
          <w:tcPr>
            <w:tcW w:w="873" w:type="dxa"/>
            <w:noWrap w:val="0"/>
            <w:vAlign w:val="top"/>
          </w:tcPr>
          <w:p w14:paraId="7BB2B802">
            <w:pPr>
              <w:pStyle w:val="10"/>
              <w:spacing w:line="235" w:lineRule="exact"/>
              <w:rPr>
                <w:rFonts w:hint="eastAsia" w:ascii="宋体" w:hAnsi="宋体" w:eastAsia="宋体" w:cs="宋体"/>
                <w:sz w:val="20"/>
              </w:rPr>
            </w:pPr>
          </w:p>
        </w:tc>
        <w:tc>
          <w:tcPr>
            <w:tcW w:w="1450" w:type="dxa"/>
            <w:noWrap w:val="0"/>
            <w:vAlign w:val="top"/>
          </w:tcPr>
          <w:p w14:paraId="116796C5">
            <w:pPr>
              <w:pStyle w:val="10"/>
              <w:spacing w:line="235" w:lineRule="exact"/>
              <w:rPr>
                <w:rFonts w:hint="eastAsia" w:ascii="宋体" w:hAnsi="宋体" w:eastAsia="宋体" w:cs="宋体"/>
                <w:sz w:val="20"/>
              </w:rPr>
            </w:pPr>
          </w:p>
        </w:tc>
      </w:tr>
      <w:tr w14:paraId="5E955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03F4C581">
            <w:pPr>
              <w:pStyle w:val="10"/>
              <w:rPr>
                <w:rFonts w:hint="eastAsia" w:ascii="宋体" w:hAnsi="宋体" w:eastAsia="宋体" w:cs="宋体"/>
              </w:rPr>
            </w:pPr>
          </w:p>
        </w:tc>
        <w:tc>
          <w:tcPr>
            <w:tcW w:w="1079" w:type="dxa"/>
            <w:vMerge w:val="continue"/>
            <w:tcBorders>
              <w:top w:val="nil"/>
              <w:bottom w:val="nil"/>
            </w:tcBorders>
            <w:noWrap w:val="0"/>
            <w:vAlign w:val="top"/>
          </w:tcPr>
          <w:p w14:paraId="60FB0B07">
            <w:pPr>
              <w:pStyle w:val="10"/>
              <w:rPr>
                <w:rFonts w:hint="eastAsia" w:ascii="宋体" w:hAnsi="宋体" w:eastAsia="宋体" w:cs="宋体"/>
              </w:rPr>
            </w:pPr>
          </w:p>
        </w:tc>
        <w:tc>
          <w:tcPr>
            <w:tcW w:w="1034" w:type="dxa"/>
            <w:vMerge w:val="continue"/>
            <w:tcBorders>
              <w:top w:val="nil"/>
            </w:tcBorders>
            <w:noWrap w:val="0"/>
            <w:vAlign w:val="top"/>
          </w:tcPr>
          <w:p w14:paraId="218B2758">
            <w:pPr>
              <w:pStyle w:val="10"/>
              <w:rPr>
                <w:rFonts w:hint="eastAsia" w:ascii="宋体" w:hAnsi="宋体" w:eastAsia="宋体" w:cs="宋体"/>
              </w:rPr>
            </w:pPr>
          </w:p>
        </w:tc>
        <w:tc>
          <w:tcPr>
            <w:tcW w:w="1269" w:type="dxa"/>
            <w:noWrap w:val="0"/>
            <w:vAlign w:val="top"/>
          </w:tcPr>
          <w:p w14:paraId="1753900A">
            <w:pPr>
              <w:spacing w:before="173" w:line="61" w:lineRule="exact"/>
              <w:ind w:left="452"/>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310" w:type="dxa"/>
            <w:noWrap w:val="0"/>
            <w:vAlign w:val="top"/>
          </w:tcPr>
          <w:p w14:paraId="1736F9EC">
            <w:pPr>
              <w:pStyle w:val="10"/>
              <w:spacing w:line="235" w:lineRule="exact"/>
              <w:rPr>
                <w:rFonts w:hint="eastAsia" w:ascii="宋体" w:hAnsi="宋体" w:eastAsia="宋体" w:cs="宋体"/>
                <w:sz w:val="20"/>
              </w:rPr>
            </w:pPr>
          </w:p>
        </w:tc>
        <w:tc>
          <w:tcPr>
            <w:tcW w:w="1268" w:type="dxa"/>
            <w:noWrap w:val="0"/>
            <w:vAlign w:val="top"/>
          </w:tcPr>
          <w:p w14:paraId="677270D7">
            <w:pPr>
              <w:pStyle w:val="10"/>
              <w:spacing w:line="235" w:lineRule="exact"/>
              <w:rPr>
                <w:rFonts w:hint="eastAsia" w:ascii="宋体" w:hAnsi="宋体" w:eastAsia="宋体" w:cs="宋体"/>
                <w:sz w:val="20"/>
              </w:rPr>
            </w:pPr>
          </w:p>
        </w:tc>
        <w:tc>
          <w:tcPr>
            <w:tcW w:w="716" w:type="dxa"/>
            <w:noWrap w:val="0"/>
            <w:vAlign w:val="top"/>
          </w:tcPr>
          <w:p w14:paraId="4280B0B6">
            <w:pPr>
              <w:pStyle w:val="10"/>
              <w:spacing w:line="235" w:lineRule="exact"/>
              <w:rPr>
                <w:rFonts w:hint="eastAsia" w:ascii="宋体" w:hAnsi="宋体" w:eastAsia="宋体" w:cs="宋体"/>
                <w:sz w:val="20"/>
              </w:rPr>
            </w:pPr>
          </w:p>
        </w:tc>
        <w:tc>
          <w:tcPr>
            <w:tcW w:w="873" w:type="dxa"/>
            <w:noWrap w:val="0"/>
            <w:vAlign w:val="top"/>
          </w:tcPr>
          <w:p w14:paraId="4D90D440">
            <w:pPr>
              <w:pStyle w:val="10"/>
              <w:spacing w:line="235" w:lineRule="exact"/>
              <w:rPr>
                <w:rFonts w:hint="eastAsia" w:ascii="宋体" w:hAnsi="宋体" w:eastAsia="宋体" w:cs="宋体"/>
                <w:sz w:val="20"/>
              </w:rPr>
            </w:pPr>
          </w:p>
        </w:tc>
        <w:tc>
          <w:tcPr>
            <w:tcW w:w="1450" w:type="dxa"/>
            <w:noWrap w:val="0"/>
            <w:vAlign w:val="top"/>
          </w:tcPr>
          <w:p w14:paraId="610A10F8">
            <w:pPr>
              <w:pStyle w:val="10"/>
              <w:spacing w:line="235" w:lineRule="exact"/>
              <w:rPr>
                <w:rFonts w:hint="eastAsia" w:ascii="宋体" w:hAnsi="宋体" w:eastAsia="宋体" w:cs="宋体"/>
                <w:sz w:val="20"/>
              </w:rPr>
            </w:pPr>
          </w:p>
        </w:tc>
      </w:tr>
      <w:tr w14:paraId="60EB3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791E761E">
            <w:pPr>
              <w:pStyle w:val="10"/>
              <w:rPr>
                <w:rFonts w:hint="eastAsia" w:ascii="宋体" w:hAnsi="宋体" w:eastAsia="宋体" w:cs="宋体"/>
              </w:rPr>
            </w:pPr>
          </w:p>
        </w:tc>
        <w:tc>
          <w:tcPr>
            <w:tcW w:w="1079" w:type="dxa"/>
            <w:vMerge w:val="continue"/>
            <w:tcBorders>
              <w:top w:val="nil"/>
              <w:bottom w:val="nil"/>
            </w:tcBorders>
            <w:noWrap w:val="0"/>
            <w:vAlign w:val="top"/>
          </w:tcPr>
          <w:p w14:paraId="0F4D0D2D">
            <w:pPr>
              <w:pStyle w:val="10"/>
              <w:rPr>
                <w:rFonts w:hint="eastAsia" w:ascii="宋体" w:hAnsi="宋体" w:eastAsia="宋体" w:cs="宋体"/>
              </w:rPr>
            </w:pPr>
          </w:p>
        </w:tc>
        <w:tc>
          <w:tcPr>
            <w:tcW w:w="1034" w:type="dxa"/>
            <w:vMerge w:val="restart"/>
            <w:tcBorders>
              <w:bottom w:val="nil"/>
            </w:tcBorders>
            <w:noWrap w:val="0"/>
            <w:vAlign w:val="top"/>
          </w:tcPr>
          <w:p w14:paraId="170F28B6">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6F84ECB9">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noWrap w:val="0"/>
            <w:vAlign w:val="top"/>
          </w:tcPr>
          <w:p w14:paraId="03710CAD">
            <w:pPr>
              <w:pStyle w:val="10"/>
              <w:spacing w:line="235" w:lineRule="exact"/>
              <w:rPr>
                <w:rFonts w:hint="eastAsia" w:ascii="宋体" w:hAnsi="宋体" w:eastAsia="宋体" w:cs="宋体"/>
                <w:sz w:val="20"/>
                <w:lang w:eastAsia="zh-CN"/>
              </w:rPr>
            </w:pPr>
            <w:r>
              <w:rPr>
                <w:rFonts w:hint="eastAsia" w:ascii="宋体" w:hAnsi="宋体" w:eastAsia="宋体" w:cs="宋体"/>
                <w:sz w:val="20"/>
                <w:lang w:eastAsia="zh-CN"/>
              </w:rPr>
              <w:t>居住安全</w:t>
            </w:r>
          </w:p>
        </w:tc>
        <w:tc>
          <w:tcPr>
            <w:tcW w:w="1310" w:type="dxa"/>
            <w:noWrap w:val="0"/>
            <w:vAlign w:val="top"/>
          </w:tcPr>
          <w:p w14:paraId="58AF11EA">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100%</w:t>
            </w:r>
          </w:p>
        </w:tc>
        <w:tc>
          <w:tcPr>
            <w:tcW w:w="1268" w:type="dxa"/>
            <w:noWrap w:val="0"/>
            <w:vAlign w:val="top"/>
          </w:tcPr>
          <w:p w14:paraId="260B39E3">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100%</w:t>
            </w:r>
          </w:p>
        </w:tc>
        <w:tc>
          <w:tcPr>
            <w:tcW w:w="716" w:type="dxa"/>
            <w:noWrap w:val="0"/>
            <w:vAlign w:val="top"/>
          </w:tcPr>
          <w:p w14:paraId="4FC6FBCE">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noWrap w:val="0"/>
            <w:vAlign w:val="top"/>
          </w:tcPr>
          <w:p w14:paraId="10D774D2">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noWrap w:val="0"/>
            <w:vAlign w:val="top"/>
          </w:tcPr>
          <w:p w14:paraId="7DAF6066">
            <w:pPr>
              <w:pStyle w:val="10"/>
              <w:spacing w:line="235" w:lineRule="exact"/>
              <w:rPr>
                <w:rFonts w:hint="eastAsia" w:ascii="宋体" w:hAnsi="宋体" w:eastAsia="宋体" w:cs="宋体"/>
                <w:sz w:val="20"/>
              </w:rPr>
            </w:pPr>
          </w:p>
        </w:tc>
      </w:tr>
      <w:tr w14:paraId="38CD8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6EA10DB8">
            <w:pPr>
              <w:pStyle w:val="10"/>
              <w:rPr>
                <w:rFonts w:hint="eastAsia" w:ascii="宋体" w:hAnsi="宋体" w:eastAsia="宋体" w:cs="宋体"/>
              </w:rPr>
            </w:pPr>
          </w:p>
        </w:tc>
        <w:tc>
          <w:tcPr>
            <w:tcW w:w="1079" w:type="dxa"/>
            <w:vMerge w:val="continue"/>
            <w:tcBorders>
              <w:top w:val="nil"/>
              <w:bottom w:val="nil"/>
            </w:tcBorders>
            <w:noWrap w:val="0"/>
            <w:vAlign w:val="top"/>
          </w:tcPr>
          <w:p w14:paraId="5FA1511F">
            <w:pPr>
              <w:pStyle w:val="10"/>
              <w:rPr>
                <w:rFonts w:hint="eastAsia" w:ascii="宋体" w:hAnsi="宋体" w:eastAsia="宋体" w:cs="宋体"/>
              </w:rPr>
            </w:pPr>
          </w:p>
        </w:tc>
        <w:tc>
          <w:tcPr>
            <w:tcW w:w="1034" w:type="dxa"/>
            <w:vMerge w:val="continue"/>
            <w:tcBorders>
              <w:top w:val="nil"/>
              <w:bottom w:val="nil"/>
            </w:tcBorders>
            <w:noWrap w:val="0"/>
            <w:vAlign w:val="top"/>
          </w:tcPr>
          <w:p w14:paraId="5862C25D">
            <w:pPr>
              <w:pStyle w:val="10"/>
              <w:rPr>
                <w:rFonts w:hint="eastAsia" w:ascii="宋体" w:hAnsi="宋体" w:eastAsia="宋体" w:cs="宋体"/>
              </w:rPr>
            </w:pPr>
          </w:p>
        </w:tc>
        <w:tc>
          <w:tcPr>
            <w:tcW w:w="1269" w:type="dxa"/>
            <w:noWrap w:val="0"/>
            <w:vAlign w:val="top"/>
          </w:tcPr>
          <w:p w14:paraId="091D35D9">
            <w:pPr>
              <w:pStyle w:val="10"/>
              <w:spacing w:line="235" w:lineRule="exact"/>
              <w:rPr>
                <w:rFonts w:hint="eastAsia" w:ascii="宋体" w:hAnsi="宋体" w:eastAsia="宋体" w:cs="宋体"/>
                <w:sz w:val="20"/>
              </w:rPr>
            </w:pPr>
          </w:p>
        </w:tc>
        <w:tc>
          <w:tcPr>
            <w:tcW w:w="1310" w:type="dxa"/>
            <w:noWrap w:val="0"/>
            <w:vAlign w:val="top"/>
          </w:tcPr>
          <w:p w14:paraId="648CCB97">
            <w:pPr>
              <w:pStyle w:val="10"/>
              <w:spacing w:line="235" w:lineRule="exact"/>
              <w:rPr>
                <w:rFonts w:hint="eastAsia" w:ascii="宋体" w:hAnsi="宋体" w:eastAsia="宋体" w:cs="宋体"/>
                <w:sz w:val="20"/>
              </w:rPr>
            </w:pPr>
          </w:p>
        </w:tc>
        <w:tc>
          <w:tcPr>
            <w:tcW w:w="1268" w:type="dxa"/>
            <w:noWrap w:val="0"/>
            <w:vAlign w:val="top"/>
          </w:tcPr>
          <w:p w14:paraId="7244CEED">
            <w:pPr>
              <w:pStyle w:val="10"/>
              <w:spacing w:line="235" w:lineRule="exact"/>
              <w:rPr>
                <w:rFonts w:hint="eastAsia" w:ascii="宋体" w:hAnsi="宋体" w:eastAsia="宋体" w:cs="宋体"/>
                <w:sz w:val="20"/>
              </w:rPr>
            </w:pPr>
          </w:p>
        </w:tc>
        <w:tc>
          <w:tcPr>
            <w:tcW w:w="716" w:type="dxa"/>
            <w:noWrap w:val="0"/>
            <w:vAlign w:val="top"/>
          </w:tcPr>
          <w:p w14:paraId="2709052C">
            <w:pPr>
              <w:pStyle w:val="10"/>
              <w:spacing w:line="235" w:lineRule="exact"/>
              <w:rPr>
                <w:rFonts w:hint="eastAsia" w:ascii="宋体" w:hAnsi="宋体" w:eastAsia="宋体" w:cs="宋体"/>
                <w:sz w:val="20"/>
              </w:rPr>
            </w:pPr>
          </w:p>
        </w:tc>
        <w:tc>
          <w:tcPr>
            <w:tcW w:w="873" w:type="dxa"/>
            <w:noWrap w:val="0"/>
            <w:vAlign w:val="top"/>
          </w:tcPr>
          <w:p w14:paraId="49DC4DAD">
            <w:pPr>
              <w:pStyle w:val="10"/>
              <w:spacing w:line="235" w:lineRule="exact"/>
              <w:rPr>
                <w:rFonts w:hint="eastAsia" w:ascii="宋体" w:hAnsi="宋体" w:eastAsia="宋体" w:cs="宋体"/>
                <w:sz w:val="20"/>
              </w:rPr>
            </w:pPr>
          </w:p>
        </w:tc>
        <w:tc>
          <w:tcPr>
            <w:tcW w:w="1450" w:type="dxa"/>
            <w:noWrap w:val="0"/>
            <w:vAlign w:val="top"/>
          </w:tcPr>
          <w:p w14:paraId="26597CC5">
            <w:pPr>
              <w:pStyle w:val="10"/>
              <w:spacing w:line="235" w:lineRule="exact"/>
              <w:rPr>
                <w:rFonts w:hint="eastAsia" w:ascii="宋体" w:hAnsi="宋体" w:eastAsia="宋体" w:cs="宋体"/>
                <w:sz w:val="20"/>
              </w:rPr>
            </w:pPr>
          </w:p>
        </w:tc>
      </w:tr>
      <w:tr w14:paraId="168A5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739ADFF5">
            <w:pPr>
              <w:pStyle w:val="10"/>
              <w:rPr>
                <w:rFonts w:hint="eastAsia" w:ascii="宋体" w:hAnsi="宋体" w:eastAsia="宋体" w:cs="宋体"/>
              </w:rPr>
            </w:pPr>
          </w:p>
        </w:tc>
        <w:tc>
          <w:tcPr>
            <w:tcW w:w="1079" w:type="dxa"/>
            <w:vMerge w:val="continue"/>
            <w:tcBorders>
              <w:top w:val="nil"/>
              <w:bottom w:val="nil"/>
            </w:tcBorders>
            <w:noWrap w:val="0"/>
            <w:vAlign w:val="top"/>
          </w:tcPr>
          <w:p w14:paraId="340AA5CF">
            <w:pPr>
              <w:pStyle w:val="10"/>
              <w:rPr>
                <w:rFonts w:hint="eastAsia" w:ascii="宋体" w:hAnsi="宋体" w:eastAsia="宋体" w:cs="宋体"/>
              </w:rPr>
            </w:pPr>
          </w:p>
        </w:tc>
        <w:tc>
          <w:tcPr>
            <w:tcW w:w="1034" w:type="dxa"/>
            <w:vMerge w:val="continue"/>
            <w:tcBorders>
              <w:top w:val="nil"/>
            </w:tcBorders>
            <w:noWrap w:val="0"/>
            <w:vAlign w:val="top"/>
          </w:tcPr>
          <w:p w14:paraId="4B487FDF">
            <w:pPr>
              <w:pStyle w:val="10"/>
              <w:rPr>
                <w:rFonts w:hint="eastAsia" w:ascii="宋体" w:hAnsi="宋体" w:eastAsia="宋体" w:cs="宋体"/>
              </w:rPr>
            </w:pPr>
          </w:p>
        </w:tc>
        <w:tc>
          <w:tcPr>
            <w:tcW w:w="1269" w:type="dxa"/>
            <w:noWrap w:val="0"/>
            <w:vAlign w:val="top"/>
          </w:tcPr>
          <w:p w14:paraId="43934323">
            <w:pPr>
              <w:spacing w:before="175" w:line="60" w:lineRule="exact"/>
              <w:ind w:left="452"/>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310" w:type="dxa"/>
            <w:noWrap w:val="0"/>
            <w:vAlign w:val="top"/>
          </w:tcPr>
          <w:p w14:paraId="06644EA4">
            <w:pPr>
              <w:pStyle w:val="10"/>
              <w:spacing w:line="235" w:lineRule="exact"/>
              <w:rPr>
                <w:rFonts w:hint="eastAsia" w:ascii="宋体" w:hAnsi="宋体" w:eastAsia="宋体" w:cs="宋体"/>
                <w:sz w:val="20"/>
              </w:rPr>
            </w:pPr>
          </w:p>
        </w:tc>
        <w:tc>
          <w:tcPr>
            <w:tcW w:w="1268" w:type="dxa"/>
            <w:noWrap w:val="0"/>
            <w:vAlign w:val="top"/>
          </w:tcPr>
          <w:p w14:paraId="6E27F830">
            <w:pPr>
              <w:pStyle w:val="10"/>
              <w:spacing w:line="235" w:lineRule="exact"/>
              <w:rPr>
                <w:rFonts w:hint="eastAsia" w:ascii="宋体" w:hAnsi="宋体" w:eastAsia="宋体" w:cs="宋体"/>
                <w:sz w:val="20"/>
              </w:rPr>
            </w:pPr>
          </w:p>
        </w:tc>
        <w:tc>
          <w:tcPr>
            <w:tcW w:w="716" w:type="dxa"/>
            <w:noWrap w:val="0"/>
            <w:vAlign w:val="top"/>
          </w:tcPr>
          <w:p w14:paraId="75CDE759">
            <w:pPr>
              <w:pStyle w:val="10"/>
              <w:spacing w:line="235" w:lineRule="exact"/>
              <w:rPr>
                <w:rFonts w:hint="eastAsia" w:ascii="宋体" w:hAnsi="宋体" w:eastAsia="宋体" w:cs="宋体"/>
                <w:sz w:val="20"/>
              </w:rPr>
            </w:pPr>
          </w:p>
        </w:tc>
        <w:tc>
          <w:tcPr>
            <w:tcW w:w="873" w:type="dxa"/>
            <w:noWrap w:val="0"/>
            <w:vAlign w:val="top"/>
          </w:tcPr>
          <w:p w14:paraId="0A2CBDCF">
            <w:pPr>
              <w:pStyle w:val="10"/>
              <w:spacing w:line="235" w:lineRule="exact"/>
              <w:rPr>
                <w:rFonts w:hint="eastAsia" w:ascii="宋体" w:hAnsi="宋体" w:eastAsia="宋体" w:cs="宋体"/>
                <w:sz w:val="20"/>
              </w:rPr>
            </w:pPr>
          </w:p>
        </w:tc>
        <w:tc>
          <w:tcPr>
            <w:tcW w:w="1450" w:type="dxa"/>
            <w:noWrap w:val="0"/>
            <w:vAlign w:val="top"/>
          </w:tcPr>
          <w:p w14:paraId="154658ED">
            <w:pPr>
              <w:pStyle w:val="10"/>
              <w:spacing w:line="235" w:lineRule="exact"/>
              <w:rPr>
                <w:rFonts w:hint="eastAsia" w:ascii="宋体" w:hAnsi="宋体" w:eastAsia="宋体" w:cs="宋体"/>
                <w:sz w:val="20"/>
              </w:rPr>
            </w:pPr>
          </w:p>
        </w:tc>
      </w:tr>
      <w:tr w14:paraId="5972E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84" w:type="dxa"/>
            <w:vMerge w:val="continue"/>
            <w:tcBorders>
              <w:top w:val="nil"/>
              <w:bottom w:val="nil"/>
            </w:tcBorders>
            <w:noWrap w:val="0"/>
            <w:textDirection w:val="tbRlV"/>
            <w:vAlign w:val="top"/>
          </w:tcPr>
          <w:p w14:paraId="42F6865A">
            <w:pPr>
              <w:pStyle w:val="10"/>
              <w:rPr>
                <w:rFonts w:hint="eastAsia" w:ascii="宋体" w:hAnsi="宋体" w:eastAsia="宋体" w:cs="宋体"/>
              </w:rPr>
            </w:pPr>
          </w:p>
        </w:tc>
        <w:tc>
          <w:tcPr>
            <w:tcW w:w="1079" w:type="dxa"/>
            <w:vMerge w:val="continue"/>
            <w:tcBorders>
              <w:top w:val="nil"/>
              <w:bottom w:val="nil"/>
            </w:tcBorders>
            <w:noWrap w:val="0"/>
            <w:vAlign w:val="top"/>
          </w:tcPr>
          <w:p w14:paraId="26147925">
            <w:pPr>
              <w:pStyle w:val="10"/>
              <w:rPr>
                <w:rFonts w:hint="eastAsia" w:ascii="宋体" w:hAnsi="宋体" w:eastAsia="宋体" w:cs="宋体"/>
              </w:rPr>
            </w:pPr>
          </w:p>
        </w:tc>
        <w:tc>
          <w:tcPr>
            <w:tcW w:w="1034" w:type="dxa"/>
            <w:vMerge w:val="restart"/>
            <w:tcBorders>
              <w:bottom w:val="nil"/>
            </w:tcBorders>
            <w:noWrap w:val="0"/>
            <w:vAlign w:val="top"/>
          </w:tcPr>
          <w:p w14:paraId="7270FF13">
            <w:pPr>
              <w:spacing w:before="207" w:line="230" w:lineRule="auto"/>
              <w:ind w:left="227" w:right="116" w:hanging="98"/>
              <w:rPr>
                <w:rFonts w:hint="eastAsia" w:ascii="宋体" w:hAnsi="宋体" w:eastAsia="宋体" w:cs="宋体"/>
                <w:sz w:val="19"/>
                <w:szCs w:val="19"/>
                <w:lang w:eastAsia="zh-CN"/>
              </w:rPr>
            </w:pPr>
            <w:r>
              <w:rPr>
                <w:rFonts w:hint="eastAsia" w:ascii="宋体" w:hAnsi="宋体" w:cs="宋体"/>
                <w:sz w:val="19"/>
                <w:szCs w:val="19"/>
                <w:lang w:eastAsia="zh-CN"/>
              </w:rPr>
              <w:t>可持续影响指标</w:t>
            </w:r>
          </w:p>
        </w:tc>
        <w:tc>
          <w:tcPr>
            <w:tcW w:w="1269" w:type="dxa"/>
            <w:noWrap w:val="0"/>
            <w:vAlign w:val="top"/>
          </w:tcPr>
          <w:p w14:paraId="306F085D">
            <w:pPr>
              <w:pStyle w:val="10"/>
              <w:rPr>
                <w:rFonts w:hint="eastAsia" w:ascii="宋体" w:hAnsi="宋体" w:eastAsia="宋体" w:cs="宋体"/>
                <w:lang w:eastAsia="zh-CN"/>
              </w:rPr>
            </w:pPr>
            <w:r>
              <w:rPr>
                <w:rFonts w:hint="eastAsia" w:ascii="宋体" w:hAnsi="宋体" w:eastAsia="宋体" w:cs="宋体"/>
                <w:lang w:eastAsia="zh-CN"/>
              </w:rPr>
              <w:t>惠民政策</w:t>
            </w:r>
          </w:p>
        </w:tc>
        <w:tc>
          <w:tcPr>
            <w:tcW w:w="1310" w:type="dxa"/>
            <w:noWrap w:val="0"/>
            <w:vAlign w:val="top"/>
          </w:tcPr>
          <w:p w14:paraId="583DB0D7">
            <w:pPr>
              <w:pStyle w:val="10"/>
              <w:rPr>
                <w:rFonts w:hint="eastAsia" w:ascii="宋体" w:hAnsi="宋体" w:eastAsia="宋体" w:cs="宋体"/>
                <w:lang w:eastAsia="zh-CN"/>
              </w:rPr>
            </w:pPr>
            <w:r>
              <w:rPr>
                <w:rFonts w:hint="eastAsia" w:ascii="宋体" w:hAnsi="宋体" w:eastAsia="宋体" w:cs="宋体"/>
                <w:lang w:eastAsia="zh-CN"/>
              </w:rPr>
              <w:t>房源充足的情况下</w:t>
            </w:r>
          </w:p>
        </w:tc>
        <w:tc>
          <w:tcPr>
            <w:tcW w:w="1268" w:type="dxa"/>
            <w:noWrap w:val="0"/>
            <w:vAlign w:val="top"/>
          </w:tcPr>
          <w:p w14:paraId="12570526">
            <w:pPr>
              <w:pStyle w:val="10"/>
              <w:rPr>
                <w:rFonts w:hint="eastAsia" w:ascii="宋体" w:hAnsi="宋体" w:eastAsia="宋体" w:cs="宋体"/>
                <w:lang w:eastAsia="zh-CN"/>
              </w:rPr>
            </w:pPr>
            <w:r>
              <w:rPr>
                <w:rFonts w:hint="eastAsia" w:ascii="宋体" w:hAnsi="宋体" w:eastAsia="宋体" w:cs="宋体"/>
                <w:lang w:eastAsia="zh-CN"/>
              </w:rPr>
              <w:t>让符合条件的家庭应保尽保</w:t>
            </w:r>
          </w:p>
        </w:tc>
        <w:tc>
          <w:tcPr>
            <w:tcW w:w="716" w:type="dxa"/>
            <w:noWrap w:val="0"/>
            <w:vAlign w:val="top"/>
          </w:tcPr>
          <w:p w14:paraId="43C14222">
            <w:pPr>
              <w:pStyle w:val="10"/>
              <w:rPr>
                <w:rFonts w:hint="default" w:ascii="宋体" w:hAnsi="宋体" w:eastAsia="宋体" w:cs="宋体"/>
                <w:lang w:val="en-US" w:eastAsia="zh-CN"/>
              </w:rPr>
            </w:pPr>
            <w:r>
              <w:rPr>
                <w:rFonts w:hint="eastAsia" w:ascii="宋体" w:hAnsi="宋体" w:eastAsia="宋体" w:cs="宋体"/>
                <w:lang w:val="en-US" w:eastAsia="zh-CN"/>
              </w:rPr>
              <w:t>10</w:t>
            </w:r>
          </w:p>
        </w:tc>
        <w:tc>
          <w:tcPr>
            <w:tcW w:w="873" w:type="dxa"/>
            <w:noWrap w:val="0"/>
            <w:vAlign w:val="top"/>
          </w:tcPr>
          <w:p w14:paraId="262442C7">
            <w:pPr>
              <w:pStyle w:val="10"/>
              <w:rPr>
                <w:rFonts w:hint="default" w:ascii="宋体" w:hAnsi="宋体" w:eastAsia="宋体" w:cs="宋体"/>
                <w:lang w:val="en-US" w:eastAsia="zh-CN"/>
              </w:rPr>
            </w:pPr>
            <w:r>
              <w:rPr>
                <w:rFonts w:hint="eastAsia" w:ascii="宋体" w:hAnsi="宋体" w:eastAsia="宋体" w:cs="宋体"/>
                <w:lang w:val="en-US" w:eastAsia="zh-CN"/>
              </w:rPr>
              <w:t>10</w:t>
            </w:r>
          </w:p>
        </w:tc>
        <w:tc>
          <w:tcPr>
            <w:tcW w:w="1450" w:type="dxa"/>
            <w:noWrap w:val="0"/>
            <w:vAlign w:val="top"/>
          </w:tcPr>
          <w:p w14:paraId="0ADC0B9F">
            <w:pPr>
              <w:pStyle w:val="10"/>
              <w:rPr>
                <w:rFonts w:hint="eastAsia" w:ascii="宋体" w:hAnsi="宋体" w:eastAsia="宋体" w:cs="宋体"/>
              </w:rPr>
            </w:pPr>
          </w:p>
        </w:tc>
      </w:tr>
      <w:tr w14:paraId="491E5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bottom w:val="nil"/>
            </w:tcBorders>
            <w:noWrap w:val="0"/>
            <w:textDirection w:val="tbRlV"/>
            <w:vAlign w:val="top"/>
          </w:tcPr>
          <w:p w14:paraId="6891FEF2">
            <w:pPr>
              <w:pStyle w:val="10"/>
              <w:rPr>
                <w:rFonts w:hint="eastAsia" w:ascii="宋体" w:hAnsi="宋体" w:eastAsia="宋体" w:cs="宋体"/>
              </w:rPr>
            </w:pPr>
          </w:p>
        </w:tc>
        <w:tc>
          <w:tcPr>
            <w:tcW w:w="1079" w:type="dxa"/>
            <w:vMerge w:val="continue"/>
            <w:tcBorders>
              <w:top w:val="nil"/>
              <w:bottom w:val="nil"/>
            </w:tcBorders>
            <w:noWrap w:val="0"/>
            <w:vAlign w:val="top"/>
          </w:tcPr>
          <w:p w14:paraId="2230246B">
            <w:pPr>
              <w:pStyle w:val="10"/>
              <w:rPr>
                <w:rFonts w:hint="eastAsia" w:ascii="宋体" w:hAnsi="宋体" w:eastAsia="宋体" w:cs="宋体"/>
              </w:rPr>
            </w:pPr>
          </w:p>
        </w:tc>
        <w:tc>
          <w:tcPr>
            <w:tcW w:w="1034" w:type="dxa"/>
            <w:vMerge w:val="continue"/>
            <w:tcBorders>
              <w:top w:val="nil"/>
              <w:bottom w:val="nil"/>
            </w:tcBorders>
            <w:noWrap w:val="0"/>
            <w:vAlign w:val="top"/>
          </w:tcPr>
          <w:p w14:paraId="4E4575EA">
            <w:pPr>
              <w:pStyle w:val="10"/>
              <w:rPr>
                <w:rFonts w:hint="eastAsia" w:ascii="宋体" w:hAnsi="宋体" w:eastAsia="宋体" w:cs="宋体"/>
              </w:rPr>
            </w:pPr>
          </w:p>
        </w:tc>
        <w:tc>
          <w:tcPr>
            <w:tcW w:w="1269" w:type="dxa"/>
            <w:noWrap w:val="0"/>
            <w:vAlign w:val="top"/>
          </w:tcPr>
          <w:p w14:paraId="4632C7D0">
            <w:pPr>
              <w:pStyle w:val="10"/>
              <w:rPr>
                <w:rFonts w:hint="eastAsia" w:ascii="宋体" w:hAnsi="宋体" w:eastAsia="宋体" w:cs="宋体"/>
              </w:rPr>
            </w:pPr>
          </w:p>
        </w:tc>
        <w:tc>
          <w:tcPr>
            <w:tcW w:w="1310" w:type="dxa"/>
            <w:noWrap w:val="0"/>
            <w:vAlign w:val="top"/>
          </w:tcPr>
          <w:p w14:paraId="10A4C5D2">
            <w:pPr>
              <w:pStyle w:val="10"/>
              <w:rPr>
                <w:rFonts w:hint="eastAsia" w:ascii="宋体" w:hAnsi="宋体" w:eastAsia="宋体" w:cs="宋体"/>
              </w:rPr>
            </w:pPr>
          </w:p>
        </w:tc>
        <w:tc>
          <w:tcPr>
            <w:tcW w:w="1268" w:type="dxa"/>
            <w:noWrap w:val="0"/>
            <w:vAlign w:val="top"/>
          </w:tcPr>
          <w:p w14:paraId="00DA7382">
            <w:pPr>
              <w:pStyle w:val="10"/>
              <w:rPr>
                <w:rFonts w:hint="eastAsia" w:ascii="宋体" w:hAnsi="宋体" w:eastAsia="宋体" w:cs="宋体"/>
              </w:rPr>
            </w:pPr>
          </w:p>
        </w:tc>
        <w:tc>
          <w:tcPr>
            <w:tcW w:w="716" w:type="dxa"/>
            <w:noWrap w:val="0"/>
            <w:vAlign w:val="top"/>
          </w:tcPr>
          <w:p w14:paraId="25F251E6">
            <w:pPr>
              <w:pStyle w:val="10"/>
              <w:rPr>
                <w:rFonts w:hint="eastAsia" w:ascii="宋体" w:hAnsi="宋体" w:eastAsia="宋体" w:cs="宋体"/>
              </w:rPr>
            </w:pPr>
          </w:p>
        </w:tc>
        <w:tc>
          <w:tcPr>
            <w:tcW w:w="873" w:type="dxa"/>
            <w:noWrap w:val="0"/>
            <w:vAlign w:val="top"/>
          </w:tcPr>
          <w:p w14:paraId="55948C55">
            <w:pPr>
              <w:pStyle w:val="10"/>
              <w:rPr>
                <w:rFonts w:hint="eastAsia" w:ascii="宋体" w:hAnsi="宋体" w:eastAsia="宋体" w:cs="宋体"/>
              </w:rPr>
            </w:pPr>
          </w:p>
        </w:tc>
        <w:tc>
          <w:tcPr>
            <w:tcW w:w="1450" w:type="dxa"/>
            <w:noWrap w:val="0"/>
            <w:vAlign w:val="top"/>
          </w:tcPr>
          <w:p w14:paraId="01CD2A5E">
            <w:pPr>
              <w:pStyle w:val="10"/>
              <w:rPr>
                <w:rFonts w:hint="eastAsia" w:ascii="宋体" w:hAnsi="宋体" w:eastAsia="宋体" w:cs="宋体"/>
              </w:rPr>
            </w:pPr>
          </w:p>
        </w:tc>
      </w:tr>
      <w:tr w14:paraId="0B43D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bottom w:val="nil"/>
            </w:tcBorders>
            <w:noWrap w:val="0"/>
            <w:textDirection w:val="tbRlV"/>
            <w:vAlign w:val="top"/>
          </w:tcPr>
          <w:p w14:paraId="31E66E51">
            <w:pPr>
              <w:pStyle w:val="10"/>
              <w:rPr>
                <w:rFonts w:hint="eastAsia" w:ascii="宋体" w:hAnsi="宋体" w:eastAsia="宋体" w:cs="宋体"/>
              </w:rPr>
            </w:pPr>
          </w:p>
        </w:tc>
        <w:tc>
          <w:tcPr>
            <w:tcW w:w="1079" w:type="dxa"/>
            <w:vMerge w:val="continue"/>
            <w:tcBorders>
              <w:top w:val="nil"/>
            </w:tcBorders>
            <w:noWrap w:val="0"/>
            <w:vAlign w:val="top"/>
          </w:tcPr>
          <w:p w14:paraId="60A59ECF">
            <w:pPr>
              <w:pStyle w:val="10"/>
              <w:rPr>
                <w:rFonts w:hint="eastAsia" w:ascii="宋体" w:hAnsi="宋体" w:eastAsia="宋体" w:cs="宋体"/>
              </w:rPr>
            </w:pPr>
          </w:p>
        </w:tc>
        <w:tc>
          <w:tcPr>
            <w:tcW w:w="1034" w:type="dxa"/>
            <w:vMerge w:val="continue"/>
            <w:tcBorders>
              <w:top w:val="nil"/>
            </w:tcBorders>
            <w:noWrap w:val="0"/>
            <w:vAlign w:val="top"/>
          </w:tcPr>
          <w:p w14:paraId="6764A248">
            <w:pPr>
              <w:pStyle w:val="10"/>
              <w:rPr>
                <w:rFonts w:hint="eastAsia" w:ascii="宋体" w:hAnsi="宋体" w:eastAsia="宋体" w:cs="宋体"/>
              </w:rPr>
            </w:pPr>
          </w:p>
        </w:tc>
        <w:tc>
          <w:tcPr>
            <w:tcW w:w="1269" w:type="dxa"/>
            <w:noWrap w:val="0"/>
            <w:vAlign w:val="top"/>
          </w:tcPr>
          <w:p w14:paraId="5048E64E">
            <w:pPr>
              <w:spacing w:before="190" w:line="61" w:lineRule="exact"/>
              <w:ind w:left="452"/>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310" w:type="dxa"/>
            <w:noWrap w:val="0"/>
            <w:vAlign w:val="top"/>
          </w:tcPr>
          <w:p w14:paraId="055FB5E3">
            <w:pPr>
              <w:pStyle w:val="10"/>
              <w:rPr>
                <w:rFonts w:hint="eastAsia" w:ascii="宋体" w:hAnsi="宋体" w:eastAsia="宋体" w:cs="宋体"/>
              </w:rPr>
            </w:pPr>
          </w:p>
        </w:tc>
        <w:tc>
          <w:tcPr>
            <w:tcW w:w="1268" w:type="dxa"/>
            <w:noWrap w:val="0"/>
            <w:vAlign w:val="top"/>
          </w:tcPr>
          <w:p w14:paraId="5F2FF656">
            <w:pPr>
              <w:pStyle w:val="10"/>
              <w:rPr>
                <w:rFonts w:hint="eastAsia" w:ascii="宋体" w:hAnsi="宋体" w:eastAsia="宋体" w:cs="宋体"/>
              </w:rPr>
            </w:pPr>
          </w:p>
        </w:tc>
        <w:tc>
          <w:tcPr>
            <w:tcW w:w="716" w:type="dxa"/>
            <w:noWrap w:val="0"/>
            <w:vAlign w:val="top"/>
          </w:tcPr>
          <w:p w14:paraId="19EB153C">
            <w:pPr>
              <w:pStyle w:val="10"/>
              <w:rPr>
                <w:rFonts w:hint="eastAsia" w:ascii="宋体" w:hAnsi="宋体" w:eastAsia="宋体" w:cs="宋体"/>
              </w:rPr>
            </w:pPr>
          </w:p>
        </w:tc>
        <w:tc>
          <w:tcPr>
            <w:tcW w:w="873" w:type="dxa"/>
            <w:noWrap w:val="0"/>
            <w:vAlign w:val="top"/>
          </w:tcPr>
          <w:p w14:paraId="766CFD8D">
            <w:pPr>
              <w:pStyle w:val="10"/>
              <w:rPr>
                <w:rFonts w:hint="eastAsia" w:ascii="宋体" w:hAnsi="宋体" w:eastAsia="宋体" w:cs="宋体"/>
              </w:rPr>
            </w:pPr>
          </w:p>
        </w:tc>
        <w:tc>
          <w:tcPr>
            <w:tcW w:w="1450" w:type="dxa"/>
            <w:noWrap w:val="0"/>
            <w:vAlign w:val="top"/>
          </w:tcPr>
          <w:p w14:paraId="707BE965">
            <w:pPr>
              <w:pStyle w:val="10"/>
              <w:rPr>
                <w:rFonts w:hint="eastAsia" w:ascii="宋体" w:hAnsi="宋体" w:eastAsia="宋体" w:cs="宋体"/>
              </w:rPr>
            </w:pPr>
          </w:p>
        </w:tc>
      </w:tr>
      <w:tr w14:paraId="51B8F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nil"/>
              <w:bottom w:val="nil"/>
            </w:tcBorders>
            <w:noWrap w:val="0"/>
            <w:textDirection w:val="tbRlV"/>
            <w:vAlign w:val="top"/>
          </w:tcPr>
          <w:p w14:paraId="7D623D73">
            <w:pPr>
              <w:pStyle w:val="10"/>
              <w:rPr>
                <w:rFonts w:hint="eastAsia" w:ascii="宋体" w:hAnsi="宋体" w:eastAsia="宋体" w:cs="宋体"/>
              </w:rPr>
            </w:pPr>
          </w:p>
        </w:tc>
        <w:tc>
          <w:tcPr>
            <w:tcW w:w="1079" w:type="dxa"/>
            <w:vMerge w:val="restart"/>
            <w:tcBorders>
              <w:bottom w:val="nil"/>
            </w:tcBorders>
            <w:noWrap w:val="0"/>
            <w:vAlign w:val="top"/>
          </w:tcPr>
          <w:p w14:paraId="7A6B2A90">
            <w:pPr>
              <w:spacing w:before="110" w:line="226" w:lineRule="auto"/>
              <w:ind w:left="251"/>
              <w:rPr>
                <w:rFonts w:hint="eastAsia" w:ascii="宋体" w:hAnsi="宋体" w:eastAsia="宋体" w:cs="宋体"/>
                <w:sz w:val="19"/>
                <w:szCs w:val="19"/>
              </w:rPr>
            </w:pPr>
            <w:r>
              <w:rPr>
                <w:rFonts w:hint="eastAsia" w:ascii="宋体" w:hAnsi="宋体" w:eastAsia="宋体" w:cs="宋体"/>
                <w:spacing w:val="4"/>
                <w:sz w:val="19"/>
                <w:szCs w:val="19"/>
              </w:rPr>
              <w:t>满意度</w:t>
            </w:r>
          </w:p>
          <w:p w14:paraId="2C9FE9CF">
            <w:pPr>
              <w:spacing w:before="7" w:line="226" w:lineRule="auto"/>
              <w:ind w:left="345"/>
              <w:rPr>
                <w:rFonts w:hint="eastAsia" w:ascii="宋体" w:hAnsi="宋体" w:eastAsia="宋体" w:cs="宋体"/>
                <w:sz w:val="19"/>
                <w:szCs w:val="19"/>
              </w:rPr>
            </w:pPr>
            <w:r>
              <w:rPr>
                <w:rFonts w:hint="eastAsia" w:ascii="宋体" w:hAnsi="宋体" w:eastAsia="宋体" w:cs="宋体"/>
                <w:spacing w:val="3"/>
                <w:sz w:val="19"/>
                <w:szCs w:val="19"/>
              </w:rPr>
              <w:t>指标</w:t>
            </w:r>
          </w:p>
          <w:p w14:paraId="3782827C">
            <w:pPr>
              <w:spacing w:before="7" w:line="227" w:lineRule="auto"/>
              <w:ind w:left="114"/>
              <w:rPr>
                <w:rFonts w:hint="eastAsia" w:ascii="宋体" w:hAnsi="宋体" w:eastAsia="宋体" w:cs="宋体"/>
                <w:sz w:val="19"/>
                <w:szCs w:val="19"/>
              </w:rPr>
            </w:pPr>
            <w:r>
              <w:rPr>
                <w:rFonts w:hint="eastAsia" w:ascii="宋体" w:hAnsi="宋体" w:eastAsia="宋体" w:cs="宋体"/>
                <w:spacing w:val="3"/>
                <w:sz w:val="19"/>
                <w:szCs w:val="19"/>
              </w:rPr>
              <w:t>（10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vMerge w:val="restart"/>
            <w:tcBorders>
              <w:bottom w:val="nil"/>
            </w:tcBorders>
            <w:noWrap w:val="0"/>
            <w:vAlign w:val="top"/>
          </w:tcPr>
          <w:p w14:paraId="6BDFC463">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329327FE">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6DF42A9C">
            <w:pPr>
              <w:spacing w:before="7" w:line="226" w:lineRule="auto"/>
              <w:ind w:left="419"/>
              <w:rPr>
                <w:rFonts w:hint="eastAsia" w:ascii="宋体" w:hAnsi="宋体" w:eastAsia="宋体" w:cs="宋体"/>
                <w:sz w:val="19"/>
                <w:szCs w:val="19"/>
              </w:rPr>
            </w:pPr>
            <w:r>
              <w:rPr>
                <w:rFonts w:hint="eastAsia" w:ascii="宋体" w:hAnsi="宋体" w:eastAsia="宋体" w:cs="宋体"/>
                <w:spacing w:val="2"/>
                <w:sz w:val="19"/>
                <w:szCs w:val="19"/>
              </w:rPr>
              <w:t>标</w:t>
            </w:r>
          </w:p>
        </w:tc>
        <w:tc>
          <w:tcPr>
            <w:tcW w:w="1269" w:type="dxa"/>
            <w:noWrap w:val="0"/>
            <w:vAlign w:val="top"/>
          </w:tcPr>
          <w:p w14:paraId="08FB4CE3">
            <w:pPr>
              <w:pStyle w:val="10"/>
              <w:rPr>
                <w:rFonts w:hint="eastAsia" w:ascii="宋体" w:hAnsi="宋体" w:eastAsia="宋体" w:cs="宋体"/>
                <w:lang w:eastAsia="zh-CN"/>
              </w:rPr>
            </w:pPr>
            <w:r>
              <w:rPr>
                <w:rFonts w:hint="eastAsia" w:ascii="宋体" w:hAnsi="宋体" w:eastAsia="宋体" w:cs="宋体"/>
                <w:lang w:eastAsia="zh-CN"/>
              </w:rPr>
              <w:t>受益群众满意度</w:t>
            </w:r>
          </w:p>
        </w:tc>
        <w:tc>
          <w:tcPr>
            <w:tcW w:w="1310" w:type="dxa"/>
            <w:noWrap w:val="0"/>
            <w:vAlign w:val="top"/>
          </w:tcPr>
          <w:p w14:paraId="606A72DC">
            <w:pPr>
              <w:pStyle w:val="10"/>
              <w:rPr>
                <w:rFonts w:hint="default" w:ascii="宋体" w:hAnsi="宋体" w:eastAsia="宋体" w:cs="宋体"/>
                <w:lang w:val="en-US" w:eastAsia="zh-CN"/>
              </w:rPr>
            </w:pPr>
            <w:r>
              <w:rPr>
                <w:rFonts w:hint="eastAsia" w:ascii="宋体" w:hAnsi="宋体" w:eastAsia="宋体" w:cs="宋体"/>
                <w:lang w:val="en-US" w:eastAsia="zh-CN"/>
              </w:rPr>
              <w:t>95%</w:t>
            </w:r>
          </w:p>
        </w:tc>
        <w:tc>
          <w:tcPr>
            <w:tcW w:w="1268" w:type="dxa"/>
            <w:noWrap w:val="0"/>
            <w:vAlign w:val="top"/>
          </w:tcPr>
          <w:p w14:paraId="36B308A4">
            <w:pPr>
              <w:pStyle w:val="10"/>
              <w:rPr>
                <w:rFonts w:hint="default" w:ascii="宋体" w:hAnsi="宋体" w:eastAsia="宋体" w:cs="宋体"/>
                <w:lang w:val="en-US" w:eastAsia="zh-CN"/>
              </w:rPr>
            </w:pPr>
            <w:r>
              <w:rPr>
                <w:rFonts w:hint="eastAsia" w:ascii="宋体" w:hAnsi="宋体" w:eastAsia="宋体" w:cs="宋体"/>
                <w:lang w:val="en-US" w:eastAsia="zh-CN"/>
              </w:rPr>
              <w:t>98%</w:t>
            </w:r>
          </w:p>
        </w:tc>
        <w:tc>
          <w:tcPr>
            <w:tcW w:w="716" w:type="dxa"/>
            <w:noWrap w:val="0"/>
            <w:vAlign w:val="top"/>
          </w:tcPr>
          <w:p w14:paraId="2A905362">
            <w:pPr>
              <w:pStyle w:val="10"/>
              <w:rPr>
                <w:rFonts w:hint="default" w:ascii="宋体" w:hAnsi="宋体" w:eastAsia="宋体" w:cs="宋体"/>
                <w:lang w:val="en-US" w:eastAsia="zh-CN"/>
              </w:rPr>
            </w:pPr>
            <w:r>
              <w:rPr>
                <w:rFonts w:hint="eastAsia" w:ascii="宋体" w:hAnsi="宋体" w:eastAsia="宋体" w:cs="宋体"/>
                <w:lang w:val="en-US" w:eastAsia="zh-CN"/>
              </w:rPr>
              <w:t>5</w:t>
            </w:r>
          </w:p>
        </w:tc>
        <w:tc>
          <w:tcPr>
            <w:tcW w:w="873" w:type="dxa"/>
            <w:noWrap w:val="0"/>
            <w:vAlign w:val="top"/>
          </w:tcPr>
          <w:p w14:paraId="3C9C9F6D">
            <w:pPr>
              <w:pStyle w:val="10"/>
              <w:rPr>
                <w:rFonts w:hint="default" w:ascii="宋体" w:hAnsi="宋体" w:eastAsia="宋体" w:cs="宋体"/>
                <w:lang w:val="en-US" w:eastAsia="zh-CN"/>
              </w:rPr>
            </w:pPr>
            <w:r>
              <w:rPr>
                <w:rFonts w:hint="eastAsia" w:ascii="宋体" w:hAnsi="宋体" w:eastAsia="宋体" w:cs="宋体"/>
                <w:lang w:val="en-US" w:eastAsia="zh-CN"/>
              </w:rPr>
              <w:t>4</w:t>
            </w:r>
          </w:p>
        </w:tc>
        <w:tc>
          <w:tcPr>
            <w:tcW w:w="1450" w:type="dxa"/>
            <w:noWrap w:val="0"/>
            <w:vAlign w:val="top"/>
          </w:tcPr>
          <w:p w14:paraId="56090F85">
            <w:pPr>
              <w:pStyle w:val="10"/>
              <w:rPr>
                <w:rFonts w:hint="eastAsia" w:ascii="宋体" w:hAnsi="宋体" w:eastAsia="宋体" w:cs="宋体"/>
              </w:rPr>
            </w:pPr>
          </w:p>
        </w:tc>
      </w:tr>
      <w:tr w14:paraId="4D0E4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bottom w:val="nil"/>
            </w:tcBorders>
            <w:noWrap w:val="0"/>
            <w:textDirection w:val="tbRlV"/>
            <w:vAlign w:val="top"/>
          </w:tcPr>
          <w:p w14:paraId="7C3AF88A">
            <w:pPr>
              <w:pStyle w:val="10"/>
              <w:rPr>
                <w:rFonts w:hint="eastAsia" w:ascii="宋体" w:hAnsi="宋体" w:eastAsia="宋体" w:cs="宋体"/>
              </w:rPr>
            </w:pPr>
          </w:p>
        </w:tc>
        <w:tc>
          <w:tcPr>
            <w:tcW w:w="1079" w:type="dxa"/>
            <w:vMerge w:val="continue"/>
            <w:tcBorders>
              <w:top w:val="nil"/>
              <w:bottom w:val="nil"/>
            </w:tcBorders>
            <w:noWrap w:val="0"/>
            <w:vAlign w:val="top"/>
          </w:tcPr>
          <w:p w14:paraId="4C72B8D8">
            <w:pPr>
              <w:pStyle w:val="10"/>
              <w:rPr>
                <w:rFonts w:hint="eastAsia" w:ascii="宋体" w:hAnsi="宋体" w:eastAsia="宋体" w:cs="宋体"/>
              </w:rPr>
            </w:pPr>
          </w:p>
        </w:tc>
        <w:tc>
          <w:tcPr>
            <w:tcW w:w="1034" w:type="dxa"/>
            <w:vMerge w:val="continue"/>
            <w:tcBorders>
              <w:top w:val="nil"/>
              <w:bottom w:val="nil"/>
            </w:tcBorders>
            <w:noWrap w:val="0"/>
            <w:vAlign w:val="top"/>
          </w:tcPr>
          <w:p w14:paraId="5F06D978">
            <w:pPr>
              <w:pStyle w:val="10"/>
              <w:rPr>
                <w:rFonts w:hint="eastAsia" w:ascii="宋体" w:hAnsi="宋体" w:eastAsia="宋体" w:cs="宋体"/>
              </w:rPr>
            </w:pPr>
          </w:p>
        </w:tc>
        <w:tc>
          <w:tcPr>
            <w:tcW w:w="1269" w:type="dxa"/>
            <w:noWrap w:val="0"/>
            <w:vAlign w:val="top"/>
          </w:tcPr>
          <w:p w14:paraId="5AD65F16">
            <w:pPr>
              <w:pStyle w:val="10"/>
              <w:rPr>
                <w:rFonts w:hint="eastAsia" w:ascii="宋体" w:hAnsi="宋体" w:eastAsia="宋体" w:cs="宋体"/>
              </w:rPr>
            </w:pPr>
          </w:p>
        </w:tc>
        <w:tc>
          <w:tcPr>
            <w:tcW w:w="1310" w:type="dxa"/>
            <w:noWrap w:val="0"/>
            <w:vAlign w:val="top"/>
          </w:tcPr>
          <w:p w14:paraId="281025CE">
            <w:pPr>
              <w:pStyle w:val="10"/>
              <w:rPr>
                <w:rFonts w:hint="eastAsia" w:ascii="宋体" w:hAnsi="宋体" w:eastAsia="宋体" w:cs="宋体"/>
              </w:rPr>
            </w:pPr>
          </w:p>
        </w:tc>
        <w:tc>
          <w:tcPr>
            <w:tcW w:w="1268" w:type="dxa"/>
            <w:noWrap w:val="0"/>
            <w:vAlign w:val="top"/>
          </w:tcPr>
          <w:p w14:paraId="35CC2773">
            <w:pPr>
              <w:pStyle w:val="10"/>
              <w:rPr>
                <w:rFonts w:hint="eastAsia" w:ascii="宋体" w:hAnsi="宋体" w:eastAsia="宋体" w:cs="宋体"/>
              </w:rPr>
            </w:pPr>
          </w:p>
        </w:tc>
        <w:tc>
          <w:tcPr>
            <w:tcW w:w="716" w:type="dxa"/>
            <w:noWrap w:val="0"/>
            <w:vAlign w:val="top"/>
          </w:tcPr>
          <w:p w14:paraId="2A5A610C">
            <w:pPr>
              <w:pStyle w:val="10"/>
              <w:rPr>
                <w:rFonts w:hint="eastAsia" w:ascii="宋体" w:hAnsi="宋体" w:eastAsia="宋体" w:cs="宋体"/>
              </w:rPr>
            </w:pPr>
          </w:p>
        </w:tc>
        <w:tc>
          <w:tcPr>
            <w:tcW w:w="873" w:type="dxa"/>
            <w:noWrap w:val="0"/>
            <w:vAlign w:val="top"/>
          </w:tcPr>
          <w:p w14:paraId="65F842A3">
            <w:pPr>
              <w:pStyle w:val="10"/>
              <w:rPr>
                <w:rFonts w:hint="eastAsia" w:ascii="宋体" w:hAnsi="宋体" w:eastAsia="宋体" w:cs="宋体"/>
              </w:rPr>
            </w:pPr>
          </w:p>
        </w:tc>
        <w:tc>
          <w:tcPr>
            <w:tcW w:w="1450" w:type="dxa"/>
            <w:noWrap w:val="0"/>
            <w:vAlign w:val="top"/>
          </w:tcPr>
          <w:p w14:paraId="0D4F13A5">
            <w:pPr>
              <w:pStyle w:val="10"/>
              <w:rPr>
                <w:rFonts w:hint="eastAsia" w:ascii="宋体" w:hAnsi="宋体" w:eastAsia="宋体" w:cs="宋体"/>
              </w:rPr>
            </w:pPr>
          </w:p>
        </w:tc>
      </w:tr>
      <w:tr w14:paraId="25BD1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tcBorders>
            <w:noWrap w:val="0"/>
            <w:textDirection w:val="tbRlV"/>
            <w:vAlign w:val="top"/>
          </w:tcPr>
          <w:p w14:paraId="33B41ABB">
            <w:pPr>
              <w:pStyle w:val="10"/>
              <w:rPr>
                <w:rFonts w:hint="eastAsia" w:ascii="宋体" w:hAnsi="宋体" w:eastAsia="宋体" w:cs="宋体"/>
              </w:rPr>
            </w:pPr>
          </w:p>
        </w:tc>
        <w:tc>
          <w:tcPr>
            <w:tcW w:w="1079" w:type="dxa"/>
            <w:vMerge w:val="continue"/>
            <w:tcBorders>
              <w:top w:val="nil"/>
            </w:tcBorders>
            <w:noWrap w:val="0"/>
            <w:vAlign w:val="top"/>
          </w:tcPr>
          <w:p w14:paraId="1EDF4F8F">
            <w:pPr>
              <w:pStyle w:val="10"/>
              <w:rPr>
                <w:rFonts w:hint="eastAsia" w:ascii="宋体" w:hAnsi="宋体" w:eastAsia="宋体" w:cs="宋体"/>
              </w:rPr>
            </w:pPr>
          </w:p>
        </w:tc>
        <w:tc>
          <w:tcPr>
            <w:tcW w:w="1034" w:type="dxa"/>
            <w:vMerge w:val="continue"/>
            <w:tcBorders>
              <w:top w:val="nil"/>
            </w:tcBorders>
            <w:noWrap w:val="0"/>
            <w:vAlign w:val="top"/>
          </w:tcPr>
          <w:p w14:paraId="37239CDC">
            <w:pPr>
              <w:pStyle w:val="10"/>
              <w:rPr>
                <w:rFonts w:hint="eastAsia" w:ascii="宋体" w:hAnsi="宋体" w:eastAsia="宋体" w:cs="宋体"/>
              </w:rPr>
            </w:pPr>
          </w:p>
        </w:tc>
        <w:tc>
          <w:tcPr>
            <w:tcW w:w="1269" w:type="dxa"/>
            <w:noWrap w:val="0"/>
            <w:vAlign w:val="top"/>
          </w:tcPr>
          <w:p w14:paraId="148BF9FF">
            <w:pPr>
              <w:spacing w:before="191" w:line="61" w:lineRule="exact"/>
              <w:ind w:left="452"/>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310" w:type="dxa"/>
            <w:noWrap w:val="0"/>
            <w:vAlign w:val="top"/>
          </w:tcPr>
          <w:p w14:paraId="40982270">
            <w:pPr>
              <w:pStyle w:val="10"/>
              <w:rPr>
                <w:rFonts w:hint="eastAsia" w:ascii="宋体" w:hAnsi="宋体" w:eastAsia="宋体" w:cs="宋体"/>
              </w:rPr>
            </w:pPr>
          </w:p>
        </w:tc>
        <w:tc>
          <w:tcPr>
            <w:tcW w:w="1268" w:type="dxa"/>
            <w:noWrap w:val="0"/>
            <w:vAlign w:val="top"/>
          </w:tcPr>
          <w:p w14:paraId="0F582DDD">
            <w:pPr>
              <w:pStyle w:val="10"/>
              <w:rPr>
                <w:rFonts w:hint="eastAsia" w:ascii="宋体" w:hAnsi="宋体" w:eastAsia="宋体" w:cs="宋体"/>
              </w:rPr>
            </w:pPr>
          </w:p>
        </w:tc>
        <w:tc>
          <w:tcPr>
            <w:tcW w:w="716" w:type="dxa"/>
            <w:noWrap w:val="0"/>
            <w:vAlign w:val="top"/>
          </w:tcPr>
          <w:p w14:paraId="62FC92B9">
            <w:pPr>
              <w:pStyle w:val="10"/>
              <w:rPr>
                <w:rFonts w:hint="eastAsia" w:ascii="宋体" w:hAnsi="宋体" w:eastAsia="宋体" w:cs="宋体"/>
              </w:rPr>
            </w:pPr>
          </w:p>
        </w:tc>
        <w:tc>
          <w:tcPr>
            <w:tcW w:w="873" w:type="dxa"/>
            <w:noWrap w:val="0"/>
            <w:vAlign w:val="top"/>
          </w:tcPr>
          <w:p w14:paraId="7A0D0D9A">
            <w:pPr>
              <w:pStyle w:val="10"/>
              <w:rPr>
                <w:rFonts w:hint="eastAsia" w:ascii="宋体" w:hAnsi="宋体" w:eastAsia="宋体" w:cs="宋体"/>
              </w:rPr>
            </w:pPr>
          </w:p>
        </w:tc>
        <w:tc>
          <w:tcPr>
            <w:tcW w:w="1450" w:type="dxa"/>
            <w:noWrap w:val="0"/>
            <w:vAlign w:val="top"/>
          </w:tcPr>
          <w:p w14:paraId="428F550B">
            <w:pPr>
              <w:pStyle w:val="10"/>
              <w:rPr>
                <w:rFonts w:hint="eastAsia" w:ascii="宋体" w:hAnsi="宋体" w:eastAsia="宋体" w:cs="宋体"/>
              </w:rPr>
            </w:pPr>
          </w:p>
        </w:tc>
      </w:tr>
      <w:tr w14:paraId="00EE1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noWrap w:val="0"/>
            <w:vAlign w:val="top"/>
          </w:tcPr>
          <w:p w14:paraId="5822E6FD">
            <w:pPr>
              <w:spacing w:before="41" w:line="221" w:lineRule="auto"/>
              <w:ind w:left="3343"/>
              <w:rPr>
                <w:rFonts w:hint="eastAsia" w:ascii="宋体" w:hAnsi="宋体" w:eastAsia="宋体" w:cs="宋体"/>
                <w:sz w:val="19"/>
                <w:szCs w:val="19"/>
              </w:rPr>
            </w:pPr>
            <w:r>
              <w:rPr>
                <w:rFonts w:hint="eastAsia" w:ascii="宋体" w:hAnsi="宋体" w:eastAsia="宋体" w:cs="宋体"/>
                <w:spacing w:val="-1"/>
                <w:sz w:val="19"/>
                <w:szCs w:val="19"/>
              </w:rPr>
              <w:t>总分</w:t>
            </w:r>
          </w:p>
        </w:tc>
        <w:tc>
          <w:tcPr>
            <w:tcW w:w="716" w:type="dxa"/>
            <w:noWrap w:val="0"/>
            <w:vAlign w:val="top"/>
          </w:tcPr>
          <w:p w14:paraId="2E6670C1">
            <w:pPr>
              <w:spacing w:before="75" w:line="195" w:lineRule="auto"/>
              <w:ind w:left="230"/>
              <w:rPr>
                <w:rFonts w:hint="default" w:ascii="宋体" w:hAnsi="宋体" w:eastAsia="宋体" w:cs="宋体"/>
                <w:sz w:val="19"/>
                <w:szCs w:val="19"/>
                <w:lang w:val="en-US" w:eastAsia="zh-CN"/>
              </w:rPr>
            </w:pPr>
            <w:r>
              <w:rPr>
                <w:rFonts w:hint="eastAsia" w:ascii="宋体" w:hAnsi="宋体" w:eastAsia="宋体" w:cs="宋体"/>
                <w:spacing w:val="-4"/>
                <w:sz w:val="19"/>
                <w:szCs w:val="19"/>
                <w:lang w:val="en-US" w:eastAsia="zh-CN"/>
              </w:rPr>
              <w:t>100</w:t>
            </w:r>
          </w:p>
        </w:tc>
        <w:tc>
          <w:tcPr>
            <w:tcW w:w="873" w:type="dxa"/>
            <w:noWrap w:val="0"/>
            <w:vAlign w:val="top"/>
          </w:tcPr>
          <w:p w14:paraId="557ADB25">
            <w:pPr>
              <w:pStyle w:val="10"/>
              <w:rPr>
                <w:rFonts w:hint="default" w:ascii="宋体" w:hAnsi="宋体" w:eastAsia="宋体" w:cs="宋体"/>
                <w:lang w:val="en-US" w:eastAsia="zh-CN"/>
              </w:rPr>
            </w:pPr>
            <w:r>
              <w:rPr>
                <w:rFonts w:hint="eastAsia" w:ascii="宋体" w:hAnsi="宋体" w:eastAsia="宋体" w:cs="宋体"/>
                <w:lang w:val="en-US" w:eastAsia="zh-CN"/>
              </w:rPr>
              <w:t>99</w:t>
            </w:r>
          </w:p>
        </w:tc>
        <w:tc>
          <w:tcPr>
            <w:tcW w:w="1450" w:type="dxa"/>
            <w:noWrap w:val="0"/>
            <w:vAlign w:val="top"/>
          </w:tcPr>
          <w:p w14:paraId="358A771D">
            <w:pPr>
              <w:pStyle w:val="10"/>
              <w:rPr>
                <w:rFonts w:hint="eastAsia" w:ascii="宋体" w:hAnsi="宋体" w:eastAsia="宋体" w:cs="宋体"/>
              </w:rPr>
            </w:pPr>
          </w:p>
        </w:tc>
      </w:tr>
    </w:tbl>
    <w:p w14:paraId="0753468D">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55CAAE64">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2759D697">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sz w:val="28"/>
          <w:szCs w:val="28"/>
          <w:lang w:val="en-US" w:eastAsia="zh-CN"/>
        </w:rPr>
        <w:sectPr>
          <w:footerReference r:id="rId4" w:type="default"/>
          <w:pgSz w:w="11900" w:h="16833"/>
          <w:pgMar w:top="1429" w:right="1106" w:bottom="1310" w:left="1111" w:header="0" w:footer="1020"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eastAsia="zh-CN"/>
        </w:rPr>
        <w:t>：罗丽君</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13786013434</w:t>
      </w:r>
      <w:r>
        <w:rPr>
          <w:rFonts w:hint="eastAsia" w:ascii="宋体" w:hAnsi="宋体" w:eastAsia="宋体" w:cs="宋体"/>
          <w:color w:val="000000"/>
          <w:spacing w:val="0"/>
          <w:position w:val="0"/>
          <w:sz w:val="23"/>
          <w:szCs w:val="23"/>
        </w:rPr>
        <w:t xml:space="preserve">   填报日期</w:t>
      </w:r>
      <w:r>
        <w:rPr>
          <w:rFonts w:hint="eastAsia" w:ascii="宋体" w:hAnsi="宋体" w:cs="宋体"/>
          <w:color w:val="000000"/>
          <w:spacing w:val="0"/>
          <w:position w:val="0"/>
          <w:sz w:val="23"/>
          <w:szCs w:val="23"/>
          <w:lang w:eastAsia="zh-CN"/>
        </w:rPr>
        <w:t>：</w:t>
      </w:r>
      <w:r>
        <w:rPr>
          <w:rFonts w:hint="eastAsia" w:ascii="宋体" w:hAnsi="宋体" w:cs="宋体"/>
          <w:color w:val="000000"/>
          <w:spacing w:val="0"/>
          <w:position w:val="0"/>
          <w:sz w:val="23"/>
          <w:szCs w:val="23"/>
          <w:lang w:val="en-US" w:eastAsia="zh-CN"/>
        </w:rPr>
        <w:t>20240530</w:t>
      </w:r>
    </w:p>
    <w:p w14:paraId="08B5A9F3">
      <w:pPr>
        <w:spacing w:before="191" w:line="230" w:lineRule="auto"/>
        <w:rPr>
          <w:rFonts w:hint="default" w:ascii="黑体" w:hAnsi="黑体" w:eastAsia="黑体" w:cs="黑体"/>
          <w:spacing w:val="-4"/>
          <w:sz w:val="31"/>
          <w:szCs w:val="31"/>
          <w:lang w:val="en-US" w:eastAsia="zh-CN"/>
        </w:rPr>
      </w:pPr>
      <w:r>
        <w:rPr>
          <w:rFonts w:ascii="黑体" w:hAnsi="黑体" w:eastAsia="黑体" w:cs="黑体"/>
          <w:spacing w:val="-4"/>
          <w:sz w:val="31"/>
          <w:szCs w:val="31"/>
        </w:rPr>
        <w:t xml:space="preserve">附件 </w:t>
      </w:r>
      <w:r>
        <w:rPr>
          <w:rFonts w:hint="eastAsia" w:ascii="黑体" w:hAnsi="黑体" w:eastAsia="黑体" w:cs="黑体"/>
          <w:spacing w:val="-4"/>
          <w:sz w:val="31"/>
          <w:szCs w:val="31"/>
          <w:lang w:val="en-US" w:eastAsia="zh-CN"/>
        </w:rPr>
        <w:t>3-1</w:t>
      </w:r>
    </w:p>
    <w:p w14:paraId="1AC461EA">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9"/>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3F0F6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3B5CDF88">
            <w:pPr>
              <w:spacing w:before="41" w:line="211" w:lineRule="auto"/>
              <w:ind w:left="967"/>
              <w:rPr>
                <w:rFonts w:hint="eastAsia" w:ascii="宋体" w:hAnsi="宋体" w:eastAsia="宋体" w:cs="宋体"/>
                <w:sz w:val="18"/>
                <w:szCs w:val="18"/>
              </w:rPr>
            </w:pPr>
            <w:r>
              <w:rPr>
                <w:rFonts w:hint="eastAsia" w:ascii="宋体" w:hAnsi="宋体" w:eastAsia="宋体" w:cs="宋体"/>
                <w:spacing w:val="8"/>
                <w:sz w:val="18"/>
                <w:szCs w:val="18"/>
              </w:rPr>
              <w:t>项目支出名称</w:t>
            </w:r>
          </w:p>
        </w:tc>
        <w:tc>
          <w:tcPr>
            <w:tcW w:w="6737" w:type="dxa"/>
            <w:gridSpan w:val="6"/>
            <w:noWrap w:val="0"/>
            <w:vAlign w:val="top"/>
          </w:tcPr>
          <w:p w14:paraId="579C44F7">
            <w:pPr>
              <w:pStyle w:val="10"/>
              <w:rPr>
                <w:rFonts w:hint="eastAsia" w:ascii="宋体" w:hAnsi="宋体" w:eastAsia="宋体" w:cs="宋体"/>
                <w:sz w:val="18"/>
                <w:szCs w:val="18"/>
                <w:lang w:eastAsia="zh-CN"/>
              </w:rPr>
            </w:pPr>
            <w:r>
              <w:rPr>
                <w:rFonts w:hint="eastAsia" w:ascii="宋体" w:hAnsi="宋体" w:eastAsia="宋体" w:cs="宋体"/>
                <w:sz w:val="18"/>
                <w:szCs w:val="18"/>
                <w:lang w:eastAsia="zh-CN"/>
              </w:rPr>
              <w:t>公共租赁房屋维修项目支出</w:t>
            </w:r>
          </w:p>
        </w:tc>
      </w:tr>
      <w:tr w14:paraId="343F0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589CABD9">
            <w:pPr>
              <w:spacing w:before="32" w:line="215" w:lineRule="auto"/>
              <w:ind w:left="124"/>
              <w:rPr>
                <w:rFonts w:hint="eastAsia" w:ascii="宋体" w:hAnsi="宋体" w:eastAsia="宋体" w:cs="宋体"/>
                <w:sz w:val="18"/>
                <w:szCs w:val="18"/>
              </w:rPr>
            </w:pPr>
            <w:r>
              <w:rPr>
                <w:rFonts w:hint="eastAsia" w:ascii="宋体" w:hAnsi="宋体" w:eastAsia="宋体" w:cs="宋体"/>
                <w:spacing w:val="5"/>
                <w:sz w:val="18"/>
                <w:szCs w:val="18"/>
              </w:rPr>
              <w:t>主管部门</w:t>
            </w:r>
          </w:p>
        </w:tc>
        <w:tc>
          <w:tcPr>
            <w:tcW w:w="4522" w:type="dxa"/>
            <w:gridSpan w:val="4"/>
            <w:noWrap w:val="0"/>
            <w:vAlign w:val="top"/>
          </w:tcPr>
          <w:p w14:paraId="62A7E6C4">
            <w:pPr>
              <w:pStyle w:val="10"/>
              <w:rPr>
                <w:rFonts w:hint="eastAsia" w:ascii="宋体" w:hAnsi="宋体" w:eastAsia="宋体" w:cs="宋体"/>
                <w:sz w:val="18"/>
                <w:szCs w:val="18"/>
                <w:lang w:eastAsia="zh-CN"/>
              </w:rPr>
            </w:pPr>
            <w:r>
              <w:rPr>
                <w:rFonts w:hint="eastAsia" w:ascii="宋体" w:hAnsi="宋体" w:eastAsia="宋体" w:cs="宋体"/>
                <w:sz w:val="18"/>
                <w:szCs w:val="18"/>
                <w:lang w:eastAsia="zh-CN"/>
              </w:rPr>
              <w:t>岳阳市直管公房运营服务中心</w:t>
            </w:r>
          </w:p>
        </w:tc>
        <w:tc>
          <w:tcPr>
            <w:tcW w:w="1281" w:type="dxa"/>
            <w:noWrap w:val="0"/>
            <w:vAlign w:val="top"/>
          </w:tcPr>
          <w:p w14:paraId="027DBA0F">
            <w:pPr>
              <w:spacing w:before="32" w:line="215" w:lineRule="auto"/>
              <w:ind w:left="258"/>
              <w:rPr>
                <w:rFonts w:hint="eastAsia" w:ascii="宋体" w:hAnsi="宋体" w:eastAsia="宋体" w:cs="宋体"/>
                <w:sz w:val="18"/>
                <w:szCs w:val="18"/>
              </w:rPr>
            </w:pPr>
            <w:r>
              <w:rPr>
                <w:rFonts w:hint="eastAsia" w:ascii="宋体" w:hAnsi="宋体" w:eastAsia="宋体" w:cs="宋体"/>
                <w:spacing w:val="5"/>
                <w:sz w:val="18"/>
                <w:szCs w:val="18"/>
              </w:rPr>
              <w:t>实施单位</w:t>
            </w:r>
          </w:p>
        </w:tc>
        <w:tc>
          <w:tcPr>
            <w:tcW w:w="2968" w:type="dxa"/>
            <w:gridSpan w:val="3"/>
            <w:noWrap w:val="0"/>
            <w:vAlign w:val="top"/>
          </w:tcPr>
          <w:p w14:paraId="4ACFF64D">
            <w:pPr>
              <w:pStyle w:val="10"/>
              <w:rPr>
                <w:rFonts w:hint="eastAsia" w:ascii="宋体" w:hAnsi="宋体" w:eastAsia="宋体" w:cs="宋体"/>
                <w:sz w:val="18"/>
                <w:szCs w:val="18"/>
                <w:lang w:eastAsia="zh-CN"/>
              </w:rPr>
            </w:pPr>
            <w:r>
              <w:rPr>
                <w:rFonts w:hint="eastAsia" w:ascii="宋体" w:hAnsi="宋体" w:eastAsia="宋体" w:cs="宋体"/>
                <w:sz w:val="18"/>
                <w:szCs w:val="18"/>
                <w:lang w:eastAsia="zh-CN"/>
              </w:rPr>
              <w:t>岳阳市君安房地产服务有限公司等</w:t>
            </w:r>
          </w:p>
        </w:tc>
      </w:tr>
      <w:tr w14:paraId="6C5C5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1E231BBC">
            <w:pPr>
              <w:spacing w:before="61" w:line="241" w:lineRule="auto"/>
              <w:ind w:right="141"/>
              <w:jc w:val="both"/>
              <w:rPr>
                <w:rFonts w:hint="eastAsia" w:ascii="宋体" w:hAnsi="宋体" w:cs="宋体"/>
                <w:sz w:val="18"/>
                <w:szCs w:val="18"/>
                <w:lang w:eastAsia="zh-CN"/>
              </w:rPr>
            </w:pPr>
          </w:p>
          <w:p w14:paraId="309F769F">
            <w:pPr>
              <w:spacing w:before="61" w:line="241" w:lineRule="auto"/>
              <w:ind w:right="141"/>
              <w:jc w:val="center"/>
              <w:rPr>
                <w:rFonts w:hint="eastAsia" w:ascii="宋体" w:hAnsi="宋体" w:eastAsia="宋体" w:cs="宋体"/>
                <w:sz w:val="18"/>
                <w:szCs w:val="18"/>
                <w:lang w:eastAsia="zh-CN"/>
              </w:rPr>
            </w:pPr>
            <w:r>
              <w:rPr>
                <w:rFonts w:hint="eastAsia" w:ascii="宋体" w:hAnsi="宋体" w:cs="宋体"/>
                <w:sz w:val="18"/>
                <w:szCs w:val="18"/>
                <w:lang w:eastAsia="zh-CN"/>
              </w:rPr>
              <w:t>项目资金（万元）</w:t>
            </w:r>
          </w:p>
        </w:tc>
        <w:tc>
          <w:tcPr>
            <w:tcW w:w="2034" w:type="dxa"/>
            <w:gridSpan w:val="2"/>
            <w:noWrap w:val="0"/>
            <w:vAlign w:val="top"/>
          </w:tcPr>
          <w:p w14:paraId="00BC8ECE">
            <w:pPr>
              <w:pStyle w:val="10"/>
              <w:rPr>
                <w:rFonts w:hint="eastAsia" w:ascii="宋体" w:hAnsi="宋体" w:eastAsia="宋体" w:cs="宋体"/>
                <w:sz w:val="18"/>
                <w:szCs w:val="18"/>
              </w:rPr>
            </w:pPr>
          </w:p>
        </w:tc>
        <w:tc>
          <w:tcPr>
            <w:tcW w:w="1244" w:type="dxa"/>
            <w:noWrap w:val="0"/>
            <w:vAlign w:val="top"/>
          </w:tcPr>
          <w:p w14:paraId="6CB698A4">
            <w:pPr>
              <w:spacing w:before="31" w:line="217" w:lineRule="auto"/>
              <w:ind w:left="129"/>
              <w:rPr>
                <w:rFonts w:hint="eastAsia" w:ascii="宋体" w:hAnsi="宋体" w:eastAsia="宋体" w:cs="宋体"/>
                <w:sz w:val="18"/>
                <w:szCs w:val="18"/>
              </w:rPr>
            </w:pPr>
            <w:r>
              <w:rPr>
                <w:rFonts w:hint="eastAsia" w:ascii="宋体" w:hAnsi="宋体" w:eastAsia="宋体" w:cs="宋体"/>
                <w:spacing w:val="7"/>
                <w:sz w:val="18"/>
                <w:szCs w:val="18"/>
              </w:rPr>
              <w:t>年初预算数</w:t>
            </w:r>
          </w:p>
        </w:tc>
        <w:tc>
          <w:tcPr>
            <w:tcW w:w="1244" w:type="dxa"/>
            <w:noWrap w:val="0"/>
            <w:vAlign w:val="top"/>
          </w:tcPr>
          <w:p w14:paraId="0401CFCC">
            <w:pPr>
              <w:spacing w:before="31" w:line="217" w:lineRule="auto"/>
              <w:ind w:left="113"/>
              <w:rPr>
                <w:rFonts w:hint="eastAsia" w:ascii="宋体" w:hAnsi="宋体" w:eastAsia="宋体" w:cs="宋体"/>
                <w:sz w:val="18"/>
                <w:szCs w:val="18"/>
              </w:rPr>
            </w:pPr>
            <w:r>
              <w:rPr>
                <w:rFonts w:hint="eastAsia" w:ascii="宋体" w:hAnsi="宋体" w:eastAsia="宋体" w:cs="宋体"/>
                <w:spacing w:val="8"/>
                <w:sz w:val="18"/>
                <w:szCs w:val="18"/>
              </w:rPr>
              <w:t>全年预算数</w:t>
            </w:r>
          </w:p>
        </w:tc>
        <w:tc>
          <w:tcPr>
            <w:tcW w:w="1281" w:type="dxa"/>
            <w:noWrap w:val="0"/>
            <w:vAlign w:val="top"/>
          </w:tcPr>
          <w:p w14:paraId="13F709C5">
            <w:pPr>
              <w:spacing w:before="31" w:line="217" w:lineRule="auto"/>
              <w:ind w:left="146"/>
              <w:rPr>
                <w:rFonts w:hint="eastAsia" w:ascii="宋体" w:hAnsi="宋体" w:eastAsia="宋体" w:cs="宋体"/>
                <w:sz w:val="18"/>
                <w:szCs w:val="18"/>
              </w:rPr>
            </w:pPr>
            <w:r>
              <w:rPr>
                <w:rFonts w:hint="eastAsia" w:ascii="宋体" w:hAnsi="宋体" w:eastAsia="宋体" w:cs="宋体"/>
                <w:spacing w:val="8"/>
                <w:sz w:val="18"/>
                <w:szCs w:val="18"/>
              </w:rPr>
              <w:t>全年执行数</w:t>
            </w:r>
          </w:p>
        </w:tc>
        <w:tc>
          <w:tcPr>
            <w:tcW w:w="673" w:type="dxa"/>
            <w:noWrap w:val="0"/>
            <w:vAlign w:val="top"/>
          </w:tcPr>
          <w:p w14:paraId="52489CC8">
            <w:pPr>
              <w:spacing w:before="31" w:line="217" w:lineRule="auto"/>
              <w:ind w:left="144"/>
              <w:rPr>
                <w:rFonts w:hint="eastAsia" w:ascii="宋体" w:hAnsi="宋体" w:eastAsia="宋体" w:cs="宋体"/>
                <w:sz w:val="18"/>
                <w:szCs w:val="18"/>
              </w:rPr>
            </w:pPr>
            <w:r>
              <w:rPr>
                <w:rFonts w:hint="eastAsia" w:ascii="宋体" w:hAnsi="宋体" w:eastAsia="宋体" w:cs="宋体"/>
                <w:spacing w:val="4"/>
                <w:sz w:val="18"/>
                <w:szCs w:val="18"/>
              </w:rPr>
              <w:t>分值</w:t>
            </w:r>
          </w:p>
        </w:tc>
        <w:tc>
          <w:tcPr>
            <w:tcW w:w="873" w:type="dxa"/>
            <w:noWrap w:val="0"/>
            <w:vAlign w:val="top"/>
          </w:tcPr>
          <w:p w14:paraId="205D1F16">
            <w:pPr>
              <w:spacing w:before="31" w:line="217" w:lineRule="auto"/>
              <w:ind w:left="149"/>
              <w:rPr>
                <w:rFonts w:hint="eastAsia" w:ascii="宋体" w:hAnsi="宋体" w:eastAsia="宋体" w:cs="宋体"/>
                <w:sz w:val="18"/>
                <w:szCs w:val="18"/>
              </w:rPr>
            </w:pPr>
            <w:r>
              <w:rPr>
                <w:rFonts w:hint="eastAsia" w:ascii="宋体" w:hAnsi="宋体" w:eastAsia="宋体" w:cs="宋体"/>
                <w:spacing w:val="5"/>
                <w:sz w:val="18"/>
                <w:szCs w:val="18"/>
              </w:rPr>
              <w:t>执行率</w:t>
            </w:r>
          </w:p>
        </w:tc>
        <w:tc>
          <w:tcPr>
            <w:tcW w:w="1422" w:type="dxa"/>
            <w:noWrap w:val="0"/>
            <w:vAlign w:val="top"/>
          </w:tcPr>
          <w:p w14:paraId="7E20AF2F">
            <w:pPr>
              <w:spacing w:before="31" w:line="217" w:lineRule="auto"/>
              <w:ind w:left="351"/>
              <w:rPr>
                <w:rFonts w:hint="eastAsia" w:ascii="宋体" w:hAnsi="宋体" w:eastAsia="宋体" w:cs="宋体"/>
                <w:sz w:val="18"/>
                <w:szCs w:val="18"/>
              </w:rPr>
            </w:pPr>
            <w:r>
              <w:rPr>
                <w:rFonts w:hint="eastAsia" w:ascii="宋体" w:hAnsi="宋体" w:eastAsia="宋体" w:cs="宋体"/>
                <w:spacing w:val="-2"/>
                <w:sz w:val="18"/>
                <w:szCs w:val="18"/>
              </w:rPr>
              <w:t>自评得分</w:t>
            </w:r>
          </w:p>
        </w:tc>
      </w:tr>
      <w:tr w14:paraId="173E5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4" w:type="dxa"/>
            <w:vMerge w:val="continue"/>
            <w:tcBorders>
              <w:top w:val="nil"/>
              <w:bottom w:val="nil"/>
            </w:tcBorders>
            <w:noWrap w:val="0"/>
            <w:vAlign w:val="top"/>
          </w:tcPr>
          <w:p w14:paraId="3D1721F6">
            <w:pPr>
              <w:pStyle w:val="10"/>
              <w:rPr>
                <w:rFonts w:hint="eastAsia" w:ascii="宋体" w:hAnsi="宋体" w:eastAsia="宋体" w:cs="宋体"/>
                <w:sz w:val="18"/>
                <w:szCs w:val="18"/>
              </w:rPr>
            </w:pPr>
          </w:p>
        </w:tc>
        <w:tc>
          <w:tcPr>
            <w:tcW w:w="2034" w:type="dxa"/>
            <w:gridSpan w:val="2"/>
            <w:noWrap w:val="0"/>
            <w:vAlign w:val="top"/>
          </w:tcPr>
          <w:p w14:paraId="79DD456B">
            <w:pPr>
              <w:spacing w:before="30" w:line="217" w:lineRule="auto"/>
              <w:ind w:left="114"/>
              <w:rPr>
                <w:rFonts w:hint="eastAsia" w:ascii="宋体" w:hAnsi="宋体" w:eastAsia="宋体" w:cs="宋体"/>
                <w:sz w:val="18"/>
                <w:szCs w:val="18"/>
              </w:rPr>
            </w:pPr>
            <w:r>
              <w:rPr>
                <w:rFonts w:hint="eastAsia" w:ascii="宋体" w:hAnsi="宋体" w:eastAsia="宋体" w:cs="宋体"/>
                <w:spacing w:val="8"/>
                <w:sz w:val="18"/>
                <w:szCs w:val="18"/>
              </w:rPr>
              <w:t>年度资金总额</w:t>
            </w:r>
          </w:p>
        </w:tc>
        <w:tc>
          <w:tcPr>
            <w:tcW w:w="1244" w:type="dxa"/>
            <w:noWrap w:val="0"/>
            <w:vAlign w:val="top"/>
          </w:tcPr>
          <w:p w14:paraId="14A22B73">
            <w:pPr>
              <w:pStyle w:val="10"/>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300</w:t>
            </w:r>
          </w:p>
        </w:tc>
        <w:tc>
          <w:tcPr>
            <w:tcW w:w="1244" w:type="dxa"/>
            <w:noWrap w:val="0"/>
            <w:vAlign w:val="top"/>
          </w:tcPr>
          <w:p w14:paraId="19B43E87">
            <w:pPr>
              <w:pStyle w:val="10"/>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267.19</w:t>
            </w:r>
          </w:p>
        </w:tc>
        <w:tc>
          <w:tcPr>
            <w:tcW w:w="1281" w:type="dxa"/>
            <w:noWrap w:val="0"/>
            <w:vAlign w:val="top"/>
          </w:tcPr>
          <w:p w14:paraId="53188964">
            <w:pPr>
              <w:pStyle w:val="10"/>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267.19</w:t>
            </w:r>
          </w:p>
        </w:tc>
        <w:tc>
          <w:tcPr>
            <w:tcW w:w="673" w:type="dxa"/>
            <w:noWrap w:val="0"/>
            <w:vAlign w:val="top"/>
          </w:tcPr>
          <w:p w14:paraId="0B13317E">
            <w:pPr>
              <w:spacing w:before="64" w:line="195" w:lineRule="auto"/>
              <w:ind w:left="331"/>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100</w:t>
            </w:r>
          </w:p>
        </w:tc>
        <w:tc>
          <w:tcPr>
            <w:tcW w:w="873" w:type="dxa"/>
            <w:noWrap w:val="0"/>
            <w:vAlign w:val="top"/>
          </w:tcPr>
          <w:p w14:paraId="0E714A56">
            <w:pPr>
              <w:pStyle w:val="10"/>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100%</w:t>
            </w:r>
          </w:p>
        </w:tc>
        <w:tc>
          <w:tcPr>
            <w:tcW w:w="1422" w:type="dxa"/>
            <w:noWrap w:val="0"/>
            <w:vAlign w:val="top"/>
          </w:tcPr>
          <w:p w14:paraId="3BAD2238">
            <w:pPr>
              <w:pStyle w:val="10"/>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99</w:t>
            </w:r>
          </w:p>
        </w:tc>
      </w:tr>
      <w:tr w14:paraId="5A085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50B24911">
            <w:pPr>
              <w:pStyle w:val="10"/>
              <w:rPr>
                <w:rFonts w:hint="eastAsia" w:ascii="宋体" w:hAnsi="宋体" w:eastAsia="宋体" w:cs="宋体"/>
                <w:sz w:val="18"/>
                <w:szCs w:val="18"/>
              </w:rPr>
            </w:pPr>
          </w:p>
        </w:tc>
        <w:tc>
          <w:tcPr>
            <w:tcW w:w="2034" w:type="dxa"/>
            <w:gridSpan w:val="2"/>
            <w:noWrap w:val="0"/>
            <w:vAlign w:val="top"/>
          </w:tcPr>
          <w:p w14:paraId="54218A7C">
            <w:pPr>
              <w:spacing w:before="30" w:line="218" w:lineRule="auto"/>
              <w:ind w:left="111"/>
              <w:rPr>
                <w:rFonts w:hint="eastAsia" w:ascii="宋体" w:hAnsi="宋体" w:eastAsia="宋体" w:cs="宋体"/>
                <w:sz w:val="18"/>
                <w:szCs w:val="18"/>
              </w:rPr>
            </w:pPr>
            <w:r>
              <w:rPr>
                <w:rFonts w:hint="eastAsia" w:ascii="宋体" w:hAnsi="宋体" w:eastAsia="宋体" w:cs="宋体"/>
                <w:spacing w:val="9"/>
                <w:sz w:val="18"/>
                <w:szCs w:val="18"/>
              </w:rPr>
              <w:t>其中：当年财政拨款</w:t>
            </w:r>
          </w:p>
        </w:tc>
        <w:tc>
          <w:tcPr>
            <w:tcW w:w="1244" w:type="dxa"/>
            <w:noWrap w:val="0"/>
            <w:vAlign w:val="top"/>
          </w:tcPr>
          <w:p w14:paraId="71A84266">
            <w:pPr>
              <w:pStyle w:val="10"/>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267.19</w:t>
            </w:r>
          </w:p>
        </w:tc>
        <w:tc>
          <w:tcPr>
            <w:tcW w:w="1244" w:type="dxa"/>
            <w:noWrap w:val="0"/>
            <w:vAlign w:val="top"/>
          </w:tcPr>
          <w:p w14:paraId="54D97B3A">
            <w:pPr>
              <w:pStyle w:val="10"/>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267.19</w:t>
            </w:r>
          </w:p>
        </w:tc>
        <w:tc>
          <w:tcPr>
            <w:tcW w:w="1281" w:type="dxa"/>
            <w:noWrap w:val="0"/>
            <w:vAlign w:val="top"/>
          </w:tcPr>
          <w:p w14:paraId="70DB72F3">
            <w:pPr>
              <w:pStyle w:val="10"/>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267.19</w:t>
            </w:r>
          </w:p>
        </w:tc>
        <w:tc>
          <w:tcPr>
            <w:tcW w:w="673" w:type="dxa"/>
            <w:noWrap w:val="0"/>
            <w:vAlign w:val="top"/>
          </w:tcPr>
          <w:p w14:paraId="3A0BB215">
            <w:pPr>
              <w:pStyle w:val="10"/>
              <w:rPr>
                <w:rFonts w:hint="eastAsia" w:ascii="宋体" w:hAnsi="宋体" w:eastAsia="宋体" w:cs="宋体"/>
                <w:sz w:val="18"/>
                <w:szCs w:val="18"/>
              </w:rPr>
            </w:pPr>
          </w:p>
        </w:tc>
        <w:tc>
          <w:tcPr>
            <w:tcW w:w="873" w:type="dxa"/>
            <w:noWrap w:val="0"/>
            <w:vAlign w:val="top"/>
          </w:tcPr>
          <w:p w14:paraId="172CFCF3">
            <w:pPr>
              <w:pStyle w:val="10"/>
              <w:rPr>
                <w:rFonts w:hint="eastAsia" w:ascii="宋体" w:hAnsi="宋体" w:eastAsia="宋体" w:cs="宋体"/>
                <w:sz w:val="18"/>
                <w:szCs w:val="18"/>
              </w:rPr>
            </w:pPr>
          </w:p>
        </w:tc>
        <w:tc>
          <w:tcPr>
            <w:tcW w:w="1422" w:type="dxa"/>
            <w:noWrap w:val="0"/>
            <w:vAlign w:val="top"/>
          </w:tcPr>
          <w:p w14:paraId="49A43594">
            <w:pPr>
              <w:pStyle w:val="10"/>
              <w:rPr>
                <w:rFonts w:hint="eastAsia" w:ascii="宋体" w:hAnsi="宋体" w:eastAsia="宋体" w:cs="宋体"/>
                <w:sz w:val="18"/>
                <w:szCs w:val="18"/>
              </w:rPr>
            </w:pPr>
          </w:p>
        </w:tc>
      </w:tr>
      <w:tr w14:paraId="20503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1084" w:type="dxa"/>
            <w:vMerge w:val="continue"/>
            <w:tcBorders>
              <w:top w:val="nil"/>
              <w:bottom w:val="nil"/>
            </w:tcBorders>
            <w:noWrap w:val="0"/>
            <w:vAlign w:val="top"/>
          </w:tcPr>
          <w:p w14:paraId="6E733466">
            <w:pPr>
              <w:pStyle w:val="10"/>
              <w:rPr>
                <w:rFonts w:hint="eastAsia" w:ascii="宋体" w:hAnsi="宋体" w:eastAsia="宋体" w:cs="宋体"/>
                <w:sz w:val="18"/>
                <w:szCs w:val="18"/>
              </w:rPr>
            </w:pPr>
          </w:p>
        </w:tc>
        <w:tc>
          <w:tcPr>
            <w:tcW w:w="2034" w:type="dxa"/>
            <w:gridSpan w:val="2"/>
            <w:noWrap w:val="0"/>
            <w:vAlign w:val="top"/>
          </w:tcPr>
          <w:p w14:paraId="0DAFACA6">
            <w:pPr>
              <w:spacing w:before="31" w:line="216" w:lineRule="auto"/>
              <w:ind w:left="716"/>
              <w:rPr>
                <w:rFonts w:hint="eastAsia" w:ascii="宋体" w:hAnsi="宋体" w:eastAsia="宋体" w:cs="宋体"/>
                <w:sz w:val="18"/>
                <w:szCs w:val="18"/>
              </w:rPr>
            </w:pPr>
            <w:r>
              <w:rPr>
                <w:rFonts w:hint="eastAsia" w:ascii="宋体" w:hAnsi="宋体" w:eastAsia="宋体" w:cs="宋体"/>
                <w:spacing w:val="7"/>
                <w:sz w:val="18"/>
                <w:szCs w:val="18"/>
              </w:rPr>
              <w:t>上年结转资金</w:t>
            </w:r>
          </w:p>
        </w:tc>
        <w:tc>
          <w:tcPr>
            <w:tcW w:w="1244" w:type="dxa"/>
            <w:noWrap w:val="0"/>
            <w:vAlign w:val="top"/>
          </w:tcPr>
          <w:p w14:paraId="72E3D0F4">
            <w:pPr>
              <w:pStyle w:val="1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w:t>
            </w:r>
          </w:p>
        </w:tc>
        <w:tc>
          <w:tcPr>
            <w:tcW w:w="1244" w:type="dxa"/>
            <w:noWrap w:val="0"/>
            <w:vAlign w:val="top"/>
          </w:tcPr>
          <w:p w14:paraId="370D92F1">
            <w:pPr>
              <w:pStyle w:val="1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w:t>
            </w:r>
          </w:p>
        </w:tc>
        <w:tc>
          <w:tcPr>
            <w:tcW w:w="1281" w:type="dxa"/>
            <w:noWrap w:val="0"/>
            <w:vAlign w:val="top"/>
          </w:tcPr>
          <w:p w14:paraId="24409F2C">
            <w:pPr>
              <w:pStyle w:val="1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w:t>
            </w:r>
          </w:p>
        </w:tc>
        <w:tc>
          <w:tcPr>
            <w:tcW w:w="673" w:type="dxa"/>
            <w:noWrap w:val="0"/>
            <w:vAlign w:val="top"/>
          </w:tcPr>
          <w:p w14:paraId="28FBA0A9">
            <w:pPr>
              <w:pStyle w:val="10"/>
              <w:rPr>
                <w:rFonts w:hint="eastAsia" w:ascii="宋体" w:hAnsi="宋体" w:eastAsia="宋体" w:cs="宋体"/>
                <w:sz w:val="18"/>
                <w:szCs w:val="18"/>
                <w:lang w:val="en-US" w:eastAsia="zh-CN"/>
              </w:rPr>
            </w:pPr>
          </w:p>
        </w:tc>
        <w:tc>
          <w:tcPr>
            <w:tcW w:w="873" w:type="dxa"/>
            <w:noWrap w:val="0"/>
            <w:vAlign w:val="top"/>
          </w:tcPr>
          <w:p w14:paraId="24E3C681">
            <w:pPr>
              <w:pStyle w:val="10"/>
              <w:rPr>
                <w:rFonts w:hint="eastAsia" w:ascii="宋体" w:hAnsi="宋体" w:eastAsia="宋体" w:cs="宋体"/>
                <w:sz w:val="18"/>
                <w:szCs w:val="18"/>
                <w:lang w:val="en-US" w:eastAsia="zh-CN"/>
              </w:rPr>
            </w:pPr>
          </w:p>
        </w:tc>
        <w:tc>
          <w:tcPr>
            <w:tcW w:w="1422" w:type="dxa"/>
            <w:noWrap w:val="0"/>
            <w:vAlign w:val="top"/>
          </w:tcPr>
          <w:p w14:paraId="58F67369">
            <w:pPr>
              <w:pStyle w:val="10"/>
              <w:rPr>
                <w:rFonts w:hint="eastAsia" w:ascii="宋体" w:hAnsi="宋体" w:eastAsia="宋体" w:cs="宋体"/>
                <w:sz w:val="18"/>
                <w:szCs w:val="18"/>
              </w:rPr>
            </w:pPr>
          </w:p>
        </w:tc>
      </w:tr>
      <w:tr w14:paraId="6F6DF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5312B11B">
            <w:pPr>
              <w:pStyle w:val="10"/>
              <w:rPr>
                <w:rFonts w:hint="eastAsia" w:ascii="宋体" w:hAnsi="宋体" w:eastAsia="宋体" w:cs="宋体"/>
                <w:sz w:val="18"/>
                <w:szCs w:val="18"/>
              </w:rPr>
            </w:pPr>
          </w:p>
        </w:tc>
        <w:tc>
          <w:tcPr>
            <w:tcW w:w="2034" w:type="dxa"/>
            <w:gridSpan w:val="2"/>
            <w:noWrap w:val="0"/>
            <w:vAlign w:val="top"/>
          </w:tcPr>
          <w:p w14:paraId="065261FE">
            <w:pPr>
              <w:spacing w:before="31" w:line="216" w:lineRule="auto"/>
              <w:ind w:left="711"/>
              <w:rPr>
                <w:rFonts w:hint="eastAsia" w:ascii="宋体" w:hAnsi="宋体" w:eastAsia="宋体" w:cs="宋体"/>
                <w:sz w:val="18"/>
                <w:szCs w:val="18"/>
              </w:rPr>
            </w:pPr>
            <w:r>
              <w:rPr>
                <w:rFonts w:hint="eastAsia" w:ascii="宋体" w:hAnsi="宋体" w:eastAsia="宋体" w:cs="宋体"/>
                <w:spacing w:val="7"/>
                <w:sz w:val="18"/>
                <w:szCs w:val="18"/>
              </w:rPr>
              <w:t>其他资金</w:t>
            </w:r>
          </w:p>
        </w:tc>
        <w:tc>
          <w:tcPr>
            <w:tcW w:w="1244" w:type="dxa"/>
            <w:noWrap w:val="0"/>
            <w:vAlign w:val="top"/>
          </w:tcPr>
          <w:p w14:paraId="2CC6409E">
            <w:pPr>
              <w:pStyle w:val="1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w:t>
            </w:r>
          </w:p>
        </w:tc>
        <w:tc>
          <w:tcPr>
            <w:tcW w:w="1244" w:type="dxa"/>
            <w:noWrap w:val="0"/>
            <w:vAlign w:val="top"/>
          </w:tcPr>
          <w:p w14:paraId="6EEB6AC5">
            <w:pPr>
              <w:pStyle w:val="1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w:t>
            </w:r>
          </w:p>
        </w:tc>
        <w:tc>
          <w:tcPr>
            <w:tcW w:w="1281" w:type="dxa"/>
            <w:noWrap w:val="0"/>
            <w:vAlign w:val="top"/>
          </w:tcPr>
          <w:p w14:paraId="6181D373">
            <w:pPr>
              <w:pStyle w:val="1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w:t>
            </w:r>
          </w:p>
        </w:tc>
        <w:tc>
          <w:tcPr>
            <w:tcW w:w="673" w:type="dxa"/>
            <w:noWrap w:val="0"/>
            <w:vAlign w:val="top"/>
          </w:tcPr>
          <w:p w14:paraId="2B303C7A">
            <w:pPr>
              <w:pStyle w:val="10"/>
              <w:rPr>
                <w:rFonts w:hint="eastAsia" w:ascii="宋体" w:hAnsi="宋体" w:eastAsia="宋体" w:cs="宋体"/>
                <w:sz w:val="18"/>
                <w:szCs w:val="18"/>
                <w:lang w:val="en-US" w:eastAsia="zh-CN"/>
              </w:rPr>
            </w:pPr>
          </w:p>
        </w:tc>
        <w:tc>
          <w:tcPr>
            <w:tcW w:w="873" w:type="dxa"/>
            <w:noWrap w:val="0"/>
            <w:vAlign w:val="top"/>
          </w:tcPr>
          <w:p w14:paraId="0DF5785C">
            <w:pPr>
              <w:pStyle w:val="10"/>
              <w:rPr>
                <w:rFonts w:hint="eastAsia" w:ascii="宋体" w:hAnsi="宋体" w:eastAsia="宋体" w:cs="宋体"/>
                <w:sz w:val="18"/>
                <w:szCs w:val="18"/>
              </w:rPr>
            </w:pPr>
          </w:p>
        </w:tc>
        <w:tc>
          <w:tcPr>
            <w:tcW w:w="1422" w:type="dxa"/>
            <w:noWrap w:val="0"/>
            <w:vAlign w:val="top"/>
          </w:tcPr>
          <w:p w14:paraId="2B662D4D">
            <w:pPr>
              <w:pStyle w:val="10"/>
              <w:rPr>
                <w:rFonts w:hint="eastAsia" w:ascii="宋体" w:hAnsi="宋体" w:eastAsia="宋体" w:cs="宋体"/>
                <w:sz w:val="18"/>
                <w:szCs w:val="18"/>
              </w:rPr>
            </w:pPr>
          </w:p>
        </w:tc>
      </w:tr>
      <w:tr w14:paraId="6B0CC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1F420B48">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8"/>
                <w:szCs w:val="18"/>
              </w:rPr>
            </w:pPr>
            <w:r>
              <w:rPr>
                <w:rFonts w:hint="eastAsia" w:ascii="宋体" w:hAnsi="宋体" w:eastAsia="宋体" w:cs="宋体"/>
                <w:spacing w:val="7"/>
                <w:sz w:val="18"/>
                <w:szCs w:val="18"/>
              </w:rPr>
              <w:t>年度</w:t>
            </w:r>
          </w:p>
          <w:p w14:paraId="03C24D7C">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8"/>
                <w:szCs w:val="18"/>
              </w:rPr>
            </w:pPr>
            <w:r>
              <w:rPr>
                <w:rFonts w:hint="eastAsia" w:ascii="宋体" w:hAnsi="宋体" w:eastAsia="宋体" w:cs="宋体"/>
                <w:spacing w:val="7"/>
                <w:sz w:val="18"/>
                <w:szCs w:val="18"/>
              </w:rPr>
              <w:t>总体</w:t>
            </w:r>
          </w:p>
          <w:p w14:paraId="0CF77B7E">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8"/>
                <w:szCs w:val="18"/>
              </w:rPr>
            </w:pPr>
            <w:r>
              <w:rPr>
                <w:rFonts w:hint="eastAsia" w:ascii="宋体" w:hAnsi="宋体" w:eastAsia="宋体" w:cs="宋体"/>
                <w:spacing w:val="-7"/>
                <w:sz w:val="18"/>
                <w:szCs w:val="18"/>
              </w:rPr>
              <w:t>目标</w:t>
            </w:r>
          </w:p>
        </w:tc>
        <w:tc>
          <w:tcPr>
            <w:tcW w:w="4522" w:type="dxa"/>
            <w:gridSpan w:val="4"/>
            <w:noWrap w:val="0"/>
            <w:vAlign w:val="top"/>
          </w:tcPr>
          <w:p w14:paraId="128B1897">
            <w:pPr>
              <w:spacing w:before="31" w:line="217" w:lineRule="auto"/>
              <w:ind w:left="1873"/>
              <w:rPr>
                <w:rFonts w:hint="eastAsia" w:ascii="宋体" w:hAnsi="宋体" w:eastAsia="宋体" w:cs="宋体"/>
                <w:sz w:val="18"/>
                <w:szCs w:val="18"/>
              </w:rPr>
            </w:pPr>
            <w:r>
              <w:rPr>
                <w:rFonts w:hint="eastAsia" w:ascii="宋体" w:hAnsi="宋体" w:eastAsia="宋体" w:cs="宋体"/>
                <w:spacing w:val="5"/>
                <w:sz w:val="18"/>
                <w:szCs w:val="18"/>
              </w:rPr>
              <w:t>预期目标</w:t>
            </w:r>
          </w:p>
        </w:tc>
        <w:tc>
          <w:tcPr>
            <w:tcW w:w="4249" w:type="dxa"/>
            <w:gridSpan w:val="4"/>
            <w:noWrap w:val="0"/>
            <w:vAlign w:val="top"/>
          </w:tcPr>
          <w:p w14:paraId="5C069D79">
            <w:pPr>
              <w:spacing w:before="31" w:line="217" w:lineRule="auto"/>
              <w:ind w:left="1539"/>
              <w:rPr>
                <w:rFonts w:hint="eastAsia" w:ascii="宋体" w:hAnsi="宋体" w:eastAsia="宋体" w:cs="宋体"/>
                <w:sz w:val="18"/>
                <w:szCs w:val="18"/>
              </w:rPr>
            </w:pPr>
            <w:r>
              <w:rPr>
                <w:rFonts w:hint="eastAsia" w:ascii="宋体" w:hAnsi="宋体" w:eastAsia="宋体" w:cs="宋体"/>
                <w:spacing w:val="6"/>
                <w:sz w:val="18"/>
                <w:szCs w:val="18"/>
              </w:rPr>
              <w:t>实际完成情况</w:t>
            </w:r>
          </w:p>
        </w:tc>
      </w:tr>
      <w:tr w14:paraId="1551F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14:paraId="3448754A">
            <w:pPr>
              <w:pStyle w:val="10"/>
              <w:rPr>
                <w:rFonts w:hint="eastAsia" w:ascii="宋体" w:hAnsi="宋体" w:eastAsia="宋体" w:cs="宋体"/>
                <w:sz w:val="18"/>
                <w:szCs w:val="18"/>
              </w:rPr>
            </w:pPr>
          </w:p>
        </w:tc>
        <w:tc>
          <w:tcPr>
            <w:tcW w:w="4522" w:type="dxa"/>
            <w:gridSpan w:val="4"/>
            <w:noWrap w:val="0"/>
            <w:vAlign w:val="top"/>
          </w:tcPr>
          <w:p w14:paraId="4E9F4725">
            <w:pPr>
              <w:pStyle w:val="10"/>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根据以往数据规律，预算2023年全年在应修尽修的管理机制下，房屋修缮支出约为300万元</w:t>
            </w:r>
          </w:p>
        </w:tc>
        <w:tc>
          <w:tcPr>
            <w:tcW w:w="4249" w:type="dxa"/>
            <w:gridSpan w:val="4"/>
            <w:noWrap w:val="0"/>
            <w:vAlign w:val="top"/>
          </w:tcPr>
          <w:p w14:paraId="0E382CA6">
            <w:pPr>
              <w:pStyle w:val="10"/>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截止年底实际维修267.84万元，客观因素余款支付发生在下年年初支付完毕。</w:t>
            </w:r>
          </w:p>
        </w:tc>
      </w:tr>
      <w:tr w14:paraId="5F981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1084" w:type="dxa"/>
            <w:vMerge w:val="restart"/>
            <w:tcBorders>
              <w:bottom w:val="nil"/>
            </w:tcBorders>
            <w:noWrap w:val="0"/>
            <w:textDirection w:val="tbRlV"/>
            <w:vAlign w:val="top"/>
          </w:tcPr>
          <w:p w14:paraId="36C04AAB">
            <w:pPr>
              <w:pStyle w:val="10"/>
              <w:spacing w:line="366" w:lineRule="auto"/>
              <w:rPr>
                <w:rFonts w:hint="eastAsia" w:ascii="宋体" w:hAnsi="宋体" w:eastAsia="宋体" w:cs="宋体"/>
                <w:sz w:val="18"/>
                <w:szCs w:val="18"/>
              </w:rPr>
            </w:pPr>
          </w:p>
          <w:p w14:paraId="1192B7E8">
            <w:pPr>
              <w:spacing w:before="63" w:line="216" w:lineRule="auto"/>
              <w:ind w:left="3058"/>
              <w:rPr>
                <w:rFonts w:hint="eastAsia" w:ascii="宋体" w:hAnsi="宋体" w:eastAsia="宋体" w:cs="宋体"/>
                <w:sz w:val="18"/>
                <w:szCs w:val="18"/>
              </w:rPr>
            </w:pPr>
            <w:r>
              <w:rPr>
                <w:rFonts w:hint="eastAsia" w:ascii="宋体" w:hAnsi="宋体" w:eastAsia="宋体" w:cs="宋体"/>
                <w:spacing w:val="7"/>
                <w:sz w:val="18"/>
                <w:szCs w:val="18"/>
              </w:rPr>
              <w:t>绩</w:t>
            </w:r>
            <w:r>
              <w:rPr>
                <w:rFonts w:hint="eastAsia" w:ascii="宋体" w:hAnsi="宋体" w:eastAsia="宋体" w:cs="宋体"/>
                <w:spacing w:val="-31"/>
                <w:sz w:val="18"/>
                <w:szCs w:val="18"/>
              </w:rPr>
              <w:t xml:space="preserve"> </w:t>
            </w:r>
            <w:r>
              <w:rPr>
                <w:rFonts w:hint="eastAsia" w:ascii="宋体" w:hAnsi="宋体" w:eastAsia="宋体" w:cs="宋体"/>
                <w:spacing w:val="7"/>
                <w:sz w:val="18"/>
                <w:szCs w:val="18"/>
              </w:rPr>
              <w:t>效</w:t>
            </w:r>
            <w:r>
              <w:rPr>
                <w:rFonts w:hint="eastAsia" w:ascii="宋体" w:hAnsi="宋体" w:eastAsia="宋体" w:cs="宋体"/>
                <w:spacing w:val="-34"/>
                <w:sz w:val="18"/>
                <w:szCs w:val="18"/>
              </w:rPr>
              <w:t xml:space="preserve"> </w:t>
            </w:r>
            <w:r>
              <w:rPr>
                <w:rFonts w:hint="eastAsia" w:ascii="宋体" w:hAnsi="宋体" w:eastAsia="宋体" w:cs="宋体"/>
                <w:spacing w:val="7"/>
                <w:sz w:val="18"/>
                <w:szCs w:val="18"/>
              </w:rPr>
              <w:t>指</w:t>
            </w:r>
            <w:r>
              <w:rPr>
                <w:rFonts w:hint="eastAsia" w:ascii="宋体" w:hAnsi="宋体" w:eastAsia="宋体" w:cs="宋体"/>
                <w:spacing w:val="-32"/>
                <w:sz w:val="18"/>
                <w:szCs w:val="18"/>
              </w:rPr>
              <w:t xml:space="preserve"> </w:t>
            </w:r>
            <w:r>
              <w:rPr>
                <w:rFonts w:hint="eastAsia" w:ascii="宋体" w:hAnsi="宋体" w:eastAsia="宋体" w:cs="宋体"/>
                <w:spacing w:val="7"/>
                <w:sz w:val="18"/>
                <w:szCs w:val="18"/>
              </w:rPr>
              <w:t>标</w:t>
            </w:r>
          </w:p>
        </w:tc>
        <w:tc>
          <w:tcPr>
            <w:tcW w:w="1079" w:type="dxa"/>
            <w:noWrap w:val="0"/>
            <w:vAlign w:val="top"/>
          </w:tcPr>
          <w:p w14:paraId="301AA7F6">
            <w:pPr>
              <w:spacing w:before="141" w:line="226" w:lineRule="auto"/>
              <w:ind w:left="156" w:leftChars="0"/>
              <w:rPr>
                <w:rFonts w:hint="eastAsia" w:ascii="宋体" w:hAnsi="宋体" w:eastAsia="宋体" w:cs="宋体"/>
                <w:kern w:val="2"/>
                <w:sz w:val="18"/>
                <w:szCs w:val="18"/>
                <w:lang w:val="en-US" w:eastAsia="zh-CN" w:bidi="ar-SA"/>
              </w:rPr>
            </w:pPr>
            <w:r>
              <w:rPr>
                <w:rFonts w:hint="eastAsia" w:ascii="宋体" w:hAnsi="宋体" w:eastAsia="宋体" w:cs="宋体"/>
                <w:spacing w:val="4"/>
                <w:sz w:val="18"/>
                <w:szCs w:val="18"/>
              </w:rPr>
              <w:t>一级指标</w:t>
            </w:r>
          </w:p>
        </w:tc>
        <w:tc>
          <w:tcPr>
            <w:tcW w:w="955" w:type="dxa"/>
            <w:noWrap w:val="0"/>
            <w:vAlign w:val="top"/>
          </w:tcPr>
          <w:p w14:paraId="0ADB48AD">
            <w:pPr>
              <w:spacing w:before="141" w:line="226" w:lineRule="auto"/>
              <w:ind w:left="132" w:leftChars="0"/>
              <w:rPr>
                <w:rFonts w:hint="eastAsia" w:ascii="宋体" w:hAnsi="宋体" w:eastAsia="宋体" w:cs="宋体"/>
                <w:kern w:val="2"/>
                <w:sz w:val="18"/>
                <w:szCs w:val="18"/>
                <w:lang w:val="en-US" w:eastAsia="zh-CN" w:bidi="ar-SA"/>
              </w:rPr>
            </w:pPr>
            <w:r>
              <w:rPr>
                <w:rFonts w:hint="eastAsia" w:ascii="宋体" w:hAnsi="宋体" w:eastAsia="宋体" w:cs="宋体"/>
                <w:spacing w:val="5"/>
                <w:sz w:val="18"/>
                <w:szCs w:val="18"/>
              </w:rPr>
              <w:t>二级指标</w:t>
            </w:r>
          </w:p>
        </w:tc>
        <w:tc>
          <w:tcPr>
            <w:tcW w:w="1244" w:type="dxa"/>
            <w:noWrap w:val="0"/>
            <w:vAlign w:val="top"/>
          </w:tcPr>
          <w:p w14:paraId="2FCF904C">
            <w:pPr>
              <w:spacing w:before="141" w:line="226" w:lineRule="auto"/>
              <w:ind w:left="253" w:leftChars="0"/>
              <w:rPr>
                <w:rFonts w:hint="eastAsia" w:ascii="宋体" w:hAnsi="宋体" w:eastAsia="宋体" w:cs="宋体"/>
                <w:kern w:val="2"/>
                <w:sz w:val="18"/>
                <w:szCs w:val="18"/>
                <w:lang w:val="en-US" w:eastAsia="zh-CN" w:bidi="ar-SA"/>
              </w:rPr>
            </w:pPr>
            <w:r>
              <w:rPr>
                <w:rFonts w:hint="eastAsia" w:ascii="宋体" w:hAnsi="宋体" w:eastAsia="宋体" w:cs="宋体"/>
                <w:spacing w:val="4"/>
                <w:sz w:val="18"/>
                <w:szCs w:val="18"/>
              </w:rPr>
              <w:t>三级指标</w:t>
            </w:r>
          </w:p>
        </w:tc>
        <w:tc>
          <w:tcPr>
            <w:tcW w:w="1244" w:type="dxa"/>
            <w:noWrap w:val="0"/>
            <w:vAlign w:val="top"/>
          </w:tcPr>
          <w:p w14:paraId="5B07FD95">
            <w:pPr>
              <w:spacing w:before="22" w:line="233" w:lineRule="auto"/>
              <w:ind w:left="428"/>
              <w:rPr>
                <w:rFonts w:hint="eastAsia" w:ascii="宋体" w:hAnsi="宋体" w:eastAsia="宋体" w:cs="宋体"/>
                <w:sz w:val="18"/>
                <w:szCs w:val="18"/>
              </w:rPr>
            </w:pPr>
            <w:r>
              <w:rPr>
                <w:rFonts w:hint="eastAsia" w:ascii="宋体" w:hAnsi="宋体" w:eastAsia="宋体" w:cs="宋体"/>
                <w:spacing w:val="3"/>
                <w:sz w:val="18"/>
                <w:szCs w:val="18"/>
              </w:rPr>
              <w:t>年度</w:t>
            </w:r>
          </w:p>
          <w:p w14:paraId="2F16984D">
            <w:pPr>
              <w:spacing w:line="205" w:lineRule="auto"/>
              <w:ind w:left="330"/>
              <w:rPr>
                <w:rFonts w:hint="eastAsia" w:ascii="宋体" w:hAnsi="宋体" w:eastAsia="宋体" w:cs="宋体"/>
                <w:sz w:val="18"/>
                <w:szCs w:val="18"/>
              </w:rPr>
            </w:pPr>
            <w:r>
              <w:rPr>
                <w:rFonts w:hint="eastAsia" w:ascii="宋体" w:hAnsi="宋体" w:eastAsia="宋体" w:cs="宋体"/>
                <w:spacing w:val="6"/>
                <w:sz w:val="18"/>
                <w:szCs w:val="18"/>
              </w:rPr>
              <w:t>指标值</w:t>
            </w:r>
          </w:p>
        </w:tc>
        <w:tc>
          <w:tcPr>
            <w:tcW w:w="1281" w:type="dxa"/>
            <w:noWrap w:val="0"/>
            <w:vAlign w:val="top"/>
          </w:tcPr>
          <w:p w14:paraId="630BC381">
            <w:pPr>
              <w:spacing w:before="22" w:line="233" w:lineRule="auto"/>
              <w:ind w:left="457"/>
              <w:rPr>
                <w:rFonts w:hint="eastAsia" w:ascii="宋体" w:hAnsi="宋体" w:eastAsia="宋体" w:cs="宋体"/>
                <w:sz w:val="18"/>
                <w:szCs w:val="18"/>
              </w:rPr>
            </w:pPr>
            <w:r>
              <w:rPr>
                <w:rFonts w:hint="eastAsia" w:ascii="宋体" w:hAnsi="宋体" w:eastAsia="宋体" w:cs="宋体"/>
                <w:sz w:val="18"/>
                <w:szCs w:val="18"/>
              </w:rPr>
              <w:t>实际</w:t>
            </w:r>
          </w:p>
          <w:p w14:paraId="006CD5B3">
            <w:pPr>
              <w:spacing w:line="205" w:lineRule="auto"/>
              <w:ind w:left="357"/>
              <w:rPr>
                <w:rFonts w:hint="eastAsia" w:ascii="宋体" w:hAnsi="宋体" w:eastAsia="宋体" w:cs="宋体"/>
                <w:sz w:val="18"/>
                <w:szCs w:val="18"/>
              </w:rPr>
            </w:pPr>
            <w:r>
              <w:rPr>
                <w:rFonts w:hint="eastAsia" w:ascii="宋体" w:hAnsi="宋体" w:eastAsia="宋体" w:cs="宋体"/>
                <w:spacing w:val="3"/>
                <w:sz w:val="18"/>
                <w:szCs w:val="18"/>
              </w:rPr>
              <w:t>完成值</w:t>
            </w:r>
          </w:p>
        </w:tc>
        <w:tc>
          <w:tcPr>
            <w:tcW w:w="673" w:type="dxa"/>
            <w:noWrap w:val="0"/>
            <w:vAlign w:val="top"/>
          </w:tcPr>
          <w:p w14:paraId="0002EE67">
            <w:pPr>
              <w:spacing w:before="142" w:line="227" w:lineRule="auto"/>
              <w:ind w:left="144"/>
              <w:rPr>
                <w:rFonts w:hint="eastAsia" w:ascii="宋体" w:hAnsi="宋体" w:eastAsia="宋体" w:cs="宋体"/>
                <w:sz w:val="18"/>
                <w:szCs w:val="18"/>
              </w:rPr>
            </w:pPr>
            <w:r>
              <w:rPr>
                <w:rFonts w:hint="eastAsia" w:ascii="宋体" w:hAnsi="宋体" w:eastAsia="宋体" w:cs="宋体"/>
                <w:spacing w:val="4"/>
                <w:sz w:val="18"/>
                <w:szCs w:val="18"/>
              </w:rPr>
              <w:t>分值</w:t>
            </w:r>
          </w:p>
        </w:tc>
        <w:tc>
          <w:tcPr>
            <w:tcW w:w="873" w:type="dxa"/>
            <w:noWrap w:val="0"/>
            <w:vAlign w:val="top"/>
          </w:tcPr>
          <w:p w14:paraId="734BC707">
            <w:pPr>
              <w:spacing w:before="175" w:line="218" w:lineRule="auto"/>
              <w:ind w:left="150"/>
              <w:rPr>
                <w:rFonts w:hint="eastAsia" w:ascii="宋体" w:hAnsi="宋体" w:eastAsia="宋体" w:cs="宋体"/>
                <w:sz w:val="18"/>
                <w:szCs w:val="18"/>
              </w:rPr>
            </w:pPr>
            <w:r>
              <w:rPr>
                <w:rFonts w:hint="eastAsia" w:ascii="宋体" w:hAnsi="宋体" w:eastAsia="宋体" w:cs="宋体"/>
                <w:spacing w:val="-8"/>
                <w:sz w:val="18"/>
                <w:szCs w:val="18"/>
              </w:rPr>
              <w:t>自评得分</w:t>
            </w:r>
          </w:p>
        </w:tc>
        <w:tc>
          <w:tcPr>
            <w:tcW w:w="1422" w:type="dxa"/>
            <w:noWrap w:val="0"/>
            <w:vAlign w:val="top"/>
          </w:tcPr>
          <w:p w14:paraId="17659B7B">
            <w:pPr>
              <w:spacing w:before="23" w:line="219" w:lineRule="auto"/>
              <w:ind w:left="113" w:right="109" w:firstLine="1"/>
              <w:rPr>
                <w:rFonts w:hint="eastAsia" w:ascii="宋体" w:hAnsi="宋体" w:eastAsia="宋体" w:cs="宋体"/>
                <w:sz w:val="18"/>
                <w:szCs w:val="18"/>
              </w:rPr>
            </w:pPr>
            <w:r>
              <w:rPr>
                <w:rFonts w:hint="eastAsia" w:ascii="宋体" w:hAnsi="宋体" w:eastAsia="宋体" w:cs="宋体"/>
                <w:spacing w:val="8"/>
                <w:sz w:val="18"/>
                <w:szCs w:val="18"/>
              </w:rPr>
              <w:t>偏差原因分析及改进措施</w:t>
            </w:r>
          </w:p>
        </w:tc>
      </w:tr>
      <w:tr w14:paraId="37601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28B2755">
            <w:pPr>
              <w:pStyle w:val="10"/>
              <w:rPr>
                <w:rFonts w:hint="eastAsia" w:ascii="宋体" w:hAnsi="宋体" w:eastAsia="宋体" w:cs="宋体"/>
                <w:sz w:val="18"/>
                <w:szCs w:val="18"/>
              </w:rPr>
            </w:pPr>
          </w:p>
        </w:tc>
        <w:tc>
          <w:tcPr>
            <w:tcW w:w="1079" w:type="dxa"/>
            <w:vMerge w:val="restart"/>
            <w:tcBorders>
              <w:bottom w:val="nil"/>
            </w:tcBorders>
            <w:noWrap w:val="0"/>
            <w:vAlign w:val="top"/>
          </w:tcPr>
          <w:p w14:paraId="7B548DD4">
            <w:pPr>
              <w:pStyle w:val="10"/>
              <w:spacing w:line="256" w:lineRule="auto"/>
              <w:rPr>
                <w:rFonts w:hint="eastAsia" w:ascii="宋体" w:hAnsi="宋体" w:eastAsia="宋体" w:cs="宋体"/>
                <w:sz w:val="18"/>
                <w:szCs w:val="18"/>
              </w:rPr>
            </w:pPr>
          </w:p>
          <w:p w14:paraId="7810BD87">
            <w:pPr>
              <w:pStyle w:val="10"/>
              <w:spacing w:line="256" w:lineRule="auto"/>
              <w:rPr>
                <w:rFonts w:hint="eastAsia" w:ascii="宋体" w:hAnsi="宋体" w:eastAsia="宋体" w:cs="宋体"/>
                <w:sz w:val="18"/>
                <w:szCs w:val="18"/>
              </w:rPr>
            </w:pPr>
          </w:p>
          <w:p w14:paraId="4C4041E1">
            <w:pPr>
              <w:pStyle w:val="10"/>
              <w:spacing w:line="256" w:lineRule="auto"/>
              <w:rPr>
                <w:rFonts w:hint="eastAsia" w:ascii="宋体" w:hAnsi="宋体" w:eastAsia="宋体" w:cs="宋体"/>
                <w:sz w:val="18"/>
                <w:szCs w:val="18"/>
              </w:rPr>
            </w:pPr>
          </w:p>
          <w:p w14:paraId="2D40B0A2">
            <w:pPr>
              <w:pStyle w:val="10"/>
              <w:spacing w:line="257" w:lineRule="auto"/>
              <w:rPr>
                <w:rFonts w:hint="eastAsia" w:ascii="宋体" w:hAnsi="宋体" w:eastAsia="宋体" w:cs="宋体"/>
                <w:sz w:val="18"/>
                <w:szCs w:val="18"/>
              </w:rPr>
            </w:pPr>
          </w:p>
          <w:p w14:paraId="6CA825BE">
            <w:pPr>
              <w:spacing w:before="62" w:line="457" w:lineRule="exact"/>
              <w:ind w:left="142"/>
              <w:rPr>
                <w:rFonts w:hint="eastAsia" w:ascii="宋体" w:hAnsi="宋体" w:eastAsia="宋体" w:cs="宋体"/>
                <w:sz w:val="18"/>
                <w:szCs w:val="18"/>
              </w:rPr>
            </w:pPr>
            <w:r>
              <w:rPr>
                <w:rFonts w:hint="eastAsia" w:ascii="宋体" w:hAnsi="宋体" w:eastAsia="宋体" w:cs="宋体"/>
                <w:spacing w:val="7"/>
                <w:position w:val="20"/>
                <w:sz w:val="18"/>
                <w:szCs w:val="18"/>
              </w:rPr>
              <w:t>产出指标</w:t>
            </w:r>
          </w:p>
          <w:p w14:paraId="2C8965E4">
            <w:pPr>
              <w:spacing w:line="261" w:lineRule="exact"/>
              <w:ind w:left="253"/>
              <w:rPr>
                <w:rFonts w:hint="eastAsia" w:ascii="宋体" w:hAnsi="宋体" w:eastAsia="宋体" w:cs="宋体"/>
                <w:sz w:val="18"/>
                <w:szCs w:val="18"/>
              </w:rPr>
            </w:pPr>
            <w:r>
              <w:rPr>
                <w:rFonts w:hint="eastAsia" w:ascii="宋体" w:hAnsi="宋体" w:eastAsia="宋体" w:cs="宋体"/>
                <w:spacing w:val="1"/>
                <w:position w:val="2"/>
                <w:sz w:val="18"/>
                <w:szCs w:val="18"/>
              </w:rPr>
              <w:t>(50分)</w:t>
            </w:r>
          </w:p>
        </w:tc>
        <w:tc>
          <w:tcPr>
            <w:tcW w:w="955" w:type="dxa"/>
            <w:tcBorders>
              <w:bottom w:val="nil"/>
            </w:tcBorders>
            <w:noWrap w:val="0"/>
            <w:vAlign w:val="top"/>
          </w:tcPr>
          <w:p w14:paraId="71837A6F">
            <w:pPr>
              <w:spacing w:before="274" w:line="226" w:lineRule="auto"/>
              <w:ind w:left="126" w:leftChars="0"/>
              <w:rPr>
                <w:rFonts w:hint="eastAsia" w:ascii="宋体" w:hAnsi="宋体" w:eastAsia="宋体" w:cs="宋体"/>
                <w:kern w:val="2"/>
                <w:sz w:val="18"/>
                <w:szCs w:val="18"/>
                <w:lang w:val="en-US" w:eastAsia="zh-CN" w:bidi="ar-SA"/>
              </w:rPr>
            </w:pPr>
            <w:r>
              <w:rPr>
                <w:rFonts w:hint="eastAsia" w:ascii="宋体" w:hAnsi="宋体" w:eastAsia="宋体" w:cs="宋体"/>
                <w:spacing w:val="6"/>
                <w:sz w:val="18"/>
                <w:szCs w:val="18"/>
              </w:rPr>
              <w:t>数量指标</w:t>
            </w:r>
          </w:p>
          <w:p w14:paraId="322D13A2">
            <w:pPr>
              <w:spacing w:before="126" w:line="239" w:lineRule="auto"/>
              <w:ind w:left="379" w:right="175" w:hanging="192"/>
              <w:rPr>
                <w:rFonts w:hint="eastAsia" w:ascii="宋体" w:hAnsi="宋体" w:eastAsia="宋体" w:cs="宋体"/>
                <w:sz w:val="18"/>
                <w:szCs w:val="18"/>
              </w:rPr>
            </w:pPr>
          </w:p>
        </w:tc>
        <w:tc>
          <w:tcPr>
            <w:tcW w:w="1244" w:type="dxa"/>
            <w:noWrap w:val="0"/>
            <w:vAlign w:val="top"/>
          </w:tcPr>
          <w:p w14:paraId="3C5DD12A">
            <w:pPr>
              <w:pStyle w:val="10"/>
              <w:spacing w:line="225" w:lineRule="exact"/>
              <w:rPr>
                <w:rFonts w:hint="eastAsia" w:ascii="宋体" w:hAnsi="宋体" w:eastAsia="宋体" w:cs="宋体"/>
                <w:sz w:val="18"/>
                <w:szCs w:val="18"/>
                <w:lang w:eastAsia="zh-CN"/>
              </w:rPr>
            </w:pPr>
            <w:r>
              <w:rPr>
                <w:rFonts w:hint="eastAsia" w:ascii="宋体" w:hAnsi="宋体" w:eastAsia="宋体" w:cs="宋体"/>
                <w:sz w:val="18"/>
                <w:szCs w:val="18"/>
                <w:lang w:eastAsia="zh-CN"/>
              </w:rPr>
              <w:t>公共租赁房屋的维修</w:t>
            </w:r>
          </w:p>
        </w:tc>
        <w:tc>
          <w:tcPr>
            <w:tcW w:w="1244" w:type="dxa"/>
            <w:noWrap w:val="0"/>
            <w:vAlign w:val="top"/>
          </w:tcPr>
          <w:p w14:paraId="6A0AC872">
            <w:pPr>
              <w:pStyle w:val="10"/>
              <w:spacing w:line="225" w:lineRule="exact"/>
              <w:rPr>
                <w:rFonts w:hint="eastAsia" w:ascii="宋体" w:hAnsi="宋体" w:eastAsia="宋体" w:cs="宋体"/>
                <w:sz w:val="18"/>
                <w:szCs w:val="18"/>
                <w:lang w:eastAsia="zh-CN"/>
              </w:rPr>
            </w:pPr>
            <w:r>
              <w:rPr>
                <w:rFonts w:hint="eastAsia" w:ascii="宋体" w:hAnsi="宋体" w:eastAsia="宋体" w:cs="宋体"/>
                <w:sz w:val="18"/>
                <w:szCs w:val="18"/>
                <w:lang w:eastAsia="zh-CN"/>
              </w:rPr>
              <w:t>对辖区内的房屋应修尽修</w:t>
            </w:r>
          </w:p>
        </w:tc>
        <w:tc>
          <w:tcPr>
            <w:tcW w:w="1281" w:type="dxa"/>
            <w:noWrap w:val="0"/>
            <w:vAlign w:val="top"/>
          </w:tcPr>
          <w:p w14:paraId="42D798F3">
            <w:pPr>
              <w:pStyle w:val="10"/>
              <w:spacing w:line="225" w:lineRule="exac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维修房屋500余套，计267.19万元</w:t>
            </w:r>
          </w:p>
        </w:tc>
        <w:tc>
          <w:tcPr>
            <w:tcW w:w="673" w:type="dxa"/>
            <w:noWrap w:val="0"/>
            <w:vAlign w:val="top"/>
          </w:tcPr>
          <w:p w14:paraId="103C937E">
            <w:pPr>
              <w:pStyle w:val="10"/>
              <w:spacing w:line="225" w:lineRule="exac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873" w:type="dxa"/>
            <w:noWrap w:val="0"/>
            <w:vAlign w:val="top"/>
          </w:tcPr>
          <w:p w14:paraId="3278EF5D">
            <w:pPr>
              <w:pStyle w:val="10"/>
              <w:spacing w:line="225" w:lineRule="exac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422" w:type="dxa"/>
            <w:noWrap w:val="0"/>
            <w:vAlign w:val="top"/>
          </w:tcPr>
          <w:p w14:paraId="775BCED5">
            <w:pPr>
              <w:pStyle w:val="10"/>
              <w:spacing w:line="225" w:lineRule="exact"/>
              <w:rPr>
                <w:rFonts w:hint="eastAsia" w:ascii="宋体" w:hAnsi="宋体" w:eastAsia="宋体" w:cs="宋体"/>
                <w:sz w:val="18"/>
                <w:szCs w:val="18"/>
              </w:rPr>
            </w:pPr>
          </w:p>
        </w:tc>
      </w:tr>
      <w:tr w14:paraId="5AB7B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D8270FC">
            <w:pPr>
              <w:pStyle w:val="10"/>
              <w:rPr>
                <w:rFonts w:hint="eastAsia" w:ascii="宋体" w:hAnsi="宋体" w:eastAsia="宋体" w:cs="宋体"/>
                <w:sz w:val="18"/>
                <w:szCs w:val="18"/>
              </w:rPr>
            </w:pPr>
          </w:p>
        </w:tc>
        <w:tc>
          <w:tcPr>
            <w:tcW w:w="1079" w:type="dxa"/>
            <w:vMerge w:val="continue"/>
            <w:tcBorders>
              <w:top w:val="nil"/>
              <w:bottom w:val="nil"/>
            </w:tcBorders>
            <w:noWrap w:val="0"/>
            <w:vAlign w:val="top"/>
          </w:tcPr>
          <w:p w14:paraId="46B999B0">
            <w:pPr>
              <w:pStyle w:val="10"/>
              <w:rPr>
                <w:rFonts w:hint="eastAsia" w:ascii="宋体" w:hAnsi="宋体" w:eastAsia="宋体" w:cs="宋体"/>
                <w:sz w:val="18"/>
                <w:szCs w:val="18"/>
              </w:rPr>
            </w:pPr>
          </w:p>
        </w:tc>
        <w:tc>
          <w:tcPr>
            <w:tcW w:w="955" w:type="dxa"/>
            <w:tcBorders>
              <w:bottom w:val="nil"/>
            </w:tcBorders>
            <w:noWrap w:val="0"/>
            <w:vAlign w:val="top"/>
          </w:tcPr>
          <w:p w14:paraId="36A8A48E">
            <w:pPr>
              <w:spacing w:before="273" w:line="226" w:lineRule="auto"/>
              <w:ind w:left="121" w:leftChars="0"/>
              <w:rPr>
                <w:rFonts w:hint="eastAsia" w:ascii="宋体" w:hAnsi="宋体" w:eastAsia="宋体" w:cs="宋体"/>
                <w:kern w:val="2"/>
                <w:sz w:val="18"/>
                <w:szCs w:val="18"/>
                <w:lang w:val="en-US" w:eastAsia="zh-CN" w:bidi="ar-SA"/>
              </w:rPr>
            </w:pPr>
            <w:r>
              <w:rPr>
                <w:rFonts w:hint="eastAsia" w:ascii="宋体" w:hAnsi="宋体" w:eastAsia="宋体" w:cs="宋体"/>
                <w:spacing w:val="7"/>
                <w:sz w:val="18"/>
                <w:szCs w:val="18"/>
              </w:rPr>
              <w:t>质量指标</w:t>
            </w:r>
          </w:p>
          <w:p w14:paraId="0808C8B1">
            <w:pPr>
              <w:spacing w:before="126" w:line="239" w:lineRule="auto"/>
              <w:ind w:left="379" w:right="175" w:hanging="196"/>
              <w:rPr>
                <w:rFonts w:hint="eastAsia" w:ascii="宋体" w:hAnsi="宋体" w:eastAsia="宋体" w:cs="宋体"/>
                <w:sz w:val="18"/>
                <w:szCs w:val="18"/>
              </w:rPr>
            </w:pPr>
          </w:p>
        </w:tc>
        <w:tc>
          <w:tcPr>
            <w:tcW w:w="1244" w:type="dxa"/>
            <w:noWrap w:val="0"/>
            <w:vAlign w:val="top"/>
          </w:tcPr>
          <w:p w14:paraId="6BCC46D2">
            <w:pPr>
              <w:pStyle w:val="10"/>
              <w:spacing w:line="225" w:lineRule="exact"/>
              <w:rPr>
                <w:rFonts w:hint="eastAsia" w:ascii="宋体" w:hAnsi="宋体" w:eastAsia="宋体" w:cs="宋体"/>
                <w:sz w:val="18"/>
                <w:szCs w:val="18"/>
                <w:lang w:eastAsia="zh-CN"/>
              </w:rPr>
            </w:pPr>
            <w:r>
              <w:rPr>
                <w:rFonts w:hint="eastAsia" w:ascii="宋体" w:hAnsi="宋体" w:eastAsia="宋体" w:cs="宋体"/>
                <w:sz w:val="18"/>
                <w:szCs w:val="18"/>
                <w:lang w:eastAsia="zh-CN"/>
              </w:rPr>
              <w:t>房屋维修及时与标准</w:t>
            </w:r>
          </w:p>
        </w:tc>
        <w:tc>
          <w:tcPr>
            <w:tcW w:w="1244" w:type="dxa"/>
            <w:noWrap w:val="0"/>
            <w:vAlign w:val="top"/>
          </w:tcPr>
          <w:p w14:paraId="067808C9">
            <w:pPr>
              <w:pStyle w:val="10"/>
              <w:spacing w:line="225" w:lineRule="exact"/>
              <w:rPr>
                <w:rFonts w:hint="eastAsia" w:ascii="宋体" w:hAnsi="宋体" w:eastAsia="宋体" w:cs="宋体"/>
                <w:sz w:val="18"/>
                <w:szCs w:val="18"/>
                <w:lang w:eastAsia="zh-CN"/>
              </w:rPr>
            </w:pPr>
            <w:r>
              <w:rPr>
                <w:rFonts w:hint="eastAsia" w:ascii="宋体" w:hAnsi="宋体" w:eastAsia="宋体" w:cs="宋体"/>
                <w:sz w:val="18"/>
                <w:szCs w:val="18"/>
                <w:lang w:eastAsia="zh-CN"/>
              </w:rPr>
              <w:t>确保公租房及时按相关标准进行维修</w:t>
            </w:r>
          </w:p>
        </w:tc>
        <w:tc>
          <w:tcPr>
            <w:tcW w:w="1281" w:type="dxa"/>
            <w:noWrap w:val="0"/>
            <w:vAlign w:val="top"/>
          </w:tcPr>
          <w:p w14:paraId="6D47F3CB">
            <w:pPr>
              <w:pStyle w:val="10"/>
              <w:spacing w:line="225" w:lineRule="exact"/>
              <w:rPr>
                <w:rFonts w:hint="eastAsia" w:ascii="宋体" w:hAnsi="宋体" w:eastAsia="宋体" w:cs="宋体"/>
                <w:sz w:val="18"/>
                <w:szCs w:val="18"/>
                <w:lang w:eastAsia="zh-CN"/>
              </w:rPr>
            </w:pPr>
            <w:r>
              <w:rPr>
                <w:rFonts w:hint="eastAsia" w:ascii="宋体" w:hAnsi="宋体" w:eastAsia="宋体" w:cs="宋体"/>
                <w:sz w:val="18"/>
                <w:szCs w:val="18"/>
                <w:lang w:eastAsia="zh-CN"/>
              </w:rPr>
              <w:t>已按标准及时完成</w:t>
            </w:r>
          </w:p>
        </w:tc>
        <w:tc>
          <w:tcPr>
            <w:tcW w:w="673" w:type="dxa"/>
            <w:noWrap w:val="0"/>
            <w:vAlign w:val="top"/>
          </w:tcPr>
          <w:p w14:paraId="053E7E90">
            <w:pPr>
              <w:pStyle w:val="10"/>
              <w:spacing w:line="225" w:lineRule="exac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873" w:type="dxa"/>
            <w:noWrap w:val="0"/>
            <w:vAlign w:val="top"/>
          </w:tcPr>
          <w:p w14:paraId="4A74D556">
            <w:pPr>
              <w:pStyle w:val="10"/>
              <w:spacing w:line="225" w:lineRule="exac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422" w:type="dxa"/>
            <w:noWrap w:val="0"/>
            <w:vAlign w:val="top"/>
          </w:tcPr>
          <w:p w14:paraId="529F12DD">
            <w:pPr>
              <w:pStyle w:val="10"/>
              <w:spacing w:line="225" w:lineRule="exact"/>
              <w:rPr>
                <w:rFonts w:hint="eastAsia" w:ascii="宋体" w:hAnsi="宋体" w:eastAsia="宋体" w:cs="宋体"/>
                <w:sz w:val="18"/>
                <w:szCs w:val="18"/>
              </w:rPr>
            </w:pPr>
          </w:p>
        </w:tc>
      </w:tr>
      <w:tr w14:paraId="48805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14:paraId="69E9DB27">
            <w:pPr>
              <w:pStyle w:val="10"/>
              <w:rPr>
                <w:rFonts w:hint="eastAsia" w:ascii="宋体" w:hAnsi="宋体" w:eastAsia="宋体" w:cs="宋体"/>
                <w:sz w:val="18"/>
                <w:szCs w:val="18"/>
              </w:rPr>
            </w:pPr>
          </w:p>
        </w:tc>
        <w:tc>
          <w:tcPr>
            <w:tcW w:w="1079" w:type="dxa"/>
            <w:vMerge w:val="continue"/>
            <w:tcBorders>
              <w:top w:val="nil"/>
              <w:bottom w:val="nil"/>
            </w:tcBorders>
            <w:noWrap w:val="0"/>
            <w:vAlign w:val="top"/>
          </w:tcPr>
          <w:p w14:paraId="490C38B5">
            <w:pPr>
              <w:pStyle w:val="10"/>
              <w:rPr>
                <w:rFonts w:hint="eastAsia" w:ascii="宋体" w:hAnsi="宋体" w:eastAsia="宋体" w:cs="宋体"/>
                <w:sz w:val="18"/>
                <w:szCs w:val="18"/>
              </w:rPr>
            </w:pPr>
          </w:p>
        </w:tc>
        <w:tc>
          <w:tcPr>
            <w:tcW w:w="955" w:type="dxa"/>
            <w:tcBorders>
              <w:bottom w:val="nil"/>
            </w:tcBorders>
            <w:noWrap w:val="0"/>
            <w:vAlign w:val="top"/>
          </w:tcPr>
          <w:p w14:paraId="275692CF">
            <w:pPr>
              <w:spacing w:before="274" w:line="226" w:lineRule="auto"/>
              <w:ind w:left="139" w:leftChars="0"/>
              <w:rPr>
                <w:rFonts w:hint="eastAsia" w:ascii="宋体" w:hAnsi="宋体" w:eastAsia="宋体" w:cs="宋体"/>
                <w:kern w:val="2"/>
                <w:sz w:val="18"/>
                <w:szCs w:val="18"/>
                <w:lang w:val="en-US" w:eastAsia="zh-CN" w:bidi="ar-SA"/>
              </w:rPr>
            </w:pPr>
            <w:r>
              <w:rPr>
                <w:rFonts w:hint="eastAsia" w:ascii="宋体" w:hAnsi="宋体" w:eastAsia="宋体" w:cs="宋体"/>
                <w:spacing w:val="3"/>
                <w:sz w:val="18"/>
                <w:szCs w:val="18"/>
              </w:rPr>
              <w:t>时效指标</w:t>
            </w:r>
          </w:p>
          <w:p w14:paraId="0942462F">
            <w:pPr>
              <w:spacing w:before="126" w:line="239" w:lineRule="auto"/>
              <w:ind w:left="379" w:right="175" w:hanging="178"/>
              <w:rPr>
                <w:rFonts w:hint="eastAsia" w:ascii="宋体" w:hAnsi="宋体" w:eastAsia="宋体" w:cs="宋体"/>
                <w:sz w:val="18"/>
                <w:szCs w:val="18"/>
              </w:rPr>
            </w:pPr>
          </w:p>
        </w:tc>
        <w:tc>
          <w:tcPr>
            <w:tcW w:w="1244" w:type="dxa"/>
            <w:noWrap w:val="0"/>
            <w:vAlign w:val="top"/>
          </w:tcPr>
          <w:p w14:paraId="28AE6EEF">
            <w:pPr>
              <w:pStyle w:val="10"/>
              <w:spacing w:line="224" w:lineRule="exact"/>
              <w:rPr>
                <w:rFonts w:hint="eastAsia" w:ascii="宋体" w:hAnsi="宋体" w:eastAsia="宋体" w:cs="宋体"/>
                <w:sz w:val="18"/>
                <w:szCs w:val="18"/>
                <w:lang w:eastAsia="zh-CN"/>
              </w:rPr>
            </w:pPr>
            <w:r>
              <w:rPr>
                <w:rFonts w:hint="eastAsia" w:ascii="宋体" w:hAnsi="宋体" w:eastAsia="宋体" w:cs="宋体"/>
                <w:sz w:val="18"/>
                <w:szCs w:val="18"/>
                <w:lang w:eastAsia="zh-CN"/>
              </w:rPr>
              <w:t>房屋维修完成率</w:t>
            </w:r>
          </w:p>
        </w:tc>
        <w:tc>
          <w:tcPr>
            <w:tcW w:w="1244" w:type="dxa"/>
            <w:noWrap w:val="0"/>
            <w:vAlign w:val="top"/>
          </w:tcPr>
          <w:p w14:paraId="444933BD">
            <w:pPr>
              <w:pStyle w:val="10"/>
              <w:spacing w:line="224" w:lineRule="exact"/>
              <w:rPr>
                <w:rFonts w:hint="eastAsia" w:ascii="宋体" w:hAnsi="宋体" w:eastAsia="宋体" w:cs="宋体"/>
                <w:sz w:val="18"/>
                <w:szCs w:val="18"/>
                <w:lang w:eastAsia="zh-CN"/>
              </w:rPr>
            </w:pPr>
            <w:r>
              <w:rPr>
                <w:rFonts w:hint="eastAsia" w:ascii="宋体" w:hAnsi="宋体" w:eastAsia="宋体" w:cs="宋体"/>
                <w:sz w:val="18"/>
                <w:szCs w:val="18"/>
                <w:lang w:eastAsia="zh-CN"/>
              </w:rPr>
              <w:t>对日常应急维修不拖沓</w:t>
            </w:r>
          </w:p>
        </w:tc>
        <w:tc>
          <w:tcPr>
            <w:tcW w:w="1281" w:type="dxa"/>
            <w:noWrap w:val="0"/>
            <w:vAlign w:val="top"/>
          </w:tcPr>
          <w:p w14:paraId="3E95DECA">
            <w:pPr>
              <w:pStyle w:val="10"/>
              <w:spacing w:line="224" w:lineRule="exact"/>
              <w:rPr>
                <w:rFonts w:hint="eastAsia" w:ascii="宋体" w:hAnsi="宋体" w:eastAsia="宋体" w:cs="宋体"/>
                <w:sz w:val="18"/>
                <w:szCs w:val="18"/>
                <w:lang w:eastAsia="zh-CN"/>
              </w:rPr>
            </w:pPr>
            <w:r>
              <w:rPr>
                <w:rFonts w:hint="eastAsia" w:ascii="宋体" w:hAnsi="宋体" w:eastAsia="宋体" w:cs="宋体"/>
                <w:sz w:val="18"/>
                <w:szCs w:val="18"/>
                <w:lang w:eastAsia="zh-CN"/>
              </w:rPr>
              <w:t>圆满完成所有需维修工作</w:t>
            </w:r>
          </w:p>
        </w:tc>
        <w:tc>
          <w:tcPr>
            <w:tcW w:w="673" w:type="dxa"/>
            <w:noWrap w:val="0"/>
            <w:vAlign w:val="top"/>
          </w:tcPr>
          <w:p w14:paraId="0C0AAAF3">
            <w:pPr>
              <w:pStyle w:val="10"/>
              <w:spacing w:line="224" w:lineRule="exac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873" w:type="dxa"/>
            <w:noWrap w:val="0"/>
            <w:vAlign w:val="top"/>
          </w:tcPr>
          <w:p w14:paraId="4AE624BB">
            <w:pPr>
              <w:pStyle w:val="10"/>
              <w:spacing w:line="224" w:lineRule="exac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422" w:type="dxa"/>
            <w:noWrap w:val="0"/>
            <w:vAlign w:val="top"/>
          </w:tcPr>
          <w:p w14:paraId="20CE826B">
            <w:pPr>
              <w:pStyle w:val="10"/>
              <w:spacing w:line="224" w:lineRule="exact"/>
              <w:rPr>
                <w:rFonts w:hint="eastAsia" w:ascii="宋体" w:hAnsi="宋体" w:eastAsia="宋体" w:cs="宋体"/>
                <w:sz w:val="18"/>
                <w:szCs w:val="18"/>
              </w:rPr>
            </w:pPr>
          </w:p>
        </w:tc>
      </w:tr>
      <w:tr w14:paraId="4FE60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AAC04C2">
            <w:pPr>
              <w:pStyle w:val="10"/>
              <w:rPr>
                <w:rFonts w:hint="eastAsia" w:ascii="宋体" w:hAnsi="宋体" w:eastAsia="宋体" w:cs="宋体"/>
                <w:sz w:val="18"/>
                <w:szCs w:val="18"/>
              </w:rPr>
            </w:pPr>
          </w:p>
        </w:tc>
        <w:tc>
          <w:tcPr>
            <w:tcW w:w="1079" w:type="dxa"/>
            <w:vMerge w:val="continue"/>
            <w:tcBorders>
              <w:top w:val="nil"/>
              <w:bottom w:val="nil"/>
            </w:tcBorders>
            <w:noWrap w:val="0"/>
            <w:vAlign w:val="top"/>
          </w:tcPr>
          <w:p w14:paraId="3BCAE071">
            <w:pPr>
              <w:pStyle w:val="10"/>
              <w:rPr>
                <w:rFonts w:hint="eastAsia" w:ascii="宋体" w:hAnsi="宋体" w:eastAsia="宋体" w:cs="宋体"/>
                <w:sz w:val="18"/>
                <w:szCs w:val="18"/>
              </w:rPr>
            </w:pPr>
          </w:p>
        </w:tc>
        <w:tc>
          <w:tcPr>
            <w:tcW w:w="955" w:type="dxa"/>
            <w:vMerge w:val="restart"/>
            <w:tcBorders>
              <w:bottom w:val="nil"/>
            </w:tcBorders>
            <w:noWrap w:val="0"/>
            <w:vAlign w:val="top"/>
          </w:tcPr>
          <w:p w14:paraId="076D0F55">
            <w:pPr>
              <w:spacing w:before="273" w:line="226" w:lineRule="auto"/>
              <w:ind w:left="125" w:leftChars="0"/>
              <w:rPr>
                <w:rFonts w:hint="eastAsia" w:ascii="宋体" w:hAnsi="宋体" w:eastAsia="宋体" w:cs="宋体"/>
                <w:kern w:val="2"/>
                <w:sz w:val="18"/>
                <w:szCs w:val="18"/>
                <w:lang w:val="en-US" w:eastAsia="zh-CN" w:bidi="ar-SA"/>
              </w:rPr>
            </w:pPr>
            <w:r>
              <w:rPr>
                <w:rFonts w:hint="eastAsia" w:ascii="宋体" w:hAnsi="宋体" w:eastAsia="宋体" w:cs="宋体"/>
                <w:spacing w:val="6"/>
                <w:sz w:val="18"/>
                <w:szCs w:val="18"/>
              </w:rPr>
              <w:t>成本指标</w:t>
            </w:r>
          </w:p>
          <w:p w14:paraId="2C51B779">
            <w:pPr>
              <w:spacing w:before="127" w:line="239" w:lineRule="auto"/>
              <w:ind w:left="379" w:right="175" w:hanging="192"/>
              <w:rPr>
                <w:rFonts w:hint="eastAsia" w:ascii="宋体" w:hAnsi="宋体" w:eastAsia="宋体" w:cs="宋体"/>
                <w:sz w:val="18"/>
                <w:szCs w:val="18"/>
              </w:rPr>
            </w:pPr>
          </w:p>
        </w:tc>
        <w:tc>
          <w:tcPr>
            <w:tcW w:w="1244" w:type="dxa"/>
            <w:noWrap w:val="0"/>
            <w:vAlign w:val="top"/>
          </w:tcPr>
          <w:p w14:paraId="1375DDFE">
            <w:pPr>
              <w:pStyle w:val="10"/>
              <w:spacing w:line="225" w:lineRule="exact"/>
              <w:rPr>
                <w:rFonts w:hint="eastAsia" w:ascii="宋体" w:hAnsi="宋体" w:eastAsia="宋体" w:cs="宋体"/>
                <w:sz w:val="18"/>
                <w:szCs w:val="18"/>
                <w:lang w:eastAsia="zh-CN"/>
              </w:rPr>
            </w:pPr>
            <w:r>
              <w:rPr>
                <w:rFonts w:hint="eastAsia" w:ascii="宋体" w:hAnsi="宋体" w:eastAsia="宋体" w:cs="宋体"/>
                <w:sz w:val="18"/>
                <w:szCs w:val="18"/>
                <w:lang w:eastAsia="zh-CN"/>
              </w:rPr>
              <w:t>经济成本</w:t>
            </w:r>
          </w:p>
        </w:tc>
        <w:tc>
          <w:tcPr>
            <w:tcW w:w="1244" w:type="dxa"/>
            <w:noWrap w:val="0"/>
            <w:vAlign w:val="top"/>
          </w:tcPr>
          <w:p w14:paraId="7DC753E7">
            <w:pPr>
              <w:pStyle w:val="10"/>
              <w:spacing w:line="225" w:lineRule="exact"/>
              <w:rPr>
                <w:rFonts w:hint="eastAsia" w:ascii="宋体" w:hAnsi="宋体" w:eastAsia="宋体" w:cs="宋体"/>
                <w:sz w:val="18"/>
                <w:szCs w:val="18"/>
                <w:lang w:eastAsia="zh-CN"/>
              </w:rPr>
            </w:pPr>
            <w:r>
              <w:rPr>
                <w:rFonts w:hint="eastAsia" w:ascii="宋体" w:hAnsi="宋体" w:eastAsia="宋体" w:cs="宋体"/>
                <w:sz w:val="18"/>
                <w:szCs w:val="18"/>
                <w:lang w:eastAsia="zh-CN"/>
              </w:rPr>
              <w:t>控制在预算内</w:t>
            </w:r>
          </w:p>
        </w:tc>
        <w:tc>
          <w:tcPr>
            <w:tcW w:w="1281" w:type="dxa"/>
            <w:noWrap w:val="0"/>
            <w:vAlign w:val="top"/>
          </w:tcPr>
          <w:p w14:paraId="15132AB3">
            <w:pPr>
              <w:pStyle w:val="10"/>
              <w:spacing w:line="225" w:lineRule="exac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267.19万元</w:t>
            </w:r>
          </w:p>
        </w:tc>
        <w:tc>
          <w:tcPr>
            <w:tcW w:w="673" w:type="dxa"/>
            <w:noWrap w:val="0"/>
            <w:vAlign w:val="top"/>
          </w:tcPr>
          <w:p w14:paraId="0CECAC77">
            <w:pPr>
              <w:pStyle w:val="10"/>
              <w:spacing w:line="225" w:lineRule="exac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873" w:type="dxa"/>
            <w:noWrap w:val="0"/>
            <w:vAlign w:val="top"/>
          </w:tcPr>
          <w:p w14:paraId="0423158D">
            <w:pPr>
              <w:pStyle w:val="10"/>
              <w:spacing w:line="225" w:lineRule="exac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422" w:type="dxa"/>
            <w:noWrap w:val="0"/>
            <w:vAlign w:val="top"/>
          </w:tcPr>
          <w:p w14:paraId="5EA763E3">
            <w:pPr>
              <w:pStyle w:val="10"/>
              <w:spacing w:line="225" w:lineRule="exact"/>
              <w:rPr>
                <w:rFonts w:hint="eastAsia" w:ascii="宋体" w:hAnsi="宋体" w:eastAsia="宋体" w:cs="宋体"/>
                <w:sz w:val="18"/>
                <w:szCs w:val="18"/>
              </w:rPr>
            </w:pPr>
          </w:p>
        </w:tc>
      </w:tr>
      <w:tr w14:paraId="60D45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7D9139B">
            <w:pPr>
              <w:pStyle w:val="10"/>
              <w:rPr>
                <w:rFonts w:hint="eastAsia" w:ascii="宋体" w:hAnsi="宋体" w:eastAsia="宋体" w:cs="宋体"/>
                <w:sz w:val="18"/>
                <w:szCs w:val="18"/>
              </w:rPr>
            </w:pPr>
          </w:p>
        </w:tc>
        <w:tc>
          <w:tcPr>
            <w:tcW w:w="1079" w:type="dxa"/>
            <w:vMerge w:val="continue"/>
            <w:tcBorders>
              <w:top w:val="nil"/>
              <w:bottom w:val="nil"/>
            </w:tcBorders>
            <w:noWrap w:val="0"/>
            <w:vAlign w:val="top"/>
          </w:tcPr>
          <w:p w14:paraId="6E736B58">
            <w:pPr>
              <w:pStyle w:val="10"/>
              <w:rPr>
                <w:rFonts w:hint="eastAsia" w:ascii="宋体" w:hAnsi="宋体" w:eastAsia="宋体" w:cs="宋体"/>
                <w:sz w:val="18"/>
                <w:szCs w:val="18"/>
              </w:rPr>
            </w:pPr>
          </w:p>
        </w:tc>
        <w:tc>
          <w:tcPr>
            <w:tcW w:w="955" w:type="dxa"/>
            <w:vMerge w:val="continue"/>
            <w:tcBorders>
              <w:top w:val="nil"/>
              <w:bottom w:val="nil"/>
            </w:tcBorders>
            <w:noWrap w:val="0"/>
            <w:vAlign w:val="top"/>
          </w:tcPr>
          <w:p w14:paraId="496DB2E2">
            <w:pPr>
              <w:pStyle w:val="10"/>
              <w:rPr>
                <w:rFonts w:hint="eastAsia" w:ascii="宋体" w:hAnsi="宋体" w:eastAsia="宋体" w:cs="宋体"/>
                <w:sz w:val="18"/>
                <w:szCs w:val="18"/>
              </w:rPr>
            </w:pPr>
          </w:p>
        </w:tc>
        <w:tc>
          <w:tcPr>
            <w:tcW w:w="1244" w:type="dxa"/>
            <w:noWrap w:val="0"/>
            <w:vAlign w:val="top"/>
          </w:tcPr>
          <w:p w14:paraId="0A75EF94">
            <w:pPr>
              <w:pStyle w:val="10"/>
              <w:spacing w:line="225" w:lineRule="exact"/>
              <w:rPr>
                <w:rFonts w:hint="eastAsia" w:ascii="宋体" w:hAnsi="宋体" w:eastAsia="宋体" w:cs="宋体"/>
                <w:sz w:val="18"/>
                <w:szCs w:val="18"/>
                <w:lang w:eastAsia="zh-CN"/>
              </w:rPr>
            </w:pPr>
            <w:r>
              <w:rPr>
                <w:rFonts w:hint="eastAsia" w:ascii="宋体" w:hAnsi="宋体" w:eastAsia="宋体" w:cs="宋体"/>
                <w:sz w:val="18"/>
                <w:szCs w:val="18"/>
                <w:lang w:eastAsia="zh-CN"/>
              </w:rPr>
              <w:t>社会成本</w:t>
            </w:r>
          </w:p>
        </w:tc>
        <w:tc>
          <w:tcPr>
            <w:tcW w:w="1244" w:type="dxa"/>
            <w:noWrap w:val="0"/>
            <w:vAlign w:val="top"/>
          </w:tcPr>
          <w:p w14:paraId="2BC64F5C">
            <w:pPr>
              <w:pStyle w:val="10"/>
              <w:spacing w:line="225" w:lineRule="exact"/>
              <w:rPr>
                <w:rFonts w:hint="eastAsia" w:ascii="宋体" w:hAnsi="宋体" w:eastAsia="宋体" w:cs="宋体"/>
                <w:sz w:val="18"/>
                <w:szCs w:val="18"/>
                <w:lang w:eastAsia="zh-CN"/>
              </w:rPr>
            </w:pPr>
            <w:r>
              <w:rPr>
                <w:rFonts w:hint="eastAsia" w:ascii="宋体" w:hAnsi="宋体" w:eastAsia="宋体" w:cs="宋体"/>
                <w:sz w:val="18"/>
                <w:szCs w:val="18"/>
                <w:lang w:eastAsia="zh-CN"/>
              </w:rPr>
              <w:t>确保投入的资金利益程度</w:t>
            </w:r>
          </w:p>
        </w:tc>
        <w:tc>
          <w:tcPr>
            <w:tcW w:w="1281" w:type="dxa"/>
            <w:noWrap w:val="0"/>
            <w:vAlign w:val="top"/>
          </w:tcPr>
          <w:p w14:paraId="725712D9">
            <w:pPr>
              <w:pStyle w:val="10"/>
              <w:spacing w:line="225" w:lineRule="exact"/>
              <w:rPr>
                <w:rFonts w:hint="eastAsia" w:ascii="宋体" w:hAnsi="宋体" w:eastAsia="宋体" w:cs="宋体"/>
                <w:sz w:val="18"/>
                <w:szCs w:val="18"/>
                <w:lang w:eastAsia="zh-CN"/>
              </w:rPr>
            </w:pPr>
            <w:r>
              <w:rPr>
                <w:rFonts w:hint="eastAsia" w:ascii="宋体" w:hAnsi="宋体" w:eastAsia="宋体" w:cs="宋体"/>
                <w:sz w:val="18"/>
                <w:szCs w:val="18"/>
                <w:lang w:eastAsia="zh-CN"/>
              </w:rPr>
              <w:t>投入受益最大化</w:t>
            </w:r>
          </w:p>
        </w:tc>
        <w:tc>
          <w:tcPr>
            <w:tcW w:w="673" w:type="dxa"/>
            <w:noWrap w:val="0"/>
            <w:vAlign w:val="top"/>
          </w:tcPr>
          <w:p w14:paraId="4E121415">
            <w:pPr>
              <w:pStyle w:val="10"/>
              <w:spacing w:line="225" w:lineRule="exac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873" w:type="dxa"/>
            <w:noWrap w:val="0"/>
            <w:vAlign w:val="top"/>
          </w:tcPr>
          <w:p w14:paraId="5A1ADAE5">
            <w:pPr>
              <w:pStyle w:val="10"/>
              <w:spacing w:line="225" w:lineRule="exac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422" w:type="dxa"/>
            <w:noWrap w:val="0"/>
            <w:vAlign w:val="top"/>
          </w:tcPr>
          <w:p w14:paraId="0D4D26B6">
            <w:pPr>
              <w:pStyle w:val="10"/>
              <w:spacing w:line="225" w:lineRule="exact"/>
              <w:rPr>
                <w:rFonts w:hint="eastAsia" w:ascii="宋体" w:hAnsi="宋体" w:eastAsia="宋体" w:cs="宋体"/>
                <w:sz w:val="18"/>
                <w:szCs w:val="18"/>
              </w:rPr>
            </w:pPr>
          </w:p>
        </w:tc>
      </w:tr>
      <w:tr w14:paraId="340F7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1084" w:type="dxa"/>
            <w:vMerge w:val="continue"/>
            <w:tcBorders>
              <w:top w:val="nil"/>
              <w:bottom w:val="nil"/>
              <w:right w:val="single" w:color="auto" w:sz="4" w:space="0"/>
            </w:tcBorders>
            <w:noWrap w:val="0"/>
            <w:textDirection w:val="tbRlV"/>
            <w:vAlign w:val="top"/>
          </w:tcPr>
          <w:p w14:paraId="37696BD7">
            <w:pPr>
              <w:pStyle w:val="10"/>
              <w:rPr>
                <w:rFonts w:hint="eastAsia" w:ascii="宋体" w:hAnsi="宋体" w:eastAsia="宋体" w:cs="宋体"/>
                <w:sz w:val="18"/>
                <w:szCs w:val="18"/>
              </w:rPr>
            </w:pPr>
          </w:p>
        </w:tc>
        <w:tc>
          <w:tcPr>
            <w:tcW w:w="1079" w:type="dxa"/>
            <w:vMerge w:val="restart"/>
            <w:tcBorders>
              <w:top w:val="single" w:color="auto" w:sz="4" w:space="0"/>
              <w:left w:val="single" w:color="auto" w:sz="4" w:space="0"/>
              <w:bottom w:val="nil"/>
            </w:tcBorders>
            <w:noWrap w:val="0"/>
            <w:vAlign w:val="top"/>
          </w:tcPr>
          <w:p w14:paraId="487F31CA">
            <w:pPr>
              <w:pStyle w:val="10"/>
              <w:spacing w:line="315" w:lineRule="auto"/>
              <w:rPr>
                <w:rFonts w:hint="eastAsia" w:ascii="宋体" w:hAnsi="宋体" w:eastAsia="宋体" w:cs="宋体"/>
                <w:sz w:val="18"/>
                <w:szCs w:val="18"/>
              </w:rPr>
            </w:pPr>
          </w:p>
          <w:p w14:paraId="59AFA72F">
            <w:pPr>
              <w:pStyle w:val="10"/>
              <w:spacing w:line="315" w:lineRule="auto"/>
              <w:rPr>
                <w:rFonts w:hint="eastAsia" w:ascii="宋体" w:hAnsi="宋体" w:eastAsia="宋体" w:cs="宋体"/>
                <w:sz w:val="18"/>
                <w:szCs w:val="18"/>
              </w:rPr>
            </w:pPr>
          </w:p>
          <w:p w14:paraId="4D3C5946">
            <w:pPr>
              <w:pStyle w:val="10"/>
              <w:spacing w:line="315" w:lineRule="auto"/>
              <w:rPr>
                <w:rFonts w:hint="eastAsia" w:ascii="宋体" w:hAnsi="宋体" w:eastAsia="宋体" w:cs="宋体"/>
                <w:sz w:val="18"/>
                <w:szCs w:val="18"/>
              </w:rPr>
            </w:pPr>
          </w:p>
          <w:p w14:paraId="237AB6C2">
            <w:pPr>
              <w:spacing w:before="62" w:line="489" w:lineRule="exact"/>
              <w:ind w:left="117"/>
              <w:rPr>
                <w:rFonts w:hint="eastAsia" w:ascii="宋体" w:hAnsi="宋体" w:eastAsia="宋体" w:cs="宋体"/>
                <w:sz w:val="18"/>
                <w:szCs w:val="18"/>
              </w:rPr>
            </w:pPr>
            <w:r>
              <w:rPr>
                <w:rFonts w:hint="eastAsia" w:ascii="宋体" w:hAnsi="宋体" w:eastAsia="宋体" w:cs="宋体"/>
                <w:spacing w:val="6"/>
                <w:position w:val="22"/>
                <w:sz w:val="18"/>
                <w:szCs w:val="18"/>
              </w:rPr>
              <w:t>效益指标</w:t>
            </w:r>
          </w:p>
          <w:p w14:paraId="6BD06341">
            <w:pPr>
              <w:spacing w:line="227" w:lineRule="auto"/>
              <w:ind w:left="108"/>
              <w:rPr>
                <w:rFonts w:hint="eastAsia" w:ascii="宋体" w:hAnsi="宋体" w:eastAsia="宋体" w:cs="宋体"/>
                <w:sz w:val="18"/>
                <w:szCs w:val="18"/>
              </w:rPr>
            </w:pPr>
            <w:r>
              <w:rPr>
                <w:rFonts w:hint="eastAsia" w:ascii="宋体" w:hAnsi="宋体" w:eastAsia="宋体" w:cs="宋体"/>
                <w:spacing w:val="3"/>
                <w:sz w:val="18"/>
                <w:szCs w:val="18"/>
              </w:rPr>
              <w:t>（30分）</w:t>
            </w:r>
          </w:p>
        </w:tc>
        <w:tc>
          <w:tcPr>
            <w:tcW w:w="955" w:type="dxa"/>
            <w:tcBorders>
              <w:top w:val="single" w:color="auto" w:sz="4" w:space="0"/>
              <w:bottom w:val="nil"/>
              <w:right w:val="single" w:color="auto" w:sz="4" w:space="0"/>
            </w:tcBorders>
            <w:noWrap w:val="0"/>
            <w:vAlign w:val="top"/>
          </w:tcPr>
          <w:p w14:paraId="7FA83532">
            <w:pPr>
              <w:spacing w:before="154" w:line="233" w:lineRule="auto"/>
              <w:ind w:left="226"/>
              <w:rPr>
                <w:rFonts w:hint="eastAsia" w:ascii="宋体" w:hAnsi="宋体" w:eastAsia="宋体" w:cs="宋体"/>
                <w:sz w:val="18"/>
                <w:szCs w:val="18"/>
              </w:rPr>
            </w:pPr>
            <w:r>
              <w:rPr>
                <w:rFonts w:hint="eastAsia" w:ascii="宋体" w:hAnsi="宋体" w:eastAsia="宋体" w:cs="宋体"/>
                <w:spacing w:val="5"/>
                <w:sz w:val="18"/>
                <w:szCs w:val="18"/>
              </w:rPr>
              <w:t>经济效</w:t>
            </w:r>
          </w:p>
          <w:p w14:paraId="010B312A">
            <w:pPr>
              <w:spacing w:line="225" w:lineRule="auto"/>
              <w:ind w:left="232" w:leftChars="0"/>
              <w:rPr>
                <w:rFonts w:hint="eastAsia" w:ascii="宋体" w:hAnsi="宋体" w:eastAsia="宋体" w:cs="宋体"/>
                <w:kern w:val="2"/>
                <w:sz w:val="18"/>
                <w:szCs w:val="18"/>
                <w:lang w:val="en-US" w:eastAsia="zh-CN" w:bidi="ar-SA"/>
              </w:rPr>
            </w:pPr>
            <w:r>
              <w:rPr>
                <w:rFonts w:hint="eastAsia" w:ascii="宋体" w:hAnsi="宋体" w:eastAsia="宋体" w:cs="宋体"/>
                <w:spacing w:val="3"/>
                <w:sz w:val="18"/>
                <w:szCs w:val="18"/>
              </w:rPr>
              <w:t>益指标</w:t>
            </w:r>
          </w:p>
          <w:p w14:paraId="6BA6683F">
            <w:pPr>
              <w:spacing w:before="127" w:line="239" w:lineRule="auto"/>
              <w:ind w:left="193" w:right="175" w:hanging="6"/>
              <w:rPr>
                <w:rFonts w:hint="eastAsia" w:ascii="宋体" w:hAnsi="宋体" w:eastAsia="宋体" w:cs="宋体"/>
                <w:sz w:val="18"/>
                <w:szCs w:val="18"/>
              </w:rPr>
            </w:pPr>
          </w:p>
        </w:tc>
        <w:tc>
          <w:tcPr>
            <w:tcW w:w="1244" w:type="dxa"/>
            <w:tcBorders>
              <w:left w:val="single" w:color="auto" w:sz="4" w:space="0"/>
            </w:tcBorders>
            <w:noWrap w:val="0"/>
            <w:vAlign w:val="top"/>
          </w:tcPr>
          <w:p w14:paraId="2DD0AA30">
            <w:pPr>
              <w:pStyle w:val="10"/>
              <w:spacing w:line="225" w:lineRule="exact"/>
              <w:rPr>
                <w:rFonts w:hint="eastAsia" w:ascii="宋体" w:hAnsi="宋体" w:eastAsia="宋体" w:cs="宋体"/>
                <w:sz w:val="18"/>
                <w:szCs w:val="18"/>
                <w:lang w:eastAsia="zh-CN"/>
              </w:rPr>
            </w:pPr>
            <w:r>
              <w:rPr>
                <w:rFonts w:hint="eastAsia" w:ascii="宋体" w:hAnsi="宋体" w:eastAsia="宋体" w:cs="宋体"/>
                <w:sz w:val="18"/>
                <w:szCs w:val="18"/>
                <w:lang w:eastAsia="zh-CN"/>
              </w:rPr>
              <w:t>房屋应急维修</w:t>
            </w:r>
          </w:p>
        </w:tc>
        <w:tc>
          <w:tcPr>
            <w:tcW w:w="1244" w:type="dxa"/>
            <w:noWrap w:val="0"/>
            <w:vAlign w:val="top"/>
          </w:tcPr>
          <w:p w14:paraId="36844612">
            <w:pPr>
              <w:pStyle w:val="10"/>
              <w:spacing w:line="225" w:lineRule="exact"/>
              <w:rPr>
                <w:rFonts w:hint="eastAsia" w:ascii="宋体" w:hAnsi="宋体" w:eastAsia="宋体" w:cs="宋体"/>
                <w:sz w:val="18"/>
                <w:szCs w:val="18"/>
                <w:lang w:eastAsia="zh-CN"/>
              </w:rPr>
            </w:pPr>
            <w:r>
              <w:rPr>
                <w:rFonts w:hint="eastAsia" w:ascii="宋体" w:hAnsi="宋体" w:eastAsia="宋体" w:cs="宋体"/>
                <w:sz w:val="18"/>
                <w:szCs w:val="18"/>
                <w:lang w:eastAsia="zh-CN"/>
              </w:rPr>
              <w:t>应修尽修</w:t>
            </w:r>
          </w:p>
        </w:tc>
        <w:tc>
          <w:tcPr>
            <w:tcW w:w="1281" w:type="dxa"/>
            <w:noWrap w:val="0"/>
            <w:vAlign w:val="top"/>
          </w:tcPr>
          <w:p w14:paraId="154A6472">
            <w:pPr>
              <w:pStyle w:val="10"/>
              <w:spacing w:line="225" w:lineRule="exac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100%应修尽修</w:t>
            </w:r>
          </w:p>
        </w:tc>
        <w:tc>
          <w:tcPr>
            <w:tcW w:w="673" w:type="dxa"/>
            <w:noWrap w:val="0"/>
            <w:vAlign w:val="top"/>
          </w:tcPr>
          <w:p w14:paraId="16AF6E12">
            <w:pPr>
              <w:pStyle w:val="10"/>
              <w:spacing w:line="225" w:lineRule="exac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873" w:type="dxa"/>
            <w:noWrap w:val="0"/>
            <w:vAlign w:val="top"/>
          </w:tcPr>
          <w:p w14:paraId="1BB2DD01">
            <w:pPr>
              <w:pStyle w:val="10"/>
              <w:spacing w:line="225" w:lineRule="exac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422" w:type="dxa"/>
            <w:noWrap w:val="0"/>
            <w:vAlign w:val="top"/>
          </w:tcPr>
          <w:p w14:paraId="672278FC">
            <w:pPr>
              <w:pStyle w:val="10"/>
              <w:spacing w:line="225" w:lineRule="exact"/>
              <w:rPr>
                <w:rFonts w:hint="eastAsia" w:ascii="宋体" w:hAnsi="宋体" w:eastAsia="宋体" w:cs="宋体"/>
                <w:sz w:val="18"/>
                <w:szCs w:val="18"/>
              </w:rPr>
            </w:pPr>
          </w:p>
        </w:tc>
      </w:tr>
      <w:tr w14:paraId="539C5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2670F80">
            <w:pPr>
              <w:pStyle w:val="10"/>
              <w:rPr>
                <w:rFonts w:hint="eastAsia" w:ascii="宋体" w:hAnsi="宋体" w:eastAsia="宋体" w:cs="宋体"/>
                <w:sz w:val="18"/>
                <w:szCs w:val="18"/>
              </w:rPr>
            </w:pPr>
          </w:p>
        </w:tc>
        <w:tc>
          <w:tcPr>
            <w:tcW w:w="1079" w:type="dxa"/>
            <w:vMerge w:val="continue"/>
            <w:tcBorders>
              <w:top w:val="nil"/>
              <w:left w:val="single" w:color="auto" w:sz="4" w:space="0"/>
              <w:bottom w:val="nil"/>
            </w:tcBorders>
            <w:noWrap w:val="0"/>
            <w:vAlign w:val="top"/>
          </w:tcPr>
          <w:p w14:paraId="4E59DC11">
            <w:pPr>
              <w:pStyle w:val="10"/>
              <w:rPr>
                <w:rFonts w:hint="eastAsia" w:ascii="宋体" w:hAnsi="宋体" w:eastAsia="宋体" w:cs="宋体"/>
                <w:sz w:val="18"/>
                <w:szCs w:val="18"/>
              </w:rPr>
            </w:pPr>
          </w:p>
        </w:tc>
        <w:tc>
          <w:tcPr>
            <w:tcW w:w="955" w:type="dxa"/>
            <w:tcBorders>
              <w:bottom w:val="nil"/>
              <w:right w:val="single" w:color="auto" w:sz="4" w:space="0"/>
            </w:tcBorders>
            <w:noWrap w:val="0"/>
            <w:vAlign w:val="top"/>
          </w:tcPr>
          <w:p w14:paraId="1F4D2B68">
            <w:pPr>
              <w:spacing w:before="153" w:line="233" w:lineRule="auto"/>
              <w:ind w:left="225"/>
              <w:rPr>
                <w:rFonts w:hint="eastAsia" w:ascii="宋体" w:hAnsi="宋体" w:eastAsia="宋体" w:cs="宋体"/>
                <w:sz w:val="18"/>
                <w:szCs w:val="18"/>
              </w:rPr>
            </w:pPr>
            <w:r>
              <w:rPr>
                <w:rFonts w:hint="eastAsia" w:ascii="宋体" w:hAnsi="宋体" w:eastAsia="宋体" w:cs="宋体"/>
                <w:spacing w:val="6"/>
                <w:sz w:val="18"/>
                <w:szCs w:val="18"/>
              </w:rPr>
              <w:t>社会效</w:t>
            </w:r>
          </w:p>
          <w:p w14:paraId="2407018E">
            <w:pPr>
              <w:spacing w:line="225" w:lineRule="auto"/>
              <w:ind w:left="232" w:leftChars="0"/>
              <w:rPr>
                <w:rFonts w:hint="eastAsia" w:ascii="宋体" w:hAnsi="宋体" w:eastAsia="宋体" w:cs="宋体"/>
                <w:kern w:val="2"/>
                <w:sz w:val="18"/>
                <w:szCs w:val="18"/>
                <w:lang w:val="en-US" w:eastAsia="zh-CN" w:bidi="ar-SA"/>
              </w:rPr>
            </w:pPr>
            <w:r>
              <w:rPr>
                <w:rFonts w:hint="eastAsia" w:ascii="宋体" w:hAnsi="宋体" w:eastAsia="宋体" w:cs="宋体"/>
                <w:spacing w:val="3"/>
                <w:sz w:val="18"/>
                <w:szCs w:val="18"/>
              </w:rPr>
              <w:t>益指标</w:t>
            </w:r>
          </w:p>
          <w:p w14:paraId="74BAA160">
            <w:pPr>
              <w:spacing w:before="127" w:line="239" w:lineRule="auto"/>
              <w:ind w:left="192" w:right="175" w:hanging="6"/>
              <w:rPr>
                <w:rFonts w:hint="eastAsia" w:ascii="宋体" w:hAnsi="宋体" w:eastAsia="宋体" w:cs="宋体"/>
                <w:sz w:val="18"/>
                <w:szCs w:val="18"/>
              </w:rPr>
            </w:pPr>
          </w:p>
        </w:tc>
        <w:tc>
          <w:tcPr>
            <w:tcW w:w="1244" w:type="dxa"/>
            <w:tcBorders>
              <w:left w:val="single" w:color="auto" w:sz="4" w:space="0"/>
            </w:tcBorders>
            <w:noWrap w:val="0"/>
            <w:vAlign w:val="top"/>
          </w:tcPr>
          <w:p w14:paraId="1DF0FEE4">
            <w:pPr>
              <w:pStyle w:val="10"/>
              <w:spacing w:line="225" w:lineRule="exact"/>
              <w:rPr>
                <w:rFonts w:hint="eastAsia" w:ascii="宋体" w:hAnsi="宋体" w:eastAsia="宋体" w:cs="宋体"/>
                <w:sz w:val="18"/>
                <w:szCs w:val="18"/>
                <w:lang w:eastAsia="zh-CN"/>
              </w:rPr>
            </w:pPr>
            <w:r>
              <w:rPr>
                <w:rFonts w:hint="eastAsia" w:ascii="宋体" w:hAnsi="宋体" w:eastAsia="宋体" w:cs="宋体"/>
                <w:sz w:val="18"/>
                <w:szCs w:val="18"/>
                <w:lang w:eastAsia="zh-CN"/>
              </w:rPr>
              <w:t>发挥住房保障作用</w:t>
            </w:r>
          </w:p>
        </w:tc>
        <w:tc>
          <w:tcPr>
            <w:tcW w:w="1244" w:type="dxa"/>
            <w:noWrap w:val="0"/>
            <w:vAlign w:val="center"/>
          </w:tcPr>
          <w:p w14:paraId="26A7E029">
            <w:pPr>
              <w:pStyle w:val="10"/>
              <w:bidi w:val="0"/>
              <w:rPr>
                <w:rFonts w:hint="eastAsia" w:ascii="仿宋" w:hAnsi="仿宋" w:eastAsia="仿宋" w:cs="仿宋"/>
                <w:i w:val="0"/>
                <w:iCs w:val="0"/>
                <w:color w:val="000000"/>
                <w:kern w:val="2"/>
                <w:sz w:val="18"/>
                <w:szCs w:val="18"/>
                <w:u w:val="none"/>
                <w:lang w:val="en-US" w:eastAsia="zh-CN" w:bidi="ar-SA"/>
              </w:rPr>
            </w:pPr>
            <w:r>
              <w:rPr>
                <w:rFonts w:hint="eastAsia"/>
                <w:sz w:val="18"/>
                <w:szCs w:val="18"/>
                <w:lang w:val="en-US" w:eastAsia="zh-CN"/>
              </w:rPr>
              <w:t>解决住房困难群体的住房问题，发挥社会稳定作用，促进城市和谐发展</w:t>
            </w:r>
          </w:p>
        </w:tc>
        <w:tc>
          <w:tcPr>
            <w:tcW w:w="1281" w:type="dxa"/>
            <w:noWrap w:val="0"/>
            <w:vAlign w:val="top"/>
          </w:tcPr>
          <w:p w14:paraId="7DA866EA">
            <w:pPr>
              <w:pStyle w:val="10"/>
              <w:spacing w:line="225" w:lineRule="exac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已将现有房源全部配租到人</w:t>
            </w:r>
          </w:p>
        </w:tc>
        <w:tc>
          <w:tcPr>
            <w:tcW w:w="673" w:type="dxa"/>
            <w:noWrap w:val="0"/>
            <w:vAlign w:val="top"/>
          </w:tcPr>
          <w:p w14:paraId="39E385C7">
            <w:pPr>
              <w:pStyle w:val="10"/>
              <w:spacing w:line="225" w:lineRule="exac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873" w:type="dxa"/>
            <w:noWrap w:val="0"/>
            <w:vAlign w:val="top"/>
          </w:tcPr>
          <w:p w14:paraId="7ECD6368">
            <w:pPr>
              <w:pStyle w:val="10"/>
              <w:spacing w:line="225" w:lineRule="exac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422" w:type="dxa"/>
            <w:noWrap w:val="0"/>
            <w:vAlign w:val="top"/>
          </w:tcPr>
          <w:p w14:paraId="6C371D9F">
            <w:pPr>
              <w:pStyle w:val="10"/>
              <w:spacing w:line="225" w:lineRule="exact"/>
              <w:rPr>
                <w:rFonts w:hint="eastAsia" w:ascii="宋体" w:hAnsi="宋体" w:eastAsia="宋体" w:cs="宋体"/>
                <w:sz w:val="18"/>
                <w:szCs w:val="18"/>
              </w:rPr>
            </w:pPr>
          </w:p>
        </w:tc>
      </w:tr>
      <w:tr w14:paraId="6AA81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989FB43">
            <w:pPr>
              <w:pStyle w:val="10"/>
              <w:rPr>
                <w:rFonts w:hint="eastAsia" w:ascii="宋体" w:hAnsi="宋体" w:eastAsia="宋体" w:cs="宋体"/>
                <w:sz w:val="18"/>
                <w:szCs w:val="18"/>
              </w:rPr>
            </w:pPr>
          </w:p>
        </w:tc>
        <w:tc>
          <w:tcPr>
            <w:tcW w:w="1079" w:type="dxa"/>
            <w:vMerge w:val="continue"/>
            <w:tcBorders>
              <w:top w:val="nil"/>
              <w:left w:val="single" w:color="auto" w:sz="4" w:space="0"/>
              <w:bottom w:val="nil"/>
            </w:tcBorders>
            <w:noWrap w:val="0"/>
            <w:vAlign w:val="top"/>
          </w:tcPr>
          <w:p w14:paraId="63792CEF">
            <w:pPr>
              <w:pStyle w:val="10"/>
              <w:rPr>
                <w:rFonts w:hint="eastAsia" w:ascii="宋体" w:hAnsi="宋体" w:eastAsia="宋体" w:cs="宋体"/>
                <w:sz w:val="18"/>
                <w:szCs w:val="18"/>
              </w:rPr>
            </w:pPr>
          </w:p>
        </w:tc>
        <w:tc>
          <w:tcPr>
            <w:tcW w:w="955" w:type="dxa"/>
            <w:vMerge w:val="restart"/>
            <w:tcBorders>
              <w:bottom w:val="nil"/>
              <w:right w:val="single" w:color="auto" w:sz="4" w:space="0"/>
            </w:tcBorders>
            <w:noWrap w:val="0"/>
            <w:vAlign w:val="top"/>
          </w:tcPr>
          <w:p w14:paraId="3EF5ED7D">
            <w:pPr>
              <w:spacing w:before="154" w:line="233" w:lineRule="auto"/>
              <w:ind w:left="234"/>
              <w:rPr>
                <w:rFonts w:hint="eastAsia" w:ascii="宋体" w:hAnsi="宋体" w:eastAsia="宋体" w:cs="宋体"/>
                <w:sz w:val="18"/>
                <w:szCs w:val="18"/>
              </w:rPr>
            </w:pPr>
            <w:r>
              <w:rPr>
                <w:rFonts w:hint="eastAsia" w:ascii="宋体" w:hAnsi="宋体" w:eastAsia="宋体" w:cs="宋体"/>
                <w:spacing w:val="3"/>
                <w:sz w:val="18"/>
                <w:szCs w:val="18"/>
              </w:rPr>
              <w:t>生态效</w:t>
            </w:r>
          </w:p>
          <w:p w14:paraId="26FA09C6">
            <w:pPr>
              <w:spacing w:line="225" w:lineRule="auto"/>
              <w:ind w:left="232" w:leftChars="0"/>
              <w:rPr>
                <w:rFonts w:hint="eastAsia" w:ascii="宋体" w:hAnsi="宋体" w:eastAsia="宋体" w:cs="宋体"/>
                <w:kern w:val="2"/>
                <w:sz w:val="18"/>
                <w:szCs w:val="18"/>
                <w:lang w:val="en-US" w:eastAsia="zh-CN" w:bidi="ar-SA"/>
              </w:rPr>
            </w:pPr>
            <w:r>
              <w:rPr>
                <w:rFonts w:hint="eastAsia" w:ascii="宋体" w:hAnsi="宋体" w:eastAsia="宋体" w:cs="宋体"/>
                <w:spacing w:val="3"/>
                <w:sz w:val="18"/>
                <w:szCs w:val="18"/>
              </w:rPr>
              <w:t>益指标</w:t>
            </w:r>
          </w:p>
          <w:p w14:paraId="5953A0E9">
            <w:pPr>
              <w:spacing w:before="127" w:line="239" w:lineRule="auto"/>
              <w:ind w:left="193" w:right="175" w:firstLine="1"/>
              <w:rPr>
                <w:rFonts w:hint="eastAsia" w:ascii="宋体" w:hAnsi="宋体" w:eastAsia="宋体" w:cs="宋体"/>
                <w:sz w:val="18"/>
                <w:szCs w:val="18"/>
              </w:rPr>
            </w:pPr>
          </w:p>
        </w:tc>
        <w:tc>
          <w:tcPr>
            <w:tcW w:w="1244" w:type="dxa"/>
            <w:tcBorders>
              <w:left w:val="single" w:color="auto" w:sz="4" w:space="0"/>
            </w:tcBorders>
            <w:noWrap w:val="0"/>
            <w:vAlign w:val="top"/>
          </w:tcPr>
          <w:p w14:paraId="784183C6">
            <w:pPr>
              <w:pStyle w:val="10"/>
              <w:spacing w:line="225" w:lineRule="exact"/>
              <w:rPr>
                <w:rFonts w:hint="eastAsia" w:ascii="宋体" w:hAnsi="宋体" w:eastAsia="宋体" w:cs="宋体"/>
                <w:sz w:val="18"/>
                <w:szCs w:val="18"/>
                <w:lang w:eastAsia="zh-CN"/>
              </w:rPr>
            </w:pPr>
            <w:r>
              <w:rPr>
                <w:rFonts w:hint="eastAsia" w:ascii="宋体" w:hAnsi="宋体" w:eastAsia="宋体" w:cs="宋体"/>
                <w:sz w:val="18"/>
                <w:szCs w:val="18"/>
                <w:lang w:eastAsia="zh-CN"/>
              </w:rPr>
              <w:t>生态环境改善情况</w:t>
            </w:r>
          </w:p>
        </w:tc>
        <w:tc>
          <w:tcPr>
            <w:tcW w:w="1244" w:type="dxa"/>
            <w:noWrap w:val="0"/>
            <w:vAlign w:val="top"/>
          </w:tcPr>
          <w:p w14:paraId="6A00EBB3">
            <w:pPr>
              <w:pStyle w:val="10"/>
              <w:spacing w:line="225" w:lineRule="exact"/>
              <w:rPr>
                <w:rFonts w:hint="eastAsia" w:ascii="宋体" w:hAnsi="宋体" w:eastAsia="宋体" w:cs="宋体"/>
                <w:sz w:val="18"/>
                <w:szCs w:val="18"/>
                <w:lang w:eastAsia="zh-CN"/>
              </w:rPr>
            </w:pPr>
            <w:r>
              <w:rPr>
                <w:rFonts w:hint="eastAsia" w:ascii="宋体" w:hAnsi="宋体" w:eastAsia="宋体" w:cs="宋体"/>
                <w:sz w:val="18"/>
                <w:szCs w:val="18"/>
                <w:lang w:eastAsia="zh-CN"/>
              </w:rPr>
              <w:t>有所改善</w:t>
            </w:r>
          </w:p>
        </w:tc>
        <w:tc>
          <w:tcPr>
            <w:tcW w:w="1281" w:type="dxa"/>
            <w:noWrap w:val="0"/>
            <w:vAlign w:val="top"/>
          </w:tcPr>
          <w:p w14:paraId="1E6EE48F">
            <w:pPr>
              <w:pStyle w:val="10"/>
              <w:spacing w:line="225" w:lineRule="exact"/>
              <w:rPr>
                <w:rFonts w:hint="eastAsia" w:ascii="宋体" w:hAnsi="宋体" w:eastAsia="宋体" w:cs="宋体"/>
                <w:sz w:val="18"/>
                <w:szCs w:val="18"/>
                <w:lang w:eastAsia="zh-CN"/>
              </w:rPr>
            </w:pPr>
            <w:r>
              <w:rPr>
                <w:rFonts w:hint="eastAsia" w:ascii="宋体" w:hAnsi="宋体" w:eastAsia="宋体" w:cs="宋体"/>
                <w:sz w:val="18"/>
                <w:szCs w:val="18"/>
                <w:lang w:eastAsia="zh-CN"/>
              </w:rPr>
              <w:t>实现了可持续发展</w:t>
            </w:r>
          </w:p>
        </w:tc>
        <w:tc>
          <w:tcPr>
            <w:tcW w:w="673" w:type="dxa"/>
            <w:noWrap w:val="0"/>
            <w:vAlign w:val="top"/>
          </w:tcPr>
          <w:p w14:paraId="51D483A9">
            <w:pPr>
              <w:pStyle w:val="10"/>
              <w:spacing w:line="225" w:lineRule="exac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873" w:type="dxa"/>
            <w:noWrap w:val="0"/>
            <w:vAlign w:val="top"/>
          </w:tcPr>
          <w:p w14:paraId="46914093">
            <w:pPr>
              <w:pStyle w:val="10"/>
              <w:spacing w:line="225" w:lineRule="exac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422" w:type="dxa"/>
            <w:noWrap w:val="0"/>
            <w:vAlign w:val="top"/>
          </w:tcPr>
          <w:p w14:paraId="78D1A53A">
            <w:pPr>
              <w:pStyle w:val="10"/>
              <w:spacing w:line="225" w:lineRule="exact"/>
              <w:rPr>
                <w:rFonts w:hint="eastAsia" w:ascii="宋体" w:hAnsi="宋体" w:eastAsia="宋体" w:cs="宋体"/>
                <w:sz w:val="18"/>
                <w:szCs w:val="18"/>
                <w:lang w:val="en-US" w:eastAsia="zh-CN"/>
              </w:rPr>
            </w:pPr>
          </w:p>
        </w:tc>
      </w:tr>
      <w:tr w14:paraId="4C8D2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 w:hRule="atLeast"/>
        </w:trPr>
        <w:tc>
          <w:tcPr>
            <w:tcW w:w="1084" w:type="dxa"/>
            <w:vMerge w:val="continue"/>
            <w:tcBorders>
              <w:top w:val="nil"/>
              <w:bottom w:val="nil"/>
              <w:right w:val="single" w:color="auto" w:sz="4" w:space="0"/>
            </w:tcBorders>
            <w:noWrap w:val="0"/>
            <w:textDirection w:val="tbRlV"/>
            <w:vAlign w:val="top"/>
          </w:tcPr>
          <w:p w14:paraId="2A6456F6">
            <w:pPr>
              <w:pStyle w:val="10"/>
              <w:rPr>
                <w:rFonts w:hint="eastAsia" w:ascii="宋体" w:hAnsi="宋体" w:eastAsia="宋体" w:cs="宋体"/>
                <w:sz w:val="18"/>
                <w:szCs w:val="18"/>
              </w:rPr>
            </w:pPr>
          </w:p>
        </w:tc>
        <w:tc>
          <w:tcPr>
            <w:tcW w:w="1079" w:type="dxa"/>
            <w:vMerge w:val="continue"/>
            <w:tcBorders>
              <w:top w:val="nil"/>
              <w:left w:val="single" w:color="auto" w:sz="4" w:space="0"/>
              <w:bottom w:val="nil"/>
            </w:tcBorders>
            <w:noWrap w:val="0"/>
            <w:vAlign w:val="top"/>
          </w:tcPr>
          <w:p w14:paraId="57B436D2">
            <w:pPr>
              <w:pStyle w:val="10"/>
              <w:rPr>
                <w:rFonts w:hint="eastAsia" w:ascii="宋体" w:hAnsi="宋体" w:eastAsia="宋体" w:cs="宋体"/>
                <w:sz w:val="18"/>
                <w:szCs w:val="18"/>
              </w:rPr>
            </w:pPr>
          </w:p>
        </w:tc>
        <w:tc>
          <w:tcPr>
            <w:tcW w:w="955" w:type="dxa"/>
            <w:vMerge w:val="continue"/>
            <w:tcBorders>
              <w:top w:val="nil"/>
              <w:bottom w:val="nil"/>
              <w:right w:val="single" w:color="auto" w:sz="4" w:space="0"/>
            </w:tcBorders>
            <w:noWrap w:val="0"/>
            <w:vAlign w:val="top"/>
          </w:tcPr>
          <w:p w14:paraId="19996205">
            <w:pPr>
              <w:pStyle w:val="10"/>
              <w:rPr>
                <w:rFonts w:hint="eastAsia" w:ascii="宋体" w:hAnsi="宋体" w:eastAsia="宋体" w:cs="宋体"/>
                <w:sz w:val="18"/>
                <w:szCs w:val="18"/>
              </w:rPr>
            </w:pPr>
          </w:p>
        </w:tc>
        <w:tc>
          <w:tcPr>
            <w:tcW w:w="1244" w:type="dxa"/>
            <w:tcBorders>
              <w:left w:val="single" w:color="auto" w:sz="4" w:space="0"/>
            </w:tcBorders>
            <w:noWrap w:val="0"/>
            <w:vAlign w:val="top"/>
          </w:tcPr>
          <w:p w14:paraId="3395C0B4">
            <w:pPr>
              <w:pStyle w:val="10"/>
              <w:spacing w:line="225" w:lineRule="exact"/>
              <w:rPr>
                <w:rFonts w:hint="eastAsia" w:ascii="宋体" w:hAnsi="宋体" w:eastAsia="宋体" w:cs="宋体"/>
                <w:sz w:val="18"/>
                <w:szCs w:val="18"/>
              </w:rPr>
            </w:pPr>
          </w:p>
        </w:tc>
        <w:tc>
          <w:tcPr>
            <w:tcW w:w="1244" w:type="dxa"/>
            <w:noWrap w:val="0"/>
            <w:vAlign w:val="top"/>
          </w:tcPr>
          <w:p w14:paraId="137D65AB">
            <w:pPr>
              <w:pStyle w:val="10"/>
              <w:spacing w:line="225" w:lineRule="exact"/>
              <w:rPr>
                <w:rFonts w:hint="eastAsia" w:ascii="宋体" w:hAnsi="宋体" w:eastAsia="宋体" w:cs="宋体"/>
                <w:sz w:val="18"/>
                <w:szCs w:val="18"/>
              </w:rPr>
            </w:pPr>
          </w:p>
        </w:tc>
        <w:tc>
          <w:tcPr>
            <w:tcW w:w="1281" w:type="dxa"/>
            <w:noWrap w:val="0"/>
            <w:vAlign w:val="top"/>
          </w:tcPr>
          <w:p w14:paraId="0DD3D254">
            <w:pPr>
              <w:pStyle w:val="10"/>
              <w:spacing w:line="225" w:lineRule="exact"/>
              <w:rPr>
                <w:rFonts w:hint="eastAsia" w:ascii="宋体" w:hAnsi="宋体" w:eastAsia="宋体" w:cs="宋体"/>
                <w:sz w:val="18"/>
                <w:szCs w:val="18"/>
              </w:rPr>
            </w:pPr>
          </w:p>
        </w:tc>
        <w:tc>
          <w:tcPr>
            <w:tcW w:w="673" w:type="dxa"/>
            <w:noWrap w:val="0"/>
            <w:vAlign w:val="top"/>
          </w:tcPr>
          <w:p w14:paraId="352ACC25">
            <w:pPr>
              <w:pStyle w:val="10"/>
              <w:spacing w:line="225" w:lineRule="exact"/>
              <w:rPr>
                <w:rFonts w:hint="eastAsia" w:ascii="宋体" w:hAnsi="宋体" w:eastAsia="宋体" w:cs="宋体"/>
                <w:sz w:val="18"/>
                <w:szCs w:val="18"/>
              </w:rPr>
            </w:pPr>
          </w:p>
        </w:tc>
        <w:tc>
          <w:tcPr>
            <w:tcW w:w="873" w:type="dxa"/>
            <w:noWrap w:val="0"/>
            <w:vAlign w:val="top"/>
          </w:tcPr>
          <w:p w14:paraId="7C649BF1">
            <w:pPr>
              <w:pStyle w:val="10"/>
              <w:spacing w:line="225" w:lineRule="exact"/>
              <w:rPr>
                <w:rFonts w:hint="eastAsia" w:ascii="宋体" w:hAnsi="宋体" w:eastAsia="宋体" w:cs="宋体"/>
                <w:sz w:val="18"/>
                <w:szCs w:val="18"/>
              </w:rPr>
            </w:pPr>
          </w:p>
        </w:tc>
        <w:tc>
          <w:tcPr>
            <w:tcW w:w="1422" w:type="dxa"/>
            <w:noWrap w:val="0"/>
            <w:vAlign w:val="top"/>
          </w:tcPr>
          <w:p w14:paraId="4CB1E3D8">
            <w:pPr>
              <w:pStyle w:val="10"/>
              <w:spacing w:line="225" w:lineRule="exact"/>
              <w:rPr>
                <w:rFonts w:hint="eastAsia" w:ascii="宋体" w:hAnsi="宋体" w:eastAsia="宋体" w:cs="宋体"/>
                <w:sz w:val="18"/>
                <w:szCs w:val="18"/>
              </w:rPr>
            </w:pPr>
          </w:p>
        </w:tc>
      </w:tr>
      <w:tr w14:paraId="0F5BA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1084" w:type="dxa"/>
            <w:vMerge w:val="continue"/>
            <w:tcBorders>
              <w:top w:val="nil"/>
              <w:bottom w:val="nil"/>
              <w:right w:val="single" w:color="auto" w:sz="4" w:space="0"/>
            </w:tcBorders>
            <w:noWrap w:val="0"/>
            <w:textDirection w:val="tbRlV"/>
            <w:vAlign w:val="top"/>
          </w:tcPr>
          <w:p w14:paraId="3E8B655B">
            <w:pPr>
              <w:pStyle w:val="10"/>
              <w:rPr>
                <w:rFonts w:hint="eastAsia" w:ascii="宋体" w:hAnsi="宋体" w:eastAsia="宋体" w:cs="宋体"/>
                <w:sz w:val="18"/>
                <w:szCs w:val="18"/>
              </w:rPr>
            </w:pPr>
          </w:p>
        </w:tc>
        <w:tc>
          <w:tcPr>
            <w:tcW w:w="1079" w:type="dxa"/>
            <w:vMerge w:val="continue"/>
            <w:tcBorders>
              <w:top w:val="nil"/>
              <w:left w:val="single" w:color="auto" w:sz="4" w:space="0"/>
              <w:bottom w:val="nil"/>
            </w:tcBorders>
            <w:noWrap w:val="0"/>
            <w:vAlign w:val="top"/>
          </w:tcPr>
          <w:p w14:paraId="0B5BE519">
            <w:pPr>
              <w:pStyle w:val="10"/>
              <w:rPr>
                <w:rFonts w:hint="eastAsia" w:ascii="宋体" w:hAnsi="宋体" w:eastAsia="宋体" w:cs="宋体"/>
                <w:sz w:val="18"/>
                <w:szCs w:val="18"/>
              </w:rPr>
            </w:pPr>
          </w:p>
        </w:tc>
        <w:tc>
          <w:tcPr>
            <w:tcW w:w="955" w:type="dxa"/>
            <w:tcBorders>
              <w:bottom w:val="nil"/>
              <w:right w:val="single" w:color="auto" w:sz="4" w:space="0"/>
            </w:tcBorders>
            <w:noWrap w:val="0"/>
            <w:vAlign w:val="top"/>
          </w:tcPr>
          <w:p w14:paraId="1729C22D">
            <w:pPr>
              <w:spacing w:before="26" w:line="213" w:lineRule="auto"/>
              <w:jc w:val="center"/>
              <w:rPr>
                <w:rFonts w:hint="eastAsia" w:ascii="宋体" w:hAnsi="宋体" w:cs="宋体"/>
                <w:sz w:val="18"/>
                <w:szCs w:val="18"/>
                <w:lang w:eastAsia="zh-CN"/>
              </w:rPr>
            </w:pPr>
          </w:p>
        </w:tc>
        <w:tc>
          <w:tcPr>
            <w:tcW w:w="1244" w:type="dxa"/>
            <w:tcBorders>
              <w:left w:val="single" w:color="auto" w:sz="4" w:space="0"/>
            </w:tcBorders>
            <w:noWrap w:val="0"/>
            <w:vAlign w:val="top"/>
          </w:tcPr>
          <w:p w14:paraId="7CF949AC">
            <w:pPr>
              <w:pStyle w:val="10"/>
              <w:spacing w:line="225" w:lineRule="exact"/>
              <w:rPr>
                <w:rFonts w:hint="eastAsia" w:ascii="宋体" w:hAnsi="宋体" w:eastAsia="宋体" w:cs="宋体"/>
                <w:sz w:val="18"/>
                <w:szCs w:val="18"/>
                <w:lang w:eastAsia="zh-CN"/>
              </w:rPr>
            </w:pPr>
            <w:r>
              <w:rPr>
                <w:rFonts w:hint="eastAsia" w:ascii="宋体" w:hAnsi="宋体" w:eastAsia="宋体" w:cs="宋体"/>
                <w:sz w:val="18"/>
                <w:szCs w:val="18"/>
                <w:lang w:eastAsia="zh-CN"/>
              </w:rPr>
              <w:t>为居民提供安全的住房保障</w:t>
            </w:r>
          </w:p>
        </w:tc>
        <w:tc>
          <w:tcPr>
            <w:tcW w:w="1244" w:type="dxa"/>
            <w:noWrap w:val="0"/>
            <w:vAlign w:val="top"/>
          </w:tcPr>
          <w:p w14:paraId="2BEE144B">
            <w:pPr>
              <w:pStyle w:val="10"/>
              <w:spacing w:line="225" w:lineRule="exact"/>
              <w:rPr>
                <w:rFonts w:hint="eastAsia" w:ascii="宋体" w:hAnsi="宋体" w:eastAsia="宋体" w:cs="宋体"/>
                <w:sz w:val="18"/>
                <w:szCs w:val="18"/>
                <w:lang w:eastAsia="zh-CN"/>
              </w:rPr>
            </w:pPr>
            <w:r>
              <w:rPr>
                <w:rFonts w:hint="eastAsia" w:ascii="宋体" w:hAnsi="宋体" w:eastAsia="宋体" w:cs="宋体"/>
                <w:sz w:val="18"/>
                <w:szCs w:val="18"/>
                <w:lang w:eastAsia="zh-CN"/>
              </w:rPr>
              <w:t>安全持续性</w:t>
            </w:r>
          </w:p>
        </w:tc>
        <w:tc>
          <w:tcPr>
            <w:tcW w:w="1281" w:type="dxa"/>
            <w:noWrap w:val="0"/>
            <w:vAlign w:val="top"/>
          </w:tcPr>
          <w:p w14:paraId="57EC1702">
            <w:pPr>
              <w:pStyle w:val="10"/>
              <w:spacing w:line="225" w:lineRule="exact"/>
              <w:rPr>
                <w:rFonts w:hint="eastAsia" w:ascii="宋体" w:hAnsi="宋体" w:eastAsia="宋体" w:cs="宋体"/>
                <w:sz w:val="18"/>
                <w:szCs w:val="18"/>
                <w:lang w:eastAsia="zh-CN"/>
              </w:rPr>
            </w:pPr>
            <w:r>
              <w:rPr>
                <w:rFonts w:hint="eastAsia" w:ascii="宋体" w:hAnsi="宋体" w:eastAsia="宋体" w:cs="宋体"/>
                <w:sz w:val="18"/>
                <w:szCs w:val="18"/>
                <w:lang w:eastAsia="zh-CN"/>
              </w:rPr>
              <w:t>维修过的房屋无安全隐患</w:t>
            </w:r>
          </w:p>
        </w:tc>
        <w:tc>
          <w:tcPr>
            <w:tcW w:w="673" w:type="dxa"/>
            <w:noWrap w:val="0"/>
            <w:vAlign w:val="top"/>
          </w:tcPr>
          <w:p w14:paraId="7F9E7D60">
            <w:pPr>
              <w:pStyle w:val="10"/>
              <w:spacing w:line="225" w:lineRule="exac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873" w:type="dxa"/>
            <w:noWrap w:val="0"/>
            <w:vAlign w:val="top"/>
          </w:tcPr>
          <w:p w14:paraId="7EA56A1A">
            <w:pPr>
              <w:pStyle w:val="10"/>
              <w:spacing w:line="225" w:lineRule="exac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422" w:type="dxa"/>
            <w:noWrap w:val="0"/>
            <w:vAlign w:val="top"/>
          </w:tcPr>
          <w:p w14:paraId="777457B1">
            <w:pPr>
              <w:pStyle w:val="10"/>
              <w:spacing w:line="225" w:lineRule="exact"/>
              <w:rPr>
                <w:rFonts w:hint="eastAsia" w:ascii="宋体" w:hAnsi="宋体" w:eastAsia="宋体" w:cs="宋体"/>
                <w:sz w:val="18"/>
                <w:szCs w:val="18"/>
              </w:rPr>
            </w:pPr>
          </w:p>
        </w:tc>
      </w:tr>
      <w:tr w14:paraId="51971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1084" w:type="dxa"/>
            <w:vMerge w:val="continue"/>
            <w:tcBorders>
              <w:top w:val="nil"/>
              <w:bottom w:val="nil"/>
              <w:right w:val="single" w:color="auto" w:sz="4" w:space="0"/>
            </w:tcBorders>
            <w:noWrap w:val="0"/>
            <w:textDirection w:val="tbRlV"/>
            <w:vAlign w:val="top"/>
          </w:tcPr>
          <w:p w14:paraId="2B6A8056">
            <w:pPr>
              <w:pStyle w:val="10"/>
              <w:rPr>
                <w:rFonts w:hint="eastAsia" w:ascii="宋体" w:hAnsi="宋体" w:eastAsia="宋体" w:cs="宋体"/>
                <w:sz w:val="18"/>
                <w:szCs w:val="18"/>
              </w:rPr>
            </w:pPr>
          </w:p>
        </w:tc>
        <w:tc>
          <w:tcPr>
            <w:tcW w:w="1079" w:type="dxa"/>
            <w:vMerge w:val="continue"/>
            <w:tcBorders>
              <w:top w:val="nil"/>
              <w:left w:val="single" w:color="auto" w:sz="4" w:space="0"/>
              <w:bottom w:val="single" w:color="auto" w:sz="4" w:space="0"/>
            </w:tcBorders>
            <w:noWrap w:val="0"/>
            <w:vAlign w:val="top"/>
          </w:tcPr>
          <w:p w14:paraId="34C43C8D">
            <w:pPr>
              <w:pStyle w:val="10"/>
              <w:rPr>
                <w:rFonts w:hint="eastAsia" w:ascii="宋体" w:hAnsi="宋体" w:eastAsia="宋体" w:cs="宋体"/>
                <w:sz w:val="18"/>
                <w:szCs w:val="18"/>
              </w:rPr>
            </w:pPr>
          </w:p>
        </w:tc>
        <w:tc>
          <w:tcPr>
            <w:tcW w:w="955" w:type="dxa"/>
            <w:tcBorders>
              <w:bottom w:val="single" w:color="auto" w:sz="4" w:space="0"/>
              <w:right w:val="single" w:color="auto" w:sz="4" w:space="0"/>
            </w:tcBorders>
            <w:noWrap w:val="0"/>
            <w:vAlign w:val="top"/>
          </w:tcPr>
          <w:p w14:paraId="7DC8B0E1">
            <w:pPr>
              <w:spacing w:before="26" w:line="213" w:lineRule="auto"/>
              <w:jc w:val="center"/>
              <w:rPr>
                <w:rFonts w:hint="eastAsia" w:ascii="宋体" w:hAnsi="宋体" w:eastAsia="宋体" w:cs="宋体"/>
                <w:sz w:val="18"/>
                <w:szCs w:val="18"/>
              </w:rPr>
            </w:pPr>
            <w:r>
              <w:rPr>
                <w:rFonts w:hint="eastAsia" w:ascii="宋体" w:hAnsi="宋体" w:cs="宋体"/>
                <w:sz w:val="18"/>
                <w:szCs w:val="18"/>
                <w:lang w:eastAsia="zh-CN"/>
              </w:rPr>
              <w:t>可持续影响指标</w:t>
            </w:r>
          </w:p>
        </w:tc>
        <w:tc>
          <w:tcPr>
            <w:tcW w:w="1244" w:type="dxa"/>
            <w:tcBorders>
              <w:left w:val="single" w:color="auto" w:sz="4" w:space="0"/>
            </w:tcBorders>
            <w:noWrap w:val="0"/>
            <w:vAlign w:val="top"/>
          </w:tcPr>
          <w:p w14:paraId="255B5700">
            <w:pPr>
              <w:pStyle w:val="10"/>
              <w:spacing w:line="225" w:lineRule="exact"/>
              <w:rPr>
                <w:rFonts w:hint="eastAsia" w:ascii="宋体" w:hAnsi="宋体" w:eastAsia="宋体" w:cs="宋体"/>
                <w:sz w:val="18"/>
                <w:szCs w:val="18"/>
              </w:rPr>
            </w:pPr>
          </w:p>
        </w:tc>
        <w:tc>
          <w:tcPr>
            <w:tcW w:w="1244" w:type="dxa"/>
            <w:noWrap w:val="0"/>
            <w:vAlign w:val="top"/>
          </w:tcPr>
          <w:p w14:paraId="07E23535">
            <w:pPr>
              <w:pStyle w:val="10"/>
              <w:spacing w:line="225" w:lineRule="exact"/>
              <w:rPr>
                <w:rFonts w:hint="eastAsia" w:ascii="宋体" w:hAnsi="宋体" w:eastAsia="宋体" w:cs="宋体"/>
                <w:sz w:val="18"/>
                <w:szCs w:val="18"/>
              </w:rPr>
            </w:pPr>
          </w:p>
        </w:tc>
        <w:tc>
          <w:tcPr>
            <w:tcW w:w="1281" w:type="dxa"/>
            <w:noWrap w:val="0"/>
            <w:vAlign w:val="top"/>
          </w:tcPr>
          <w:p w14:paraId="6689F80E">
            <w:pPr>
              <w:pStyle w:val="10"/>
              <w:spacing w:line="225" w:lineRule="exact"/>
              <w:rPr>
                <w:rFonts w:hint="eastAsia" w:ascii="宋体" w:hAnsi="宋体" w:eastAsia="宋体" w:cs="宋体"/>
                <w:sz w:val="18"/>
                <w:szCs w:val="18"/>
              </w:rPr>
            </w:pPr>
          </w:p>
        </w:tc>
        <w:tc>
          <w:tcPr>
            <w:tcW w:w="673" w:type="dxa"/>
            <w:noWrap w:val="0"/>
            <w:vAlign w:val="top"/>
          </w:tcPr>
          <w:p w14:paraId="78295377">
            <w:pPr>
              <w:pStyle w:val="10"/>
              <w:spacing w:line="225" w:lineRule="exact"/>
              <w:rPr>
                <w:rFonts w:hint="eastAsia" w:ascii="宋体" w:hAnsi="宋体" w:eastAsia="宋体" w:cs="宋体"/>
                <w:sz w:val="18"/>
                <w:szCs w:val="18"/>
              </w:rPr>
            </w:pPr>
          </w:p>
        </w:tc>
        <w:tc>
          <w:tcPr>
            <w:tcW w:w="873" w:type="dxa"/>
            <w:noWrap w:val="0"/>
            <w:vAlign w:val="top"/>
          </w:tcPr>
          <w:p w14:paraId="15F39A72">
            <w:pPr>
              <w:pStyle w:val="10"/>
              <w:spacing w:line="225" w:lineRule="exact"/>
              <w:rPr>
                <w:rFonts w:hint="eastAsia" w:ascii="宋体" w:hAnsi="宋体" w:eastAsia="宋体" w:cs="宋体"/>
                <w:sz w:val="18"/>
                <w:szCs w:val="18"/>
              </w:rPr>
            </w:pPr>
          </w:p>
        </w:tc>
        <w:tc>
          <w:tcPr>
            <w:tcW w:w="1422" w:type="dxa"/>
            <w:noWrap w:val="0"/>
            <w:vAlign w:val="top"/>
          </w:tcPr>
          <w:p w14:paraId="31860ACB">
            <w:pPr>
              <w:pStyle w:val="10"/>
              <w:spacing w:line="225" w:lineRule="exact"/>
              <w:rPr>
                <w:rFonts w:hint="eastAsia" w:ascii="宋体" w:hAnsi="宋体" w:eastAsia="宋体" w:cs="宋体"/>
                <w:sz w:val="18"/>
                <w:szCs w:val="18"/>
              </w:rPr>
            </w:pPr>
          </w:p>
        </w:tc>
      </w:tr>
      <w:tr w14:paraId="3ED15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1084" w:type="dxa"/>
            <w:vMerge w:val="continue"/>
            <w:tcBorders>
              <w:top w:val="nil"/>
              <w:bottom w:val="nil"/>
            </w:tcBorders>
            <w:noWrap w:val="0"/>
            <w:textDirection w:val="tbRlV"/>
            <w:vAlign w:val="top"/>
          </w:tcPr>
          <w:p w14:paraId="67A9A0C1">
            <w:pPr>
              <w:pStyle w:val="10"/>
              <w:rPr>
                <w:rFonts w:hint="eastAsia" w:ascii="宋体" w:hAnsi="宋体" w:eastAsia="宋体" w:cs="宋体"/>
                <w:sz w:val="18"/>
                <w:szCs w:val="18"/>
              </w:rPr>
            </w:pPr>
          </w:p>
        </w:tc>
        <w:tc>
          <w:tcPr>
            <w:tcW w:w="1079" w:type="dxa"/>
            <w:tcBorders>
              <w:top w:val="single" w:color="auto" w:sz="4" w:space="0"/>
              <w:bottom w:val="single" w:color="auto" w:sz="4" w:space="0"/>
            </w:tcBorders>
            <w:noWrap w:val="0"/>
            <w:vAlign w:val="top"/>
          </w:tcPr>
          <w:p w14:paraId="772DA612">
            <w:pPr>
              <w:spacing w:before="33" w:line="226" w:lineRule="auto"/>
              <w:ind w:left="252"/>
              <w:rPr>
                <w:rFonts w:hint="eastAsia" w:ascii="宋体" w:hAnsi="宋体" w:eastAsia="宋体" w:cs="宋体"/>
                <w:sz w:val="18"/>
                <w:szCs w:val="18"/>
              </w:rPr>
            </w:pPr>
            <w:r>
              <w:rPr>
                <w:rFonts w:hint="eastAsia" w:ascii="宋体" w:hAnsi="宋体" w:eastAsia="宋体" w:cs="宋体"/>
                <w:spacing w:val="4"/>
                <w:sz w:val="18"/>
                <w:szCs w:val="18"/>
              </w:rPr>
              <w:t>满意度</w:t>
            </w:r>
          </w:p>
          <w:p w14:paraId="7885CC56">
            <w:pPr>
              <w:spacing w:before="26" w:line="226" w:lineRule="auto"/>
              <w:ind w:left="346"/>
              <w:rPr>
                <w:rFonts w:hint="eastAsia" w:ascii="宋体" w:hAnsi="宋体" w:eastAsia="宋体" w:cs="宋体"/>
                <w:sz w:val="18"/>
                <w:szCs w:val="18"/>
              </w:rPr>
            </w:pPr>
            <w:r>
              <w:rPr>
                <w:rFonts w:hint="eastAsia" w:ascii="宋体" w:hAnsi="宋体" w:eastAsia="宋体" w:cs="宋体"/>
                <w:spacing w:val="3"/>
                <w:sz w:val="18"/>
                <w:szCs w:val="18"/>
              </w:rPr>
              <w:t>指标</w:t>
            </w:r>
          </w:p>
          <w:p w14:paraId="59773C77">
            <w:pPr>
              <w:spacing w:before="27" w:line="213" w:lineRule="auto"/>
              <w:ind w:left="115"/>
              <w:rPr>
                <w:rFonts w:hint="eastAsia" w:ascii="宋体" w:hAnsi="宋体" w:eastAsia="宋体" w:cs="宋体"/>
                <w:sz w:val="18"/>
                <w:szCs w:val="18"/>
              </w:rPr>
            </w:pPr>
            <w:r>
              <w:rPr>
                <w:rFonts w:hint="eastAsia" w:ascii="宋体" w:hAnsi="宋体" w:eastAsia="宋体" w:cs="宋体"/>
                <w:spacing w:val="3"/>
                <w:sz w:val="18"/>
                <w:szCs w:val="18"/>
              </w:rPr>
              <w:t>（10分）</w:t>
            </w:r>
          </w:p>
        </w:tc>
        <w:tc>
          <w:tcPr>
            <w:tcW w:w="955" w:type="dxa"/>
            <w:tcBorders>
              <w:top w:val="single" w:color="auto" w:sz="4" w:space="0"/>
              <w:bottom w:val="single" w:color="auto" w:sz="4" w:space="0"/>
            </w:tcBorders>
            <w:noWrap w:val="0"/>
            <w:vAlign w:val="top"/>
          </w:tcPr>
          <w:p w14:paraId="077AD92E">
            <w:pPr>
              <w:spacing w:before="110" w:line="226" w:lineRule="auto"/>
              <w:ind w:left="123"/>
              <w:rPr>
                <w:rFonts w:hint="eastAsia" w:ascii="宋体" w:hAnsi="宋体" w:eastAsia="宋体" w:cs="宋体"/>
                <w:sz w:val="18"/>
                <w:szCs w:val="18"/>
              </w:rPr>
            </w:pPr>
            <w:r>
              <w:rPr>
                <w:rFonts w:hint="eastAsia" w:ascii="宋体" w:hAnsi="宋体" w:eastAsia="宋体" w:cs="宋体"/>
                <w:spacing w:val="7"/>
                <w:sz w:val="18"/>
                <w:szCs w:val="18"/>
              </w:rPr>
              <w:t>服务对象</w:t>
            </w:r>
          </w:p>
          <w:p w14:paraId="13A582FE">
            <w:pPr>
              <w:spacing w:before="7" w:line="226" w:lineRule="auto"/>
              <w:ind w:left="129"/>
              <w:rPr>
                <w:rFonts w:hint="eastAsia" w:ascii="宋体" w:hAnsi="宋体" w:eastAsia="宋体" w:cs="宋体"/>
                <w:sz w:val="18"/>
                <w:szCs w:val="18"/>
              </w:rPr>
            </w:pPr>
            <w:r>
              <w:rPr>
                <w:rFonts w:hint="eastAsia" w:ascii="宋体" w:hAnsi="宋体" w:eastAsia="宋体" w:cs="宋体"/>
                <w:spacing w:val="5"/>
                <w:sz w:val="18"/>
                <w:szCs w:val="18"/>
              </w:rPr>
              <w:t>满意度指</w:t>
            </w:r>
          </w:p>
          <w:p w14:paraId="1FF0B951">
            <w:pPr>
              <w:spacing w:before="7" w:line="226" w:lineRule="auto"/>
              <w:ind w:left="419" w:leftChars="0"/>
              <w:rPr>
                <w:rFonts w:hint="eastAsia" w:ascii="宋体" w:hAnsi="宋体" w:eastAsia="宋体" w:cs="宋体"/>
                <w:kern w:val="2"/>
                <w:sz w:val="18"/>
                <w:szCs w:val="18"/>
                <w:lang w:val="en-US" w:eastAsia="zh-CN" w:bidi="ar-SA"/>
              </w:rPr>
            </w:pPr>
            <w:r>
              <w:rPr>
                <w:rFonts w:hint="eastAsia" w:ascii="宋体" w:hAnsi="宋体" w:eastAsia="宋体" w:cs="宋体"/>
                <w:spacing w:val="2"/>
                <w:sz w:val="18"/>
                <w:szCs w:val="18"/>
              </w:rPr>
              <w:t>标</w:t>
            </w:r>
          </w:p>
        </w:tc>
        <w:tc>
          <w:tcPr>
            <w:tcW w:w="1244" w:type="dxa"/>
            <w:noWrap w:val="0"/>
            <w:vAlign w:val="top"/>
          </w:tcPr>
          <w:p w14:paraId="189EA92E">
            <w:pPr>
              <w:pStyle w:val="10"/>
              <w:spacing w:line="225" w:lineRule="exact"/>
              <w:rPr>
                <w:rFonts w:hint="eastAsia" w:ascii="宋体" w:hAnsi="宋体" w:eastAsia="宋体" w:cs="宋体"/>
                <w:sz w:val="18"/>
                <w:szCs w:val="18"/>
                <w:lang w:eastAsia="zh-CN"/>
              </w:rPr>
            </w:pPr>
            <w:r>
              <w:rPr>
                <w:rFonts w:hint="eastAsia" w:ascii="宋体" w:hAnsi="宋体" w:eastAsia="宋体" w:cs="宋体"/>
                <w:sz w:val="18"/>
                <w:szCs w:val="18"/>
                <w:lang w:eastAsia="zh-CN"/>
              </w:rPr>
              <w:t>受益对象满意度</w:t>
            </w:r>
          </w:p>
        </w:tc>
        <w:tc>
          <w:tcPr>
            <w:tcW w:w="1244" w:type="dxa"/>
            <w:noWrap w:val="0"/>
            <w:vAlign w:val="top"/>
          </w:tcPr>
          <w:p w14:paraId="189FAAAB">
            <w:pPr>
              <w:pStyle w:val="10"/>
              <w:spacing w:line="225" w:lineRule="exact"/>
              <w:rPr>
                <w:rFonts w:hint="eastAsia" w:ascii="宋体" w:hAnsi="宋体" w:eastAsia="宋体" w:cs="宋体"/>
                <w:sz w:val="18"/>
                <w:szCs w:val="18"/>
                <w:lang w:eastAsia="zh-CN"/>
              </w:rPr>
            </w:pPr>
            <w:r>
              <w:rPr>
                <w:rFonts w:hint="eastAsia" w:ascii="宋体" w:hAnsi="宋体" w:eastAsia="宋体" w:cs="宋体"/>
                <w:sz w:val="18"/>
                <w:szCs w:val="18"/>
                <w:lang w:eastAsia="zh-CN"/>
              </w:rPr>
              <w:t>绝大部份人相当满意</w:t>
            </w:r>
          </w:p>
        </w:tc>
        <w:tc>
          <w:tcPr>
            <w:tcW w:w="1281" w:type="dxa"/>
            <w:noWrap w:val="0"/>
            <w:vAlign w:val="top"/>
          </w:tcPr>
          <w:p w14:paraId="30A53E19">
            <w:pPr>
              <w:pStyle w:val="10"/>
              <w:spacing w:line="225" w:lineRule="exac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99.99%以上的人满意</w:t>
            </w:r>
          </w:p>
        </w:tc>
        <w:tc>
          <w:tcPr>
            <w:tcW w:w="673" w:type="dxa"/>
            <w:noWrap w:val="0"/>
            <w:vAlign w:val="top"/>
          </w:tcPr>
          <w:p w14:paraId="1E2ADD73">
            <w:pPr>
              <w:pStyle w:val="10"/>
              <w:spacing w:line="225" w:lineRule="exac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873" w:type="dxa"/>
            <w:noWrap w:val="0"/>
            <w:vAlign w:val="top"/>
          </w:tcPr>
          <w:p w14:paraId="1C31FBCD">
            <w:pPr>
              <w:pStyle w:val="10"/>
              <w:spacing w:line="225" w:lineRule="exac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w:t>
            </w:r>
          </w:p>
        </w:tc>
        <w:tc>
          <w:tcPr>
            <w:tcW w:w="1422" w:type="dxa"/>
            <w:noWrap w:val="0"/>
            <w:vAlign w:val="top"/>
          </w:tcPr>
          <w:p w14:paraId="57B49B56">
            <w:pPr>
              <w:pStyle w:val="10"/>
              <w:spacing w:line="225" w:lineRule="exact"/>
              <w:rPr>
                <w:rFonts w:hint="eastAsia" w:ascii="宋体" w:hAnsi="宋体" w:eastAsia="宋体" w:cs="宋体"/>
                <w:sz w:val="18"/>
                <w:szCs w:val="18"/>
              </w:rPr>
            </w:pPr>
          </w:p>
        </w:tc>
      </w:tr>
      <w:tr w14:paraId="7EEA2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 w:hRule="atLeast"/>
        </w:trPr>
        <w:tc>
          <w:tcPr>
            <w:tcW w:w="6887" w:type="dxa"/>
            <w:gridSpan w:val="6"/>
            <w:noWrap w:val="0"/>
            <w:vAlign w:val="top"/>
          </w:tcPr>
          <w:p w14:paraId="1509A4E7">
            <w:pPr>
              <w:spacing w:before="36" w:line="216" w:lineRule="auto"/>
              <w:ind w:left="3263"/>
              <w:rPr>
                <w:rFonts w:hint="eastAsia" w:ascii="宋体" w:hAnsi="宋体" w:eastAsia="宋体" w:cs="宋体"/>
                <w:sz w:val="18"/>
                <w:szCs w:val="18"/>
              </w:rPr>
            </w:pPr>
            <w:r>
              <w:rPr>
                <w:rFonts w:hint="eastAsia" w:ascii="宋体" w:hAnsi="宋体" w:eastAsia="宋体" w:cs="宋体"/>
                <w:spacing w:val="-1"/>
                <w:sz w:val="18"/>
                <w:szCs w:val="18"/>
              </w:rPr>
              <w:t>总分</w:t>
            </w:r>
          </w:p>
        </w:tc>
        <w:tc>
          <w:tcPr>
            <w:tcW w:w="673" w:type="dxa"/>
            <w:noWrap w:val="0"/>
            <w:vAlign w:val="top"/>
          </w:tcPr>
          <w:p w14:paraId="0A56553B">
            <w:pPr>
              <w:spacing w:before="67" w:line="195" w:lineRule="auto"/>
              <w:ind w:left="208"/>
              <w:rPr>
                <w:rFonts w:hint="eastAsia" w:ascii="宋体" w:hAnsi="宋体" w:eastAsia="宋体" w:cs="宋体"/>
                <w:sz w:val="18"/>
                <w:szCs w:val="18"/>
                <w:lang w:val="en-US" w:eastAsia="zh-CN"/>
              </w:rPr>
            </w:pPr>
            <w:r>
              <w:rPr>
                <w:rFonts w:hint="eastAsia" w:ascii="宋体" w:hAnsi="宋体" w:eastAsia="宋体" w:cs="宋体"/>
                <w:spacing w:val="-4"/>
                <w:sz w:val="18"/>
                <w:szCs w:val="18"/>
              </w:rPr>
              <w:t>10</w:t>
            </w:r>
            <w:r>
              <w:rPr>
                <w:rFonts w:hint="eastAsia" w:ascii="宋体" w:hAnsi="宋体" w:eastAsia="宋体" w:cs="宋体"/>
                <w:spacing w:val="-4"/>
                <w:sz w:val="18"/>
                <w:szCs w:val="18"/>
                <w:lang w:val="en-US" w:eastAsia="zh-CN"/>
              </w:rPr>
              <w:t>0</w:t>
            </w:r>
          </w:p>
        </w:tc>
        <w:tc>
          <w:tcPr>
            <w:tcW w:w="873" w:type="dxa"/>
            <w:noWrap w:val="0"/>
            <w:vAlign w:val="top"/>
          </w:tcPr>
          <w:p w14:paraId="2D621D88">
            <w:pPr>
              <w:pStyle w:val="10"/>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99</w:t>
            </w:r>
          </w:p>
        </w:tc>
        <w:tc>
          <w:tcPr>
            <w:tcW w:w="1422" w:type="dxa"/>
            <w:noWrap w:val="0"/>
            <w:vAlign w:val="top"/>
          </w:tcPr>
          <w:p w14:paraId="71E3DFC5">
            <w:pPr>
              <w:pStyle w:val="10"/>
              <w:rPr>
                <w:rFonts w:hint="eastAsia" w:ascii="宋体" w:hAnsi="宋体" w:eastAsia="宋体" w:cs="宋体"/>
                <w:sz w:val="18"/>
                <w:szCs w:val="18"/>
              </w:rPr>
            </w:pPr>
          </w:p>
        </w:tc>
      </w:tr>
    </w:tbl>
    <w:p w14:paraId="7027047D">
      <w:pPr>
        <w:spacing w:before="191" w:line="230" w:lineRule="auto"/>
        <w:rPr>
          <w:rFonts w:hint="eastAsia" w:ascii="宋体" w:hAnsi="宋体" w:cs="宋体"/>
          <w:color w:val="000000"/>
          <w:spacing w:val="0"/>
          <w:position w:val="0"/>
          <w:sz w:val="23"/>
          <w:szCs w:val="23"/>
          <w:lang w:val="en-US" w:eastAsia="zh-CN"/>
        </w:r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eastAsia="zh-CN"/>
        </w:rPr>
        <w:t>罗丽君</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13786013434</w:t>
      </w:r>
      <w:r>
        <w:rPr>
          <w:rFonts w:hint="eastAsia" w:ascii="宋体" w:hAnsi="宋体" w:eastAsia="宋体" w:cs="宋体"/>
          <w:color w:val="000000"/>
          <w:spacing w:val="0"/>
          <w:position w:val="0"/>
          <w:sz w:val="23"/>
          <w:szCs w:val="23"/>
        </w:rPr>
        <w:t xml:space="preserve">  填报日期</w:t>
      </w:r>
      <w:r>
        <w:rPr>
          <w:rFonts w:hint="eastAsia" w:ascii="宋体" w:hAnsi="宋体" w:cs="宋体"/>
          <w:color w:val="000000"/>
          <w:spacing w:val="0"/>
          <w:position w:val="0"/>
          <w:sz w:val="23"/>
          <w:szCs w:val="23"/>
          <w:lang w:eastAsia="zh-CN"/>
        </w:rPr>
        <w:t>：</w:t>
      </w:r>
      <w:r>
        <w:rPr>
          <w:rFonts w:hint="eastAsia" w:ascii="宋体" w:hAnsi="宋体" w:cs="宋体"/>
          <w:color w:val="000000"/>
          <w:spacing w:val="0"/>
          <w:position w:val="0"/>
          <w:sz w:val="23"/>
          <w:szCs w:val="23"/>
          <w:lang w:val="en-US" w:eastAsia="zh-CN"/>
        </w:rPr>
        <w:t>20240528</w:t>
      </w:r>
    </w:p>
    <w:p w14:paraId="7B26C454">
      <w:pPr>
        <w:spacing w:before="191" w:line="230" w:lineRule="auto"/>
        <w:rPr>
          <w:rFonts w:hint="eastAsia" w:ascii="宋体" w:hAnsi="宋体" w:cs="宋体"/>
          <w:color w:val="000000"/>
          <w:spacing w:val="0"/>
          <w:position w:val="0"/>
          <w:sz w:val="23"/>
          <w:szCs w:val="23"/>
          <w:lang w:val="en-US" w:eastAsia="zh-CN"/>
        </w:rPr>
      </w:pPr>
    </w:p>
    <w:p w14:paraId="473C94EE">
      <w:pPr>
        <w:spacing w:before="191" w:line="230" w:lineRule="auto"/>
        <w:rPr>
          <w:rFonts w:hint="default" w:ascii="方正小标宋简体" w:hAnsi="方正小标宋简体" w:eastAsia="黑体" w:cs="方正小标宋简体"/>
          <w:sz w:val="31"/>
          <w:szCs w:val="31"/>
          <w:lang w:val="en-US"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黑体" w:hAnsi="黑体" w:eastAsia="黑体" w:cs="黑体"/>
          <w:spacing w:val="-4"/>
          <w:sz w:val="31"/>
          <w:szCs w:val="31"/>
          <w:lang w:val="en-US" w:eastAsia="zh-CN"/>
        </w:rPr>
        <w:t>3-2</w:t>
      </w:r>
    </w:p>
    <w:p w14:paraId="6C582F69">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9"/>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0B4AE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73CBC36B">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14:paraId="11FC7CCC">
            <w:pPr>
              <w:pStyle w:val="10"/>
              <w:rPr>
                <w:rFonts w:hint="eastAsia" w:ascii="宋体" w:hAnsi="宋体" w:eastAsia="宋体" w:cs="宋体"/>
                <w:lang w:eastAsia="zh-CN"/>
              </w:rPr>
            </w:pPr>
            <w:r>
              <w:rPr>
                <w:rFonts w:hint="eastAsia" w:ascii="宋体" w:hAnsi="宋体" w:eastAsia="宋体" w:cs="宋体"/>
                <w:lang w:eastAsia="zh-CN"/>
              </w:rPr>
              <w:t>业务工作经费中的物业补贴项目支出</w:t>
            </w:r>
          </w:p>
        </w:tc>
      </w:tr>
      <w:tr w14:paraId="237FF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574E3AD2">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14:paraId="1686ECEF">
            <w:pPr>
              <w:pStyle w:val="10"/>
              <w:rPr>
                <w:rFonts w:hint="eastAsia" w:ascii="宋体" w:hAnsi="宋体" w:eastAsia="宋体" w:cs="宋体"/>
                <w:lang w:eastAsia="zh-CN"/>
              </w:rPr>
            </w:pPr>
            <w:r>
              <w:rPr>
                <w:rFonts w:hint="eastAsia" w:ascii="宋体" w:hAnsi="宋体" w:eastAsia="宋体" w:cs="宋体"/>
                <w:lang w:eastAsia="zh-CN"/>
              </w:rPr>
              <w:t>岳阳市直管公房运营服务中心</w:t>
            </w:r>
          </w:p>
        </w:tc>
        <w:tc>
          <w:tcPr>
            <w:tcW w:w="1281" w:type="dxa"/>
            <w:noWrap w:val="0"/>
            <w:vAlign w:val="top"/>
          </w:tcPr>
          <w:p w14:paraId="66E4B200">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14:paraId="088F43C7">
            <w:pPr>
              <w:pStyle w:val="10"/>
              <w:rPr>
                <w:rFonts w:hint="eastAsia" w:ascii="宋体" w:hAnsi="宋体" w:eastAsia="宋体" w:cs="宋体"/>
              </w:rPr>
            </w:pPr>
            <w:r>
              <w:rPr>
                <w:rFonts w:hint="eastAsia" w:ascii="宋体" w:hAnsi="宋体" w:eastAsia="宋体" w:cs="宋体"/>
                <w:sz w:val="18"/>
                <w:szCs w:val="18"/>
                <w:lang w:eastAsia="zh-CN"/>
              </w:rPr>
              <w:t>岳阳市君安房地产服务有限公司等</w:t>
            </w:r>
          </w:p>
        </w:tc>
      </w:tr>
      <w:tr w14:paraId="5A3DD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7E793D5F">
            <w:pPr>
              <w:spacing w:before="61" w:line="241" w:lineRule="auto"/>
              <w:ind w:right="141"/>
              <w:jc w:val="both"/>
              <w:rPr>
                <w:rFonts w:hint="eastAsia" w:ascii="宋体" w:hAnsi="宋体" w:cs="宋体"/>
                <w:sz w:val="19"/>
                <w:szCs w:val="19"/>
                <w:lang w:eastAsia="zh-CN"/>
              </w:rPr>
            </w:pPr>
          </w:p>
          <w:p w14:paraId="0F2494E0">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14:paraId="0EAF284E">
            <w:pPr>
              <w:pStyle w:val="10"/>
              <w:rPr>
                <w:rFonts w:hint="eastAsia" w:ascii="宋体" w:hAnsi="宋体" w:eastAsia="宋体" w:cs="宋体"/>
              </w:rPr>
            </w:pPr>
          </w:p>
        </w:tc>
        <w:tc>
          <w:tcPr>
            <w:tcW w:w="1244" w:type="dxa"/>
            <w:noWrap w:val="0"/>
            <w:vAlign w:val="top"/>
          </w:tcPr>
          <w:p w14:paraId="14E04B51">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14:paraId="2D167B2C">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14:paraId="1B70AD7F">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14:paraId="3EA1F9CD">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7A78C014">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14:paraId="3E3D1F68">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4D21E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52CF5909">
            <w:pPr>
              <w:pStyle w:val="10"/>
              <w:rPr>
                <w:rFonts w:hint="eastAsia" w:ascii="宋体" w:hAnsi="宋体" w:eastAsia="宋体" w:cs="宋体"/>
              </w:rPr>
            </w:pPr>
          </w:p>
        </w:tc>
        <w:tc>
          <w:tcPr>
            <w:tcW w:w="2034" w:type="dxa"/>
            <w:gridSpan w:val="2"/>
            <w:noWrap w:val="0"/>
            <w:vAlign w:val="top"/>
          </w:tcPr>
          <w:p w14:paraId="44C20D28">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top"/>
          </w:tcPr>
          <w:p w14:paraId="2CEC812D">
            <w:pPr>
              <w:pStyle w:val="10"/>
              <w:rPr>
                <w:rFonts w:hint="default" w:ascii="宋体" w:hAnsi="宋体" w:eastAsia="宋体" w:cs="宋体"/>
                <w:lang w:val="en-US" w:eastAsia="zh-CN"/>
              </w:rPr>
            </w:pPr>
            <w:r>
              <w:rPr>
                <w:rFonts w:hint="eastAsia" w:ascii="宋体" w:hAnsi="宋体" w:eastAsia="宋体" w:cs="宋体"/>
                <w:lang w:val="en-US" w:eastAsia="zh-CN"/>
              </w:rPr>
              <w:t>115</w:t>
            </w:r>
          </w:p>
        </w:tc>
        <w:tc>
          <w:tcPr>
            <w:tcW w:w="1244" w:type="dxa"/>
            <w:noWrap w:val="0"/>
            <w:vAlign w:val="top"/>
          </w:tcPr>
          <w:p w14:paraId="078DD23B">
            <w:pPr>
              <w:pStyle w:val="10"/>
              <w:rPr>
                <w:rFonts w:hint="default" w:ascii="宋体" w:hAnsi="宋体" w:eastAsia="宋体" w:cs="宋体"/>
                <w:lang w:val="en-US" w:eastAsia="zh-CN"/>
              </w:rPr>
            </w:pPr>
            <w:r>
              <w:rPr>
                <w:rFonts w:hint="eastAsia" w:ascii="宋体" w:hAnsi="宋体" w:eastAsia="宋体" w:cs="宋体"/>
                <w:lang w:val="en-US" w:eastAsia="zh-CN"/>
              </w:rPr>
              <w:t>220.22</w:t>
            </w:r>
          </w:p>
        </w:tc>
        <w:tc>
          <w:tcPr>
            <w:tcW w:w="1281" w:type="dxa"/>
            <w:noWrap w:val="0"/>
            <w:vAlign w:val="top"/>
          </w:tcPr>
          <w:p w14:paraId="15241C0A">
            <w:pPr>
              <w:pStyle w:val="10"/>
              <w:rPr>
                <w:rFonts w:hint="default" w:ascii="宋体" w:hAnsi="宋体" w:eastAsia="宋体" w:cs="宋体"/>
                <w:lang w:val="en-US" w:eastAsia="zh-CN"/>
              </w:rPr>
            </w:pPr>
            <w:r>
              <w:rPr>
                <w:rFonts w:hint="eastAsia" w:ascii="宋体" w:hAnsi="宋体" w:eastAsia="宋体" w:cs="宋体"/>
                <w:lang w:val="en-US" w:eastAsia="zh-CN"/>
              </w:rPr>
              <w:t>220.22</w:t>
            </w:r>
          </w:p>
        </w:tc>
        <w:tc>
          <w:tcPr>
            <w:tcW w:w="673" w:type="dxa"/>
            <w:noWrap w:val="0"/>
            <w:vAlign w:val="top"/>
          </w:tcPr>
          <w:p w14:paraId="1CDF7BCE">
            <w:pPr>
              <w:spacing w:before="64" w:line="195" w:lineRule="auto"/>
              <w:ind w:left="331"/>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100</w:t>
            </w:r>
          </w:p>
        </w:tc>
        <w:tc>
          <w:tcPr>
            <w:tcW w:w="873" w:type="dxa"/>
            <w:noWrap w:val="0"/>
            <w:vAlign w:val="top"/>
          </w:tcPr>
          <w:p w14:paraId="438BBDE1">
            <w:pPr>
              <w:pStyle w:val="10"/>
              <w:rPr>
                <w:rFonts w:hint="default" w:ascii="宋体" w:hAnsi="宋体" w:eastAsia="宋体" w:cs="宋体"/>
                <w:lang w:val="en-US" w:eastAsia="zh-CN"/>
              </w:rPr>
            </w:pPr>
            <w:r>
              <w:rPr>
                <w:rFonts w:hint="eastAsia" w:ascii="宋体" w:hAnsi="宋体" w:eastAsia="宋体" w:cs="宋体"/>
                <w:lang w:val="en-US" w:eastAsia="zh-CN"/>
              </w:rPr>
              <w:t>100%</w:t>
            </w:r>
          </w:p>
        </w:tc>
        <w:tc>
          <w:tcPr>
            <w:tcW w:w="1422" w:type="dxa"/>
            <w:noWrap w:val="0"/>
            <w:vAlign w:val="top"/>
          </w:tcPr>
          <w:p w14:paraId="5854C73A">
            <w:pPr>
              <w:pStyle w:val="10"/>
              <w:rPr>
                <w:rFonts w:hint="default" w:ascii="宋体" w:hAnsi="宋体" w:eastAsia="宋体" w:cs="宋体"/>
                <w:lang w:val="en-US" w:eastAsia="zh-CN"/>
              </w:rPr>
            </w:pPr>
            <w:r>
              <w:rPr>
                <w:rFonts w:hint="eastAsia" w:ascii="宋体" w:hAnsi="宋体" w:eastAsia="宋体" w:cs="宋体"/>
                <w:lang w:val="en-US" w:eastAsia="zh-CN"/>
              </w:rPr>
              <w:t>99</w:t>
            </w:r>
          </w:p>
        </w:tc>
      </w:tr>
      <w:tr w14:paraId="4EB4F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1748FE89">
            <w:pPr>
              <w:pStyle w:val="10"/>
              <w:rPr>
                <w:rFonts w:hint="eastAsia" w:ascii="宋体" w:hAnsi="宋体" w:eastAsia="宋体" w:cs="宋体"/>
              </w:rPr>
            </w:pPr>
          </w:p>
        </w:tc>
        <w:tc>
          <w:tcPr>
            <w:tcW w:w="2034" w:type="dxa"/>
            <w:gridSpan w:val="2"/>
            <w:noWrap w:val="0"/>
            <w:vAlign w:val="top"/>
          </w:tcPr>
          <w:p w14:paraId="2B49D314">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14:paraId="71862930">
            <w:pPr>
              <w:pStyle w:val="10"/>
              <w:rPr>
                <w:rFonts w:hint="default" w:ascii="宋体" w:hAnsi="宋体" w:eastAsia="宋体" w:cs="宋体"/>
                <w:lang w:val="en-US" w:eastAsia="zh-CN"/>
              </w:rPr>
            </w:pPr>
            <w:r>
              <w:rPr>
                <w:rFonts w:hint="eastAsia" w:ascii="宋体" w:hAnsi="宋体" w:eastAsia="宋体" w:cs="宋体"/>
                <w:lang w:val="en-US" w:eastAsia="zh-CN"/>
              </w:rPr>
              <w:t>115</w:t>
            </w:r>
          </w:p>
        </w:tc>
        <w:tc>
          <w:tcPr>
            <w:tcW w:w="1244" w:type="dxa"/>
            <w:noWrap w:val="0"/>
            <w:vAlign w:val="top"/>
          </w:tcPr>
          <w:p w14:paraId="6F132C1B">
            <w:pPr>
              <w:pStyle w:val="10"/>
              <w:rPr>
                <w:rFonts w:hint="default" w:ascii="宋体" w:hAnsi="宋体" w:eastAsia="宋体" w:cs="宋体"/>
                <w:lang w:val="en-US" w:eastAsia="zh-CN"/>
              </w:rPr>
            </w:pPr>
            <w:r>
              <w:rPr>
                <w:rFonts w:hint="eastAsia" w:ascii="宋体" w:hAnsi="宋体" w:eastAsia="宋体" w:cs="宋体"/>
                <w:lang w:val="en-US" w:eastAsia="zh-CN"/>
              </w:rPr>
              <w:t>220.22</w:t>
            </w:r>
          </w:p>
        </w:tc>
        <w:tc>
          <w:tcPr>
            <w:tcW w:w="1281" w:type="dxa"/>
            <w:noWrap w:val="0"/>
            <w:vAlign w:val="top"/>
          </w:tcPr>
          <w:p w14:paraId="5708A284">
            <w:pPr>
              <w:pStyle w:val="10"/>
              <w:rPr>
                <w:rFonts w:hint="default" w:ascii="宋体" w:hAnsi="宋体" w:eastAsia="宋体" w:cs="宋体"/>
                <w:lang w:val="en-US" w:eastAsia="zh-CN"/>
              </w:rPr>
            </w:pPr>
            <w:r>
              <w:rPr>
                <w:rFonts w:hint="eastAsia" w:ascii="宋体" w:hAnsi="宋体" w:eastAsia="宋体" w:cs="宋体"/>
                <w:lang w:val="en-US" w:eastAsia="zh-CN"/>
              </w:rPr>
              <w:t>220.22</w:t>
            </w:r>
          </w:p>
        </w:tc>
        <w:tc>
          <w:tcPr>
            <w:tcW w:w="673" w:type="dxa"/>
            <w:noWrap w:val="0"/>
            <w:vAlign w:val="top"/>
          </w:tcPr>
          <w:p w14:paraId="36D93888">
            <w:pPr>
              <w:pStyle w:val="10"/>
              <w:rPr>
                <w:rFonts w:hint="eastAsia" w:ascii="宋体" w:hAnsi="宋体" w:eastAsia="宋体" w:cs="宋体"/>
              </w:rPr>
            </w:pPr>
          </w:p>
        </w:tc>
        <w:tc>
          <w:tcPr>
            <w:tcW w:w="873" w:type="dxa"/>
            <w:noWrap w:val="0"/>
            <w:vAlign w:val="top"/>
          </w:tcPr>
          <w:p w14:paraId="1460AD57">
            <w:pPr>
              <w:pStyle w:val="10"/>
              <w:rPr>
                <w:rFonts w:hint="eastAsia" w:ascii="宋体" w:hAnsi="宋体" w:eastAsia="宋体" w:cs="宋体"/>
              </w:rPr>
            </w:pPr>
          </w:p>
        </w:tc>
        <w:tc>
          <w:tcPr>
            <w:tcW w:w="1422" w:type="dxa"/>
            <w:noWrap w:val="0"/>
            <w:vAlign w:val="top"/>
          </w:tcPr>
          <w:p w14:paraId="67D5F54A">
            <w:pPr>
              <w:pStyle w:val="10"/>
              <w:rPr>
                <w:rFonts w:hint="eastAsia" w:ascii="宋体" w:hAnsi="宋体" w:eastAsia="宋体" w:cs="宋体"/>
              </w:rPr>
            </w:pPr>
          </w:p>
        </w:tc>
      </w:tr>
      <w:tr w14:paraId="7D2AA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02BC0D12">
            <w:pPr>
              <w:pStyle w:val="10"/>
              <w:rPr>
                <w:rFonts w:hint="eastAsia" w:ascii="宋体" w:hAnsi="宋体" w:eastAsia="宋体" w:cs="宋体"/>
              </w:rPr>
            </w:pPr>
          </w:p>
        </w:tc>
        <w:tc>
          <w:tcPr>
            <w:tcW w:w="2034" w:type="dxa"/>
            <w:gridSpan w:val="2"/>
            <w:noWrap w:val="0"/>
            <w:vAlign w:val="top"/>
          </w:tcPr>
          <w:p w14:paraId="19715C43">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14:paraId="7C2EE398">
            <w:pPr>
              <w:pStyle w:val="10"/>
              <w:rPr>
                <w:rFonts w:hint="eastAsia" w:ascii="宋体" w:hAnsi="宋体" w:eastAsia="宋体" w:cs="宋体"/>
                <w:lang w:val="en-US" w:eastAsia="zh-CN"/>
              </w:rPr>
            </w:pPr>
            <w:r>
              <w:rPr>
                <w:rFonts w:hint="eastAsia" w:ascii="宋体" w:hAnsi="宋体" w:eastAsia="宋体" w:cs="宋体"/>
                <w:lang w:val="en-US" w:eastAsia="zh-CN"/>
              </w:rPr>
              <w:t>0</w:t>
            </w:r>
          </w:p>
        </w:tc>
        <w:tc>
          <w:tcPr>
            <w:tcW w:w="1244" w:type="dxa"/>
            <w:noWrap w:val="0"/>
            <w:vAlign w:val="top"/>
          </w:tcPr>
          <w:p w14:paraId="78C5C1B1">
            <w:pPr>
              <w:pStyle w:val="10"/>
              <w:rPr>
                <w:rFonts w:hint="eastAsia" w:ascii="宋体" w:hAnsi="宋体" w:eastAsia="宋体" w:cs="宋体"/>
                <w:lang w:val="en-US" w:eastAsia="zh-CN"/>
              </w:rPr>
            </w:pPr>
            <w:r>
              <w:rPr>
                <w:rFonts w:hint="eastAsia" w:ascii="宋体" w:hAnsi="宋体" w:eastAsia="宋体" w:cs="宋体"/>
                <w:lang w:val="en-US" w:eastAsia="zh-CN"/>
              </w:rPr>
              <w:t>0</w:t>
            </w:r>
          </w:p>
        </w:tc>
        <w:tc>
          <w:tcPr>
            <w:tcW w:w="1281" w:type="dxa"/>
            <w:noWrap w:val="0"/>
            <w:vAlign w:val="top"/>
          </w:tcPr>
          <w:p w14:paraId="4F31DF06">
            <w:pPr>
              <w:pStyle w:val="10"/>
              <w:rPr>
                <w:rFonts w:hint="default" w:ascii="宋体" w:hAnsi="宋体" w:eastAsia="宋体" w:cs="宋体"/>
                <w:lang w:val="en-US" w:eastAsia="zh-CN"/>
              </w:rPr>
            </w:pPr>
            <w:r>
              <w:rPr>
                <w:rFonts w:hint="eastAsia" w:ascii="宋体" w:hAnsi="宋体" w:eastAsia="宋体" w:cs="宋体"/>
                <w:lang w:val="en-US" w:eastAsia="zh-CN"/>
              </w:rPr>
              <w:t>0</w:t>
            </w:r>
          </w:p>
        </w:tc>
        <w:tc>
          <w:tcPr>
            <w:tcW w:w="673" w:type="dxa"/>
            <w:noWrap w:val="0"/>
            <w:vAlign w:val="top"/>
          </w:tcPr>
          <w:p w14:paraId="701E5CA2">
            <w:pPr>
              <w:pStyle w:val="10"/>
              <w:rPr>
                <w:rFonts w:hint="eastAsia" w:ascii="宋体" w:hAnsi="宋体" w:eastAsia="宋体" w:cs="宋体"/>
              </w:rPr>
            </w:pPr>
          </w:p>
        </w:tc>
        <w:tc>
          <w:tcPr>
            <w:tcW w:w="873" w:type="dxa"/>
            <w:noWrap w:val="0"/>
            <w:vAlign w:val="top"/>
          </w:tcPr>
          <w:p w14:paraId="2FC4ABD8">
            <w:pPr>
              <w:pStyle w:val="10"/>
              <w:rPr>
                <w:rFonts w:hint="eastAsia" w:ascii="宋体" w:hAnsi="宋体" w:eastAsia="宋体" w:cs="宋体"/>
              </w:rPr>
            </w:pPr>
          </w:p>
        </w:tc>
        <w:tc>
          <w:tcPr>
            <w:tcW w:w="1422" w:type="dxa"/>
            <w:noWrap w:val="0"/>
            <w:vAlign w:val="top"/>
          </w:tcPr>
          <w:p w14:paraId="7F68FDEC">
            <w:pPr>
              <w:pStyle w:val="10"/>
              <w:rPr>
                <w:rFonts w:hint="eastAsia" w:ascii="宋体" w:hAnsi="宋体" w:eastAsia="宋体" w:cs="宋体"/>
              </w:rPr>
            </w:pPr>
          </w:p>
        </w:tc>
      </w:tr>
      <w:tr w14:paraId="26A14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0EF544F1">
            <w:pPr>
              <w:pStyle w:val="10"/>
              <w:rPr>
                <w:rFonts w:hint="eastAsia" w:ascii="宋体" w:hAnsi="宋体" w:eastAsia="宋体" w:cs="宋体"/>
              </w:rPr>
            </w:pPr>
          </w:p>
        </w:tc>
        <w:tc>
          <w:tcPr>
            <w:tcW w:w="2034" w:type="dxa"/>
            <w:gridSpan w:val="2"/>
            <w:noWrap w:val="0"/>
            <w:vAlign w:val="top"/>
          </w:tcPr>
          <w:p w14:paraId="29A7AF12">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14:paraId="432A458E">
            <w:pPr>
              <w:pStyle w:val="10"/>
              <w:rPr>
                <w:rFonts w:hint="eastAsia" w:ascii="宋体" w:hAnsi="宋体" w:eastAsia="宋体" w:cs="宋体"/>
                <w:lang w:val="en-US" w:eastAsia="zh-CN"/>
              </w:rPr>
            </w:pPr>
            <w:r>
              <w:rPr>
                <w:rFonts w:hint="eastAsia" w:ascii="宋体" w:hAnsi="宋体" w:eastAsia="宋体" w:cs="宋体"/>
                <w:lang w:val="en-US" w:eastAsia="zh-CN"/>
              </w:rPr>
              <w:t>0</w:t>
            </w:r>
          </w:p>
        </w:tc>
        <w:tc>
          <w:tcPr>
            <w:tcW w:w="1244" w:type="dxa"/>
            <w:noWrap w:val="0"/>
            <w:vAlign w:val="top"/>
          </w:tcPr>
          <w:p w14:paraId="1EF46C32">
            <w:pPr>
              <w:pStyle w:val="10"/>
              <w:rPr>
                <w:rFonts w:hint="eastAsia" w:ascii="宋体" w:hAnsi="宋体" w:eastAsia="宋体" w:cs="宋体"/>
                <w:lang w:val="en-US" w:eastAsia="zh-CN"/>
              </w:rPr>
            </w:pPr>
            <w:r>
              <w:rPr>
                <w:rFonts w:hint="eastAsia" w:ascii="宋体" w:hAnsi="宋体" w:eastAsia="宋体" w:cs="宋体"/>
                <w:lang w:val="en-US" w:eastAsia="zh-CN"/>
              </w:rPr>
              <w:t>0</w:t>
            </w:r>
          </w:p>
        </w:tc>
        <w:tc>
          <w:tcPr>
            <w:tcW w:w="1281" w:type="dxa"/>
            <w:noWrap w:val="0"/>
            <w:vAlign w:val="top"/>
          </w:tcPr>
          <w:p w14:paraId="3C5124FA">
            <w:pPr>
              <w:pStyle w:val="10"/>
              <w:rPr>
                <w:rFonts w:hint="eastAsia" w:ascii="宋体" w:hAnsi="宋体" w:eastAsia="宋体" w:cs="宋体"/>
                <w:lang w:val="en-US" w:eastAsia="zh-CN"/>
              </w:rPr>
            </w:pPr>
            <w:r>
              <w:rPr>
                <w:rFonts w:hint="eastAsia" w:ascii="宋体" w:hAnsi="宋体" w:eastAsia="宋体" w:cs="宋体"/>
                <w:lang w:val="en-US" w:eastAsia="zh-CN"/>
              </w:rPr>
              <w:t>0</w:t>
            </w:r>
          </w:p>
        </w:tc>
        <w:tc>
          <w:tcPr>
            <w:tcW w:w="673" w:type="dxa"/>
            <w:noWrap w:val="0"/>
            <w:vAlign w:val="top"/>
          </w:tcPr>
          <w:p w14:paraId="2E678AE9">
            <w:pPr>
              <w:pStyle w:val="10"/>
              <w:rPr>
                <w:rFonts w:hint="eastAsia" w:ascii="宋体" w:hAnsi="宋体" w:eastAsia="宋体" w:cs="宋体"/>
              </w:rPr>
            </w:pPr>
          </w:p>
        </w:tc>
        <w:tc>
          <w:tcPr>
            <w:tcW w:w="873" w:type="dxa"/>
            <w:noWrap w:val="0"/>
            <w:vAlign w:val="top"/>
          </w:tcPr>
          <w:p w14:paraId="0E0AE35A">
            <w:pPr>
              <w:pStyle w:val="10"/>
              <w:rPr>
                <w:rFonts w:hint="eastAsia" w:ascii="宋体" w:hAnsi="宋体" w:eastAsia="宋体" w:cs="宋体"/>
              </w:rPr>
            </w:pPr>
          </w:p>
        </w:tc>
        <w:tc>
          <w:tcPr>
            <w:tcW w:w="1422" w:type="dxa"/>
            <w:noWrap w:val="0"/>
            <w:vAlign w:val="top"/>
          </w:tcPr>
          <w:p w14:paraId="783E35F7">
            <w:pPr>
              <w:pStyle w:val="10"/>
              <w:rPr>
                <w:rFonts w:hint="eastAsia" w:ascii="宋体" w:hAnsi="宋体" w:eastAsia="宋体" w:cs="宋体"/>
              </w:rPr>
            </w:pPr>
          </w:p>
        </w:tc>
      </w:tr>
      <w:tr w14:paraId="69927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6B15A1FF">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7026502A">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2C74CCAE">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14:paraId="1FCDEFF5">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14:paraId="354C42F0">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68920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14:paraId="6C8EAF0F">
            <w:pPr>
              <w:pStyle w:val="10"/>
              <w:rPr>
                <w:rFonts w:hint="eastAsia" w:ascii="宋体" w:hAnsi="宋体" w:eastAsia="宋体" w:cs="宋体"/>
              </w:rPr>
            </w:pPr>
          </w:p>
        </w:tc>
        <w:tc>
          <w:tcPr>
            <w:tcW w:w="4522" w:type="dxa"/>
            <w:gridSpan w:val="4"/>
            <w:noWrap w:val="0"/>
            <w:vAlign w:val="top"/>
          </w:tcPr>
          <w:p w14:paraId="2718F940">
            <w:pPr>
              <w:pStyle w:val="10"/>
              <w:rPr>
                <w:rFonts w:hint="default" w:ascii="宋体" w:hAnsi="宋体" w:eastAsia="宋体" w:cs="宋体"/>
                <w:lang w:val="en-US" w:eastAsia="zh-CN"/>
              </w:rPr>
            </w:pPr>
            <w:r>
              <w:rPr>
                <w:rFonts w:hint="eastAsia" w:ascii="宋体" w:hAnsi="宋体" w:eastAsia="宋体" w:cs="宋体"/>
                <w:lang w:val="en-US" w:eastAsia="zh-CN"/>
              </w:rPr>
              <w:t>据以往数据规律预算2023年物业补贴在应付的管理机制下约为115万元，新增的除外</w:t>
            </w:r>
          </w:p>
        </w:tc>
        <w:tc>
          <w:tcPr>
            <w:tcW w:w="4249" w:type="dxa"/>
            <w:gridSpan w:val="4"/>
            <w:noWrap w:val="0"/>
            <w:vAlign w:val="top"/>
          </w:tcPr>
          <w:p w14:paraId="6CA1BE64">
            <w:pPr>
              <w:pStyle w:val="10"/>
              <w:rPr>
                <w:rFonts w:hint="default" w:ascii="宋体" w:hAnsi="宋体" w:eastAsia="宋体" w:cs="宋体"/>
                <w:lang w:val="en-US" w:eastAsia="zh-CN"/>
              </w:rPr>
            </w:pPr>
            <w:r>
              <w:rPr>
                <w:rFonts w:hint="eastAsia" w:ascii="宋体" w:hAnsi="宋体" w:eastAsia="宋体" w:cs="宋体"/>
                <w:lang w:val="en-US" w:eastAsia="zh-CN"/>
              </w:rPr>
              <w:t>截止年底实际支付220.22万元，与预算有出入，上年度受客观因素影响余款支付发生在本年初支付完毕。</w:t>
            </w:r>
          </w:p>
        </w:tc>
      </w:tr>
      <w:tr w14:paraId="5A9AB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14:paraId="168FD175">
            <w:pPr>
              <w:pStyle w:val="10"/>
              <w:spacing w:line="366" w:lineRule="auto"/>
              <w:rPr>
                <w:rFonts w:hint="eastAsia" w:ascii="宋体" w:hAnsi="宋体" w:eastAsia="宋体" w:cs="宋体"/>
              </w:rPr>
            </w:pPr>
          </w:p>
          <w:p w14:paraId="164D7516">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14:paraId="7389811D">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noWrap w:val="0"/>
            <w:vAlign w:val="top"/>
          </w:tcPr>
          <w:p w14:paraId="19DD984A">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noWrap w:val="0"/>
            <w:vAlign w:val="top"/>
          </w:tcPr>
          <w:p w14:paraId="4710B9F1">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noWrap w:val="0"/>
            <w:vAlign w:val="top"/>
          </w:tcPr>
          <w:p w14:paraId="265E749E">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04789379">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noWrap w:val="0"/>
            <w:vAlign w:val="top"/>
          </w:tcPr>
          <w:p w14:paraId="2ACABEB0">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75076F68">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14:paraId="06AAD544">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3F439774">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14:paraId="25098A44">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00182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FA9CA93">
            <w:pPr>
              <w:pStyle w:val="10"/>
              <w:rPr>
                <w:rFonts w:hint="eastAsia" w:ascii="宋体" w:hAnsi="宋体" w:eastAsia="宋体" w:cs="宋体"/>
              </w:rPr>
            </w:pPr>
          </w:p>
        </w:tc>
        <w:tc>
          <w:tcPr>
            <w:tcW w:w="1079" w:type="dxa"/>
            <w:vMerge w:val="restart"/>
            <w:tcBorders>
              <w:bottom w:val="nil"/>
            </w:tcBorders>
            <w:noWrap w:val="0"/>
            <w:vAlign w:val="top"/>
          </w:tcPr>
          <w:p w14:paraId="6E581EA9">
            <w:pPr>
              <w:pStyle w:val="10"/>
              <w:spacing w:line="256" w:lineRule="auto"/>
              <w:rPr>
                <w:rFonts w:hint="eastAsia" w:ascii="宋体" w:hAnsi="宋体" w:eastAsia="宋体" w:cs="宋体"/>
              </w:rPr>
            </w:pPr>
          </w:p>
          <w:p w14:paraId="4E8B5986">
            <w:pPr>
              <w:pStyle w:val="10"/>
              <w:spacing w:line="256" w:lineRule="auto"/>
              <w:rPr>
                <w:rFonts w:hint="eastAsia" w:ascii="宋体" w:hAnsi="宋体" w:eastAsia="宋体" w:cs="宋体"/>
              </w:rPr>
            </w:pPr>
          </w:p>
          <w:p w14:paraId="7B1C1EC8">
            <w:pPr>
              <w:pStyle w:val="10"/>
              <w:spacing w:line="256" w:lineRule="auto"/>
              <w:rPr>
                <w:rFonts w:hint="eastAsia" w:ascii="宋体" w:hAnsi="宋体" w:eastAsia="宋体" w:cs="宋体"/>
              </w:rPr>
            </w:pPr>
          </w:p>
          <w:p w14:paraId="0473A4C4">
            <w:pPr>
              <w:pStyle w:val="10"/>
              <w:spacing w:line="257" w:lineRule="auto"/>
              <w:rPr>
                <w:rFonts w:hint="eastAsia" w:ascii="宋体" w:hAnsi="宋体" w:eastAsia="宋体" w:cs="宋体"/>
              </w:rPr>
            </w:pPr>
          </w:p>
          <w:p w14:paraId="34D097B8">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222A70F8">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tcBorders>
              <w:bottom w:val="nil"/>
            </w:tcBorders>
            <w:noWrap w:val="0"/>
            <w:vAlign w:val="top"/>
          </w:tcPr>
          <w:p w14:paraId="01BAEE6A">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4E608E71">
            <w:pPr>
              <w:spacing w:before="126" w:line="239" w:lineRule="auto"/>
              <w:ind w:left="379" w:right="175" w:hanging="192"/>
              <w:rPr>
                <w:rFonts w:hint="eastAsia" w:ascii="宋体" w:hAnsi="宋体" w:eastAsia="宋体" w:cs="宋体"/>
                <w:sz w:val="19"/>
                <w:szCs w:val="19"/>
              </w:rPr>
            </w:pPr>
          </w:p>
        </w:tc>
        <w:tc>
          <w:tcPr>
            <w:tcW w:w="1244" w:type="dxa"/>
            <w:noWrap w:val="0"/>
            <w:vAlign w:val="center"/>
          </w:tcPr>
          <w:p w14:paraId="22E3BF19">
            <w:pPr>
              <w:keepNext w:val="0"/>
              <w:keepLines w:val="0"/>
              <w:widowControl/>
              <w:suppressLineNumbers w:val="0"/>
              <w:jc w:val="left"/>
              <w:textAlignment w:val="center"/>
              <w:rPr>
                <w:rFonts w:hint="eastAsia" w:ascii="等线" w:hAnsi="等线" w:eastAsia="等线" w:cs="等线"/>
                <w:i w:val="0"/>
                <w:iCs w:val="0"/>
                <w:color w:val="000000"/>
                <w:kern w:val="2"/>
                <w:sz w:val="24"/>
                <w:szCs w:val="24"/>
                <w:u w:val="none"/>
                <w:lang w:val="en-US" w:eastAsia="zh-CN" w:bidi="ar-SA"/>
              </w:rPr>
            </w:pPr>
            <w:r>
              <w:rPr>
                <w:rFonts w:hint="eastAsia" w:ascii="宋体" w:hAnsi="宋体" w:eastAsia="宋体" w:cs="宋体"/>
                <w:i w:val="0"/>
                <w:iCs w:val="0"/>
                <w:color w:val="000000"/>
                <w:kern w:val="0"/>
                <w:sz w:val="18"/>
                <w:szCs w:val="18"/>
                <w:u w:val="none"/>
                <w:lang w:val="en-US" w:eastAsia="zh-CN" w:bidi="ar"/>
              </w:rPr>
              <w:t>对所辖区内的物业管理的物业补贴</w:t>
            </w:r>
          </w:p>
        </w:tc>
        <w:tc>
          <w:tcPr>
            <w:tcW w:w="1244" w:type="dxa"/>
            <w:noWrap w:val="0"/>
            <w:vAlign w:val="top"/>
          </w:tcPr>
          <w:p w14:paraId="5AB94316">
            <w:pPr>
              <w:pStyle w:val="10"/>
              <w:spacing w:line="225" w:lineRule="exact"/>
              <w:rPr>
                <w:rFonts w:hint="default" w:ascii="宋体" w:hAnsi="宋体" w:eastAsia="宋体" w:cs="宋体"/>
                <w:sz w:val="19"/>
                <w:lang w:val="en-US" w:eastAsia="zh-CN"/>
              </w:rPr>
            </w:pPr>
            <w:r>
              <w:rPr>
                <w:rFonts w:hint="eastAsia" w:ascii="宋体" w:hAnsi="宋体" w:eastAsia="宋体" w:cs="宋体"/>
                <w:sz w:val="19"/>
                <w:lang w:val="en-US" w:eastAsia="zh-CN"/>
              </w:rPr>
              <w:t>220.22万元</w:t>
            </w:r>
          </w:p>
        </w:tc>
        <w:tc>
          <w:tcPr>
            <w:tcW w:w="1281" w:type="dxa"/>
            <w:noWrap w:val="0"/>
            <w:vAlign w:val="top"/>
          </w:tcPr>
          <w:p w14:paraId="453B4B9D">
            <w:pPr>
              <w:pStyle w:val="10"/>
              <w:spacing w:line="225" w:lineRule="exact"/>
              <w:rPr>
                <w:rFonts w:hint="default" w:ascii="宋体" w:hAnsi="宋体" w:eastAsia="宋体" w:cs="宋体"/>
                <w:sz w:val="19"/>
                <w:lang w:val="en-US" w:eastAsia="zh-CN"/>
              </w:rPr>
            </w:pPr>
            <w:r>
              <w:rPr>
                <w:rFonts w:hint="eastAsia" w:ascii="宋体" w:hAnsi="宋体" w:eastAsia="宋体" w:cs="宋体"/>
                <w:sz w:val="19"/>
                <w:lang w:val="en-US" w:eastAsia="zh-CN"/>
              </w:rPr>
              <w:t>220.22万元</w:t>
            </w:r>
          </w:p>
        </w:tc>
        <w:tc>
          <w:tcPr>
            <w:tcW w:w="673" w:type="dxa"/>
            <w:noWrap w:val="0"/>
            <w:vAlign w:val="top"/>
          </w:tcPr>
          <w:p w14:paraId="5B3930A5">
            <w:pPr>
              <w:pStyle w:val="10"/>
              <w:spacing w:line="225" w:lineRule="exact"/>
              <w:rPr>
                <w:rFonts w:hint="default" w:ascii="宋体" w:hAnsi="宋体" w:eastAsia="宋体" w:cs="宋体"/>
                <w:sz w:val="19"/>
                <w:lang w:val="en-US" w:eastAsia="zh-CN"/>
              </w:rPr>
            </w:pPr>
            <w:r>
              <w:rPr>
                <w:rFonts w:hint="eastAsia" w:ascii="宋体" w:hAnsi="宋体" w:eastAsia="宋体" w:cs="宋体"/>
                <w:sz w:val="19"/>
                <w:lang w:val="en-US" w:eastAsia="zh-CN"/>
              </w:rPr>
              <w:t>10</w:t>
            </w:r>
          </w:p>
        </w:tc>
        <w:tc>
          <w:tcPr>
            <w:tcW w:w="873" w:type="dxa"/>
            <w:noWrap w:val="0"/>
            <w:vAlign w:val="top"/>
          </w:tcPr>
          <w:p w14:paraId="1CD1D9DE">
            <w:pPr>
              <w:pStyle w:val="10"/>
              <w:spacing w:line="225" w:lineRule="exact"/>
              <w:rPr>
                <w:rFonts w:hint="default" w:ascii="宋体" w:hAnsi="宋体" w:eastAsia="宋体" w:cs="宋体"/>
                <w:sz w:val="19"/>
                <w:lang w:val="en-US" w:eastAsia="zh-CN"/>
              </w:rPr>
            </w:pPr>
            <w:r>
              <w:rPr>
                <w:rFonts w:hint="eastAsia" w:ascii="宋体" w:hAnsi="宋体" w:eastAsia="宋体" w:cs="宋体"/>
                <w:sz w:val="19"/>
                <w:lang w:val="en-US" w:eastAsia="zh-CN"/>
              </w:rPr>
              <w:t>10</w:t>
            </w:r>
          </w:p>
        </w:tc>
        <w:tc>
          <w:tcPr>
            <w:tcW w:w="1422" w:type="dxa"/>
            <w:noWrap w:val="0"/>
            <w:vAlign w:val="top"/>
          </w:tcPr>
          <w:p w14:paraId="1A329FE4">
            <w:pPr>
              <w:pStyle w:val="10"/>
              <w:spacing w:line="225" w:lineRule="exact"/>
              <w:rPr>
                <w:rFonts w:hint="eastAsia" w:ascii="宋体" w:hAnsi="宋体" w:eastAsia="宋体" w:cs="宋体"/>
                <w:sz w:val="19"/>
              </w:rPr>
            </w:pPr>
          </w:p>
        </w:tc>
      </w:tr>
      <w:tr w14:paraId="77F48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084" w:type="dxa"/>
            <w:vMerge w:val="continue"/>
            <w:tcBorders>
              <w:top w:val="nil"/>
              <w:bottom w:val="nil"/>
            </w:tcBorders>
            <w:noWrap w:val="0"/>
            <w:textDirection w:val="tbRlV"/>
            <w:vAlign w:val="top"/>
          </w:tcPr>
          <w:p w14:paraId="4D2FA24D">
            <w:pPr>
              <w:pStyle w:val="10"/>
              <w:rPr>
                <w:rFonts w:hint="eastAsia" w:ascii="宋体" w:hAnsi="宋体" w:eastAsia="宋体" w:cs="宋体"/>
              </w:rPr>
            </w:pPr>
          </w:p>
        </w:tc>
        <w:tc>
          <w:tcPr>
            <w:tcW w:w="1079" w:type="dxa"/>
            <w:vMerge w:val="continue"/>
            <w:tcBorders>
              <w:top w:val="nil"/>
              <w:bottom w:val="nil"/>
            </w:tcBorders>
            <w:noWrap w:val="0"/>
            <w:vAlign w:val="top"/>
          </w:tcPr>
          <w:p w14:paraId="362AAB0F">
            <w:pPr>
              <w:pStyle w:val="10"/>
              <w:rPr>
                <w:rFonts w:hint="eastAsia" w:ascii="宋体" w:hAnsi="宋体" w:eastAsia="宋体" w:cs="宋体"/>
              </w:rPr>
            </w:pPr>
          </w:p>
        </w:tc>
        <w:tc>
          <w:tcPr>
            <w:tcW w:w="955" w:type="dxa"/>
            <w:tcBorders>
              <w:bottom w:val="nil"/>
            </w:tcBorders>
            <w:noWrap w:val="0"/>
            <w:vAlign w:val="top"/>
          </w:tcPr>
          <w:p w14:paraId="6EEFA4BC">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38E4D85D">
            <w:pPr>
              <w:spacing w:before="126" w:line="239" w:lineRule="auto"/>
              <w:ind w:left="379" w:right="175" w:hanging="196"/>
              <w:rPr>
                <w:rFonts w:hint="eastAsia" w:ascii="宋体" w:hAnsi="宋体" w:eastAsia="宋体" w:cs="宋体"/>
                <w:sz w:val="19"/>
                <w:szCs w:val="19"/>
              </w:rPr>
            </w:pPr>
          </w:p>
        </w:tc>
        <w:tc>
          <w:tcPr>
            <w:tcW w:w="1244" w:type="dxa"/>
            <w:noWrap w:val="0"/>
            <w:vAlign w:val="top"/>
          </w:tcPr>
          <w:p w14:paraId="42FFD827">
            <w:pPr>
              <w:pStyle w:val="10"/>
              <w:spacing w:line="225" w:lineRule="exact"/>
              <w:rPr>
                <w:rFonts w:hint="eastAsia" w:ascii="宋体" w:hAnsi="宋体" w:eastAsia="宋体" w:cs="宋体"/>
                <w:sz w:val="19"/>
                <w:lang w:eastAsia="zh-CN"/>
              </w:rPr>
            </w:pPr>
            <w:r>
              <w:rPr>
                <w:rFonts w:hint="eastAsia" w:ascii="宋体" w:hAnsi="宋体" w:eastAsia="宋体" w:cs="宋体"/>
                <w:sz w:val="19"/>
                <w:lang w:eastAsia="zh-CN"/>
              </w:rPr>
              <w:t>补贴覆盖率</w:t>
            </w:r>
          </w:p>
        </w:tc>
        <w:tc>
          <w:tcPr>
            <w:tcW w:w="1244" w:type="dxa"/>
            <w:noWrap w:val="0"/>
            <w:vAlign w:val="top"/>
          </w:tcPr>
          <w:p w14:paraId="36344837">
            <w:pPr>
              <w:pStyle w:val="10"/>
              <w:spacing w:line="225" w:lineRule="exact"/>
              <w:rPr>
                <w:rFonts w:hint="default" w:ascii="宋体" w:hAnsi="宋体" w:eastAsia="宋体" w:cs="宋体"/>
                <w:sz w:val="19"/>
                <w:lang w:val="en-US" w:eastAsia="zh-CN"/>
              </w:rPr>
            </w:pPr>
            <w:r>
              <w:rPr>
                <w:rFonts w:hint="eastAsia" w:ascii="宋体" w:hAnsi="宋体" w:eastAsia="宋体" w:cs="宋体"/>
                <w:sz w:val="19"/>
                <w:lang w:val="en-US" w:eastAsia="zh-CN"/>
              </w:rPr>
              <w:t>100%</w:t>
            </w:r>
          </w:p>
        </w:tc>
        <w:tc>
          <w:tcPr>
            <w:tcW w:w="1281" w:type="dxa"/>
            <w:noWrap w:val="0"/>
            <w:vAlign w:val="top"/>
          </w:tcPr>
          <w:p w14:paraId="4D2086DA">
            <w:pPr>
              <w:pStyle w:val="10"/>
              <w:spacing w:line="225" w:lineRule="exact"/>
              <w:rPr>
                <w:rFonts w:hint="eastAsia" w:ascii="宋体" w:hAnsi="宋体" w:eastAsia="宋体" w:cs="宋体"/>
                <w:sz w:val="19"/>
                <w:lang w:eastAsia="zh-CN"/>
              </w:rPr>
            </w:pPr>
            <w:r>
              <w:rPr>
                <w:rFonts w:hint="eastAsia" w:ascii="宋体" w:hAnsi="宋体" w:eastAsia="宋体" w:cs="宋体"/>
                <w:sz w:val="18"/>
                <w:szCs w:val="20"/>
                <w:lang w:eastAsia="zh-CN"/>
              </w:rPr>
              <w:t>已全部补贴到位</w:t>
            </w:r>
          </w:p>
        </w:tc>
        <w:tc>
          <w:tcPr>
            <w:tcW w:w="673" w:type="dxa"/>
            <w:noWrap w:val="0"/>
            <w:vAlign w:val="top"/>
          </w:tcPr>
          <w:p w14:paraId="7C60C98B">
            <w:pPr>
              <w:pStyle w:val="10"/>
              <w:spacing w:line="225" w:lineRule="exact"/>
              <w:rPr>
                <w:rFonts w:hint="default" w:ascii="宋体" w:hAnsi="宋体" w:eastAsia="宋体" w:cs="宋体"/>
                <w:sz w:val="19"/>
                <w:lang w:val="en-US" w:eastAsia="zh-CN"/>
              </w:rPr>
            </w:pPr>
            <w:r>
              <w:rPr>
                <w:rFonts w:hint="eastAsia" w:ascii="宋体" w:hAnsi="宋体" w:eastAsia="宋体" w:cs="宋体"/>
                <w:sz w:val="19"/>
                <w:lang w:val="en-US" w:eastAsia="zh-CN"/>
              </w:rPr>
              <w:t>10</w:t>
            </w:r>
          </w:p>
        </w:tc>
        <w:tc>
          <w:tcPr>
            <w:tcW w:w="873" w:type="dxa"/>
            <w:noWrap w:val="0"/>
            <w:vAlign w:val="top"/>
          </w:tcPr>
          <w:p w14:paraId="1034A227">
            <w:pPr>
              <w:pStyle w:val="10"/>
              <w:spacing w:line="225" w:lineRule="exact"/>
              <w:rPr>
                <w:rFonts w:hint="default" w:ascii="宋体" w:hAnsi="宋体" w:eastAsia="宋体" w:cs="宋体"/>
                <w:sz w:val="19"/>
                <w:lang w:val="en-US" w:eastAsia="zh-CN"/>
              </w:rPr>
            </w:pPr>
            <w:r>
              <w:rPr>
                <w:rFonts w:hint="eastAsia" w:ascii="宋体" w:hAnsi="宋体" w:eastAsia="宋体" w:cs="宋体"/>
                <w:sz w:val="19"/>
                <w:lang w:val="en-US" w:eastAsia="zh-CN"/>
              </w:rPr>
              <w:t>10</w:t>
            </w:r>
          </w:p>
        </w:tc>
        <w:tc>
          <w:tcPr>
            <w:tcW w:w="1422" w:type="dxa"/>
            <w:noWrap w:val="0"/>
            <w:vAlign w:val="top"/>
          </w:tcPr>
          <w:p w14:paraId="09558663">
            <w:pPr>
              <w:pStyle w:val="10"/>
              <w:spacing w:line="225" w:lineRule="exact"/>
              <w:rPr>
                <w:rFonts w:hint="eastAsia" w:ascii="宋体" w:hAnsi="宋体" w:eastAsia="宋体" w:cs="宋体"/>
                <w:sz w:val="19"/>
              </w:rPr>
            </w:pPr>
          </w:p>
        </w:tc>
      </w:tr>
      <w:tr w14:paraId="3FF7B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14:paraId="4C7A2B50">
            <w:pPr>
              <w:pStyle w:val="10"/>
              <w:rPr>
                <w:rFonts w:hint="eastAsia" w:ascii="宋体" w:hAnsi="宋体" w:eastAsia="宋体" w:cs="宋体"/>
              </w:rPr>
            </w:pPr>
          </w:p>
        </w:tc>
        <w:tc>
          <w:tcPr>
            <w:tcW w:w="1079" w:type="dxa"/>
            <w:vMerge w:val="continue"/>
            <w:tcBorders>
              <w:top w:val="nil"/>
              <w:bottom w:val="nil"/>
            </w:tcBorders>
            <w:noWrap w:val="0"/>
            <w:vAlign w:val="top"/>
          </w:tcPr>
          <w:p w14:paraId="2177423C">
            <w:pPr>
              <w:pStyle w:val="10"/>
              <w:rPr>
                <w:rFonts w:hint="eastAsia" w:ascii="宋体" w:hAnsi="宋体" w:eastAsia="宋体" w:cs="宋体"/>
              </w:rPr>
            </w:pPr>
          </w:p>
        </w:tc>
        <w:tc>
          <w:tcPr>
            <w:tcW w:w="955" w:type="dxa"/>
            <w:tcBorders>
              <w:bottom w:val="nil"/>
            </w:tcBorders>
            <w:noWrap w:val="0"/>
            <w:vAlign w:val="top"/>
          </w:tcPr>
          <w:p w14:paraId="19612655">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20D4EF18">
            <w:pPr>
              <w:spacing w:before="126" w:line="239" w:lineRule="auto"/>
              <w:ind w:left="379" w:right="175" w:hanging="178"/>
              <w:rPr>
                <w:rFonts w:hint="eastAsia" w:ascii="宋体" w:hAnsi="宋体" w:eastAsia="宋体" w:cs="宋体"/>
                <w:sz w:val="19"/>
                <w:szCs w:val="19"/>
              </w:rPr>
            </w:pPr>
          </w:p>
        </w:tc>
        <w:tc>
          <w:tcPr>
            <w:tcW w:w="1244" w:type="dxa"/>
            <w:noWrap w:val="0"/>
            <w:vAlign w:val="top"/>
          </w:tcPr>
          <w:p w14:paraId="7853F028">
            <w:pPr>
              <w:pStyle w:val="10"/>
              <w:spacing w:line="224" w:lineRule="exact"/>
              <w:rPr>
                <w:rFonts w:hint="eastAsia" w:ascii="宋体" w:hAnsi="宋体" w:eastAsia="宋体" w:cs="宋体"/>
                <w:sz w:val="19"/>
                <w:lang w:eastAsia="zh-CN"/>
              </w:rPr>
            </w:pPr>
            <w:r>
              <w:rPr>
                <w:rFonts w:hint="eastAsia" w:ascii="宋体" w:hAnsi="宋体" w:eastAsia="宋体" w:cs="宋体"/>
                <w:sz w:val="19"/>
                <w:lang w:eastAsia="zh-CN"/>
              </w:rPr>
              <w:t>补贴发放时间</w:t>
            </w:r>
          </w:p>
        </w:tc>
        <w:tc>
          <w:tcPr>
            <w:tcW w:w="1244" w:type="dxa"/>
            <w:noWrap w:val="0"/>
            <w:vAlign w:val="top"/>
          </w:tcPr>
          <w:p w14:paraId="0F754F2D">
            <w:pPr>
              <w:pStyle w:val="10"/>
              <w:spacing w:line="224" w:lineRule="exact"/>
              <w:rPr>
                <w:rFonts w:hint="default" w:ascii="宋体" w:hAnsi="宋体" w:eastAsia="宋体" w:cs="宋体"/>
                <w:sz w:val="19"/>
                <w:lang w:val="en-US" w:eastAsia="zh-CN"/>
              </w:rPr>
            </w:pPr>
            <w:r>
              <w:rPr>
                <w:rFonts w:hint="eastAsia" w:ascii="宋体" w:hAnsi="宋体" w:eastAsia="宋体" w:cs="宋体"/>
                <w:sz w:val="19"/>
                <w:lang w:val="en-US" w:eastAsia="zh-CN"/>
              </w:rPr>
              <w:t>12月31日前</w:t>
            </w:r>
          </w:p>
        </w:tc>
        <w:tc>
          <w:tcPr>
            <w:tcW w:w="1281" w:type="dxa"/>
            <w:noWrap w:val="0"/>
            <w:vAlign w:val="top"/>
          </w:tcPr>
          <w:p w14:paraId="7E246964">
            <w:pPr>
              <w:pStyle w:val="10"/>
              <w:spacing w:line="224" w:lineRule="exact"/>
              <w:rPr>
                <w:rFonts w:hint="default" w:ascii="宋体" w:hAnsi="宋体" w:eastAsia="宋体" w:cs="宋体"/>
                <w:sz w:val="19"/>
                <w:lang w:val="en-US" w:eastAsia="zh-CN"/>
              </w:rPr>
            </w:pPr>
            <w:r>
              <w:rPr>
                <w:rFonts w:hint="eastAsia" w:ascii="宋体" w:hAnsi="宋体" w:eastAsia="宋体" w:cs="宋体"/>
                <w:sz w:val="19"/>
                <w:lang w:val="en-US" w:eastAsia="zh-CN"/>
              </w:rPr>
              <w:t>12月31日前</w:t>
            </w:r>
          </w:p>
        </w:tc>
        <w:tc>
          <w:tcPr>
            <w:tcW w:w="673" w:type="dxa"/>
            <w:noWrap w:val="0"/>
            <w:vAlign w:val="top"/>
          </w:tcPr>
          <w:p w14:paraId="1556122D">
            <w:pPr>
              <w:pStyle w:val="10"/>
              <w:spacing w:line="224" w:lineRule="exact"/>
              <w:rPr>
                <w:rFonts w:hint="default" w:ascii="宋体" w:hAnsi="宋体" w:eastAsia="宋体" w:cs="宋体"/>
                <w:sz w:val="19"/>
                <w:lang w:val="en-US" w:eastAsia="zh-CN"/>
              </w:rPr>
            </w:pPr>
            <w:r>
              <w:rPr>
                <w:rFonts w:hint="eastAsia" w:ascii="宋体" w:hAnsi="宋体" w:eastAsia="宋体" w:cs="宋体"/>
                <w:sz w:val="19"/>
                <w:lang w:val="en-US" w:eastAsia="zh-CN"/>
              </w:rPr>
              <w:t>10</w:t>
            </w:r>
          </w:p>
        </w:tc>
        <w:tc>
          <w:tcPr>
            <w:tcW w:w="873" w:type="dxa"/>
            <w:noWrap w:val="0"/>
            <w:vAlign w:val="top"/>
          </w:tcPr>
          <w:p w14:paraId="0AD174DE">
            <w:pPr>
              <w:pStyle w:val="10"/>
              <w:spacing w:line="224" w:lineRule="exact"/>
              <w:rPr>
                <w:rFonts w:hint="default" w:ascii="宋体" w:hAnsi="宋体" w:eastAsia="宋体" w:cs="宋体"/>
                <w:sz w:val="19"/>
                <w:lang w:val="en-US" w:eastAsia="zh-CN"/>
              </w:rPr>
            </w:pPr>
            <w:r>
              <w:rPr>
                <w:rFonts w:hint="eastAsia" w:ascii="宋体" w:hAnsi="宋体" w:eastAsia="宋体" w:cs="宋体"/>
                <w:sz w:val="19"/>
                <w:lang w:val="en-US" w:eastAsia="zh-CN"/>
              </w:rPr>
              <w:t>10</w:t>
            </w:r>
          </w:p>
        </w:tc>
        <w:tc>
          <w:tcPr>
            <w:tcW w:w="1422" w:type="dxa"/>
            <w:noWrap w:val="0"/>
            <w:vAlign w:val="top"/>
          </w:tcPr>
          <w:p w14:paraId="4715EDA2">
            <w:pPr>
              <w:pStyle w:val="10"/>
              <w:spacing w:line="224" w:lineRule="exact"/>
              <w:rPr>
                <w:rFonts w:hint="eastAsia" w:ascii="宋体" w:hAnsi="宋体" w:eastAsia="宋体" w:cs="宋体"/>
                <w:sz w:val="19"/>
              </w:rPr>
            </w:pPr>
          </w:p>
        </w:tc>
      </w:tr>
      <w:tr w14:paraId="601FC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79D16A0">
            <w:pPr>
              <w:pStyle w:val="10"/>
              <w:rPr>
                <w:rFonts w:hint="eastAsia" w:ascii="宋体" w:hAnsi="宋体" w:eastAsia="宋体" w:cs="宋体"/>
              </w:rPr>
            </w:pPr>
          </w:p>
        </w:tc>
        <w:tc>
          <w:tcPr>
            <w:tcW w:w="1079" w:type="dxa"/>
            <w:vMerge w:val="continue"/>
            <w:tcBorders>
              <w:top w:val="nil"/>
              <w:bottom w:val="nil"/>
            </w:tcBorders>
            <w:noWrap w:val="0"/>
            <w:vAlign w:val="top"/>
          </w:tcPr>
          <w:p w14:paraId="33A2C159">
            <w:pPr>
              <w:pStyle w:val="10"/>
              <w:rPr>
                <w:rFonts w:hint="eastAsia" w:ascii="宋体" w:hAnsi="宋体" w:eastAsia="宋体" w:cs="宋体"/>
              </w:rPr>
            </w:pPr>
          </w:p>
        </w:tc>
        <w:tc>
          <w:tcPr>
            <w:tcW w:w="955" w:type="dxa"/>
            <w:vMerge w:val="restart"/>
            <w:tcBorders>
              <w:bottom w:val="nil"/>
            </w:tcBorders>
            <w:noWrap w:val="0"/>
            <w:vAlign w:val="top"/>
          </w:tcPr>
          <w:p w14:paraId="75386F3D">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20837FD9">
            <w:pPr>
              <w:spacing w:before="127" w:line="239" w:lineRule="auto"/>
              <w:ind w:left="379" w:right="175" w:hanging="192"/>
              <w:rPr>
                <w:rFonts w:hint="eastAsia" w:ascii="宋体" w:hAnsi="宋体" w:eastAsia="宋体" w:cs="宋体"/>
                <w:sz w:val="19"/>
                <w:szCs w:val="19"/>
              </w:rPr>
            </w:pPr>
          </w:p>
        </w:tc>
        <w:tc>
          <w:tcPr>
            <w:tcW w:w="1244" w:type="dxa"/>
            <w:noWrap w:val="0"/>
            <w:vAlign w:val="top"/>
          </w:tcPr>
          <w:p w14:paraId="35C66966">
            <w:pPr>
              <w:pStyle w:val="10"/>
              <w:spacing w:line="225" w:lineRule="exact"/>
              <w:rPr>
                <w:rFonts w:hint="eastAsia" w:ascii="宋体" w:hAnsi="宋体" w:eastAsia="宋体" w:cs="宋体"/>
                <w:sz w:val="19"/>
                <w:lang w:eastAsia="zh-CN"/>
              </w:rPr>
            </w:pPr>
            <w:r>
              <w:rPr>
                <w:rFonts w:hint="eastAsia" w:ascii="宋体" w:hAnsi="宋体" w:eastAsia="宋体" w:cs="宋体"/>
                <w:sz w:val="19"/>
                <w:lang w:eastAsia="zh-CN"/>
              </w:rPr>
              <w:t>社会成本指标</w:t>
            </w:r>
          </w:p>
        </w:tc>
        <w:tc>
          <w:tcPr>
            <w:tcW w:w="1244" w:type="dxa"/>
            <w:noWrap w:val="0"/>
            <w:vAlign w:val="top"/>
          </w:tcPr>
          <w:p w14:paraId="70471636">
            <w:pPr>
              <w:pStyle w:val="10"/>
              <w:spacing w:line="225" w:lineRule="exact"/>
              <w:rPr>
                <w:rFonts w:hint="eastAsia" w:ascii="宋体" w:hAnsi="宋体" w:eastAsia="宋体" w:cs="宋体"/>
                <w:sz w:val="19"/>
                <w:lang w:eastAsia="zh-CN"/>
              </w:rPr>
            </w:pPr>
            <w:r>
              <w:rPr>
                <w:rFonts w:hint="eastAsia" w:ascii="宋体" w:hAnsi="宋体" w:eastAsia="宋体" w:cs="宋体"/>
                <w:sz w:val="19"/>
                <w:lang w:eastAsia="zh-CN"/>
              </w:rPr>
              <w:t>可能产生负面影响</w:t>
            </w:r>
          </w:p>
        </w:tc>
        <w:tc>
          <w:tcPr>
            <w:tcW w:w="1281" w:type="dxa"/>
            <w:noWrap w:val="0"/>
            <w:vAlign w:val="top"/>
          </w:tcPr>
          <w:p w14:paraId="6F61E05D">
            <w:pPr>
              <w:pStyle w:val="10"/>
              <w:spacing w:line="225" w:lineRule="exact"/>
              <w:rPr>
                <w:rFonts w:hint="eastAsia" w:ascii="宋体" w:hAnsi="宋体" w:eastAsia="宋体" w:cs="宋体"/>
                <w:sz w:val="19"/>
                <w:lang w:eastAsia="zh-CN"/>
              </w:rPr>
            </w:pPr>
            <w:r>
              <w:rPr>
                <w:rFonts w:hint="eastAsia" w:ascii="宋体" w:hAnsi="宋体" w:eastAsia="宋体" w:cs="宋体"/>
                <w:sz w:val="19"/>
                <w:lang w:eastAsia="zh-CN"/>
              </w:rPr>
              <w:t>未产生任何负面影响</w:t>
            </w:r>
          </w:p>
        </w:tc>
        <w:tc>
          <w:tcPr>
            <w:tcW w:w="673" w:type="dxa"/>
            <w:noWrap w:val="0"/>
            <w:vAlign w:val="top"/>
          </w:tcPr>
          <w:p w14:paraId="2EFE4B04">
            <w:pPr>
              <w:pStyle w:val="10"/>
              <w:spacing w:line="225" w:lineRule="exact"/>
              <w:rPr>
                <w:rFonts w:hint="default" w:ascii="宋体" w:hAnsi="宋体" w:eastAsia="宋体" w:cs="宋体"/>
                <w:sz w:val="19"/>
                <w:lang w:val="en-US" w:eastAsia="zh-CN"/>
              </w:rPr>
            </w:pPr>
            <w:r>
              <w:rPr>
                <w:rFonts w:hint="eastAsia" w:ascii="宋体" w:hAnsi="宋体" w:eastAsia="宋体" w:cs="宋体"/>
                <w:sz w:val="19"/>
                <w:lang w:val="en-US" w:eastAsia="zh-CN"/>
              </w:rPr>
              <w:t>10</w:t>
            </w:r>
          </w:p>
        </w:tc>
        <w:tc>
          <w:tcPr>
            <w:tcW w:w="873" w:type="dxa"/>
            <w:noWrap w:val="0"/>
            <w:vAlign w:val="top"/>
          </w:tcPr>
          <w:p w14:paraId="21AC9A6D">
            <w:pPr>
              <w:pStyle w:val="10"/>
              <w:spacing w:line="225" w:lineRule="exact"/>
              <w:rPr>
                <w:rFonts w:hint="default" w:ascii="宋体" w:hAnsi="宋体" w:eastAsia="宋体" w:cs="宋体"/>
                <w:sz w:val="19"/>
                <w:lang w:val="en-US" w:eastAsia="zh-CN"/>
              </w:rPr>
            </w:pPr>
            <w:r>
              <w:rPr>
                <w:rFonts w:hint="eastAsia" w:ascii="宋体" w:hAnsi="宋体" w:eastAsia="宋体" w:cs="宋体"/>
                <w:sz w:val="19"/>
                <w:lang w:val="en-US" w:eastAsia="zh-CN"/>
              </w:rPr>
              <w:t>10</w:t>
            </w:r>
          </w:p>
        </w:tc>
        <w:tc>
          <w:tcPr>
            <w:tcW w:w="1422" w:type="dxa"/>
            <w:noWrap w:val="0"/>
            <w:vAlign w:val="top"/>
          </w:tcPr>
          <w:p w14:paraId="7DCBF26E">
            <w:pPr>
              <w:pStyle w:val="10"/>
              <w:spacing w:line="225" w:lineRule="exact"/>
              <w:rPr>
                <w:rFonts w:hint="eastAsia" w:ascii="宋体" w:hAnsi="宋体" w:eastAsia="宋体" w:cs="宋体"/>
                <w:sz w:val="19"/>
              </w:rPr>
            </w:pPr>
          </w:p>
        </w:tc>
      </w:tr>
      <w:tr w14:paraId="294BB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2D9F975">
            <w:pPr>
              <w:pStyle w:val="10"/>
              <w:rPr>
                <w:rFonts w:hint="eastAsia" w:ascii="宋体" w:hAnsi="宋体" w:eastAsia="宋体" w:cs="宋体"/>
              </w:rPr>
            </w:pPr>
          </w:p>
        </w:tc>
        <w:tc>
          <w:tcPr>
            <w:tcW w:w="1079" w:type="dxa"/>
            <w:vMerge w:val="continue"/>
            <w:tcBorders>
              <w:top w:val="nil"/>
              <w:bottom w:val="nil"/>
            </w:tcBorders>
            <w:noWrap w:val="0"/>
            <w:vAlign w:val="top"/>
          </w:tcPr>
          <w:p w14:paraId="5A15BCA9">
            <w:pPr>
              <w:pStyle w:val="10"/>
              <w:rPr>
                <w:rFonts w:hint="eastAsia" w:ascii="宋体" w:hAnsi="宋体" w:eastAsia="宋体" w:cs="宋体"/>
              </w:rPr>
            </w:pPr>
          </w:p>
        </w:tc>
        <w:tc>
          <w:tcPr>
            <w:tcW w:w="955" w:type="dxa"/>
            <w:vMerge w:val="continue"/>
            <w:tcBorders>
              <w:top w:val="nil"/>
              <w:bottom w:val="nil"/>
            </w:tcBorders>
            <w:noWrap w:val="0"/>
            <w:vAlign w:val="top"/>
          </w:tcPr>
          <w:p w14:paraId="6CA71402">
            <w:pPr>
              <w:pStyle w:val="10"/>
              <w:rPr>
                <w:rFonts w:hint="eastAsia" w:ascii="宋体" w:hAnsi="宋体" w:eastAsia="宋体" w:cs="宋体"/>
              </w:rPr>
            </w:pPr>
          </w:p>
        </w:tc>
        <w:tc>
          <w:tcPr>
            <w:tcW w:w="1244" w:type="dxa"/>
            <w:noWrap w:val="0"/>
            <w:vAlign w:val="top"/>
          </w:tcPr>
          <w:p w14:paraId="746F5A8F">
            <w:pPr>
              <w:pStyle w:val="10"/>
              <w:spacing w:line="225" w:lineRule="exact"/>
              <w:rPr>
                <w:rFonts w:hint="eastAsia" w:ascii="宋体" w:hAnsi="宋体" w:eastAsia="宋体" w:cs="宋体"/>
                <w:sz w:val="19"/>
                <w:lang w:eastAsia="zh-CN"/>
              </w:rPr>
            </w:pPr>
            <w:r>
              <w:rPr>
                <w:rFonts w:hint="eastAsia" w:ascii="宋体" w:hAnsi="宋体" w:eastAsia="宋体" w:cs="宋体"/>
                <w:sz w:val="19"/>
                <w:lang w:eastAsia="zh-CN"/>
              </w:rPr>
              <w:t>经济成本指标</w:t>
            </w:r>
          </w:p>
        </w:tc>
        <w:tc>
          <w:tcPr>
            <w:tcW w:w="1244" w:type="dxa"/>
            <w:noWrap w:val="0"/>
            <w:vAlign w:val="top"/>
          </w:tcPr>
          <w:p w14:paraId="263AFED8">
            <w:pPr>
              <w:pStyle w:val="10"/>
              <w:spacing w:line="225" w:lineRule="exact"/>
              <w:rPr>
                <w:rFonts w:hint="eastAsia" w:ascii="宋体" w:hAnsi="宋体" w:eastAsia="宋体" w:cs="宋体"/>
                <w:sz w:val="19"/>
                <w:lang w:eastAsia="zh-CN"/>
              </w:rPr>
            </w:pPr>
            <w:r>
              <w:rPr>
                <w:rFonts w:hint="eastAsia" w:ascii="宋体" w:hAnsi="宋体" w:eastAsia="宋体" w:cs="宋体"/>
                <w:sz w:val="19"/>
                <w:lang w:eastAsia="zh-CN"/>
              </w:rPr>
              <w:t>控制在预算内</w:t>
            </w:r>
          </w:p>
        </w:tc>
        <w:tc>
          <w:tcPr>
            <w:tcW w:w="1281" w:type="dxa"/>
            <w:noWrap w:val="0"/>
            <w:vAlign w:val="top"/>
          </w:tcPr>
          <w:p w14:paraId="0CBE9130">
            <w:pPr>
              <w:pStyle w:val="10"/>
              <w:spacing w:line="225" w:lineRule="exact"/>
              <w:rPr>
                <w:rFonts w:hint="eastAsia" w:ascii="宋体" w:hAnsi="宋体" w:eastAsia="宋体" w:cs="宋体"/>
                <w:sz w:val="19"/>
                <w:lang w:eastAsia="zh-CN"/>
              </w:rPr>
            </w:pPr>
            <w:r>
              <w:rPr>
                <w:rFonts w:hint="eastAsia" w:ascii="宋体" w:hAnsi="宋体" w:eastAsia="宋体" w:cs="宋体"/>
                <w:sz w:val="18"/>
                <w:szCs w:val="20"/>
                <w:lang w:eastAsia="zh-CN"/>
              </w:rPr>
              <w:t>按实际合同实现</w:t>
            </w:r>
          </w:p>
        </w:tc>
        <w:tc>
          <w:tcPr>
            <w:tcW w:w="673" w:type="dxa"/>
            <w:noWrap w:val="0"/>
            <w:vAlign w:val="top"/>
          </w:tcPr>
          <w:p w14:paraId="565A0581">
            <w:pPr>
              <w:pStyle w:val="10"/>
              <w:spacing w:line="225" w:lineRule="exact"/>
              <w:rPr>
                <w:rFonts w:hint="default" w:ascii="宋体" w:hAnsi="宋体" w:eastAsia="宋体" w:cs="宋体"/>
                <w:sz w:val="19"/>
                <w:lang w:val="en-US" w:eastAsia="zh-CN"/>
              </w:rPr>
            </w:pPr>
            <w:r>
              <w:rPr>
                <w:rFonts w:hint="eastAsia" w:ascii="宋体" w:hAnsi="宋体" w:eastAsia="宋体" w:cs="宋体"/>
                <w:sz w:val="19"/>
                <w:lang w:val="en-US" w:eastAsia="zh-CN"/>
              </w:rPr>
              <w:t>10</w:t>
            </w:r>
          </w:p>
        </w:tc>
        <w:tc>
          <w:tcPr>
            <w:tcW w:w="873" w:type="dxa"/>
            <w:noWrap w:val="0"/>
            <w:vAlign w:val="top"/>
          </w:tcPr>
          <w:p w14:paraId="4CFD7166">
            <w:pPr>
              <w:pStyle w:val="10"/>
              <w:spacing w:line="225" w:lineRule="exact"/>
              <w:rPr>
                <w:rFonts w:hint="default" w:ascii="宋体" w:hAnsi="宋体" w:eastAsia="宋体" w:cs="宋体"/>
                <w:sz w:val="19"/>
                <w:lang w:val="en-US" w:eastAsia="zh-CN"/>
              </w:rPr>
            </w:pPr>
            <w:r>
              <w:rPr>
                <w:rFonts w:hint="eastAsia" w:ascii="宋体" w:hAnsi="宋体" w:eastAsia="宋体" w:cs="宋体"/>
                <w:sz w:val="19"/>
                <w:lang w:val="en-US" w:eastAsia="zh-CN"/>
              </w:rPr>
              <w:t>10</w:t>
            </w:r>
          </w:p>
        </w:tc>
        <w:tc>
          <w:tcPr>
            <w:tcW w:w="1422" w:type="dxa"/>
            <w:noWrap w:val="0"/>
            <w:vAlign w:val="top"/>
          </w:tcPr>
          <w:p w14:paraId="69EFF829">
            <w:pPr>
              <w:pStyle w:val="10"/>
              <w:spacing w:line="225" w:lineRule="exact"/>
              <w:rPr>
                <w:rFonts w:hint="eastAsia" w:ascii="宋体" w:hAnsi="宋体" w:eastAsia="宋体" w:cs="宋体"/>
                <w:sz w:val="19"/>
              </w:rPr>
            </w:pPr>
          </w:p>
        </w:tc>
      </w:tr>
      <w:tr w14:paraId="6E9D7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8755C57">
            <w:pPr>
              <w:pStyle w:val="10"/>
              <w:rPr>
                <w:rFonts w:hint="eastAsia" w:ascii="宋体" w:hAnsi="宋体" w:eastAsia="宋体" w:cs="宋体"/>
              </w:rPr>
            </w:pPr>
          </w:p>
        </w:tc>
        <w:tc>
          <w:tcPr>
            <w:tcW w:w="1079" w:type="dxa"/>
            <w:vMerge w:val="restart"/>
            <w:tcBorders>
              <w:top w:val="single" w:color="auto" w:sz="4" w:space="0"/>
              <w:left w:val="single" w:color="auto" w:sz="4" w:space="0"/>
              <w:bottom w:val="nil"/>
            </w:tcBorders>
            <w:noWrap w:val="0"/>
            <w:vAlign w:val="top"/>
          </w:tcPr>
          <w:p w14:paraId="332FCEF7">
            <w:pPr>
              <w:pStyle w:val="10"/>
              <w:spacing w:line="315" w:lineRule="auto"/>
              <w:rPr>
                <w:rFonts w:hint="eastAsia" w:ascii="宋体" w:hAnsi="宋体" w:eastAsia="宋体" w:cs="宋体"/>
              </w:rPr>
            </w:pPr>
          </w:p>
          <w:p w14:paraId="061A0D8D">
            <w:pPr>
              <w:pStyle w:val="10"/>
              <w:spacing w:line="315" w:lineRule="auto"/>
              <w:rPr>
                <w:rFonts w:hint="eastAsia" w:ascii="宋体" w:hAnsi="宋体" w:eastAsia="宋体" w:cs="宋体"/>
              </w:rPr>
            </w:pPr>
          </w:p>
          <w:p w14:paraId="26FBAB7A">
            <w:pPr>
              <w:pStyle w:val="10"/>
              <w:spacing w:line="315" w:lineRule="auto"/>
              <w:rPr>
                <w:rFonts w:hint="eastAsia" w:ascii="宋体" w:hAnsi="宋体" w:eastAsia="宋体" w:cs="宋体"/>
              </w:rPr>
            </w:pPr>
          </w:p>
          <w:p w14:paraId="2D0285C1">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71E07F9C">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tcBorders>
              <w:top w:val="single" w:color="auto" w:sz="4" w:space="0"/>
              <w:bottom w:val="nil"/>
              <w:right w:val="single" w:color="auto" w:sz="4" w:space="0"/>
            </w:tcBorders>
            <w:noWrap w:val="0"/>
            <w:vAlign w:val="top"/>
          </w:tcPr>
          <w:p w14:paraId="1FA01C0A">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312AF000">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30CEE333">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666AEE50">
            <w:pPr>
              <w:pStyle w:val="10"/>
              <w:spacing w:line="225" w:lineRule="exact"/>
              <w:rPr>
                <w:rFonts w:hint="eastAsia" w:ascii="宋体" w:hAnsi="宋体" w:eastAsia="宋体" w:cs="宋体"/>
                <w:sz w:val="19"/>
                <w:lang w:eastAsia="zh-CN"/>
              </w:rPr>
            </w:pPr>
            <w:r>
              <w:rPr>
                <w:rFonts w:hint="eastAsia" w:ascii="宋体" w:hAnsi="宋体" w:eastAsia="宋体" w:cs="宋体"/>
                <w:sz w:val="19"/>
                <w:lang w:eastAsia="zh-CN"/>
              </w:rPr>
              <w:t>应补尽补</w:t>
            </w:r>
          </w:p>
        </w:tc>
        <w:tc>
          <w:tcPr>
            <w:tcW w:w="1244" w:type="dxa"/>
            <w:noWrap w:val="0"/>
            <w:vAlign w:val="top"/>
          </w:tcPr>
          <w:p w14:paraId="2B270A02">
            <w:pPr>
              <w:pStyle w:val="10"/>
              <w:spacing w:line="225" w:lineRule="exact"/>
              <w:rPr>
                <w:rFonts w:hint="default" w:ascii="宋体" w:hAnsi="宋体" w:eastAsia="宋体" w:cs="宋体"/>
                <w:sz w:val="19"/>
                <w:lang w:val="en-US" w:eastAsia="zh-CN"/>
              </w:rPr>
            </w:pPr>
            <w:r>
              <w:rPr>
                <w:rFonts w:hint="eastAsia" w:ascii="宋体" w:hAnsi="宋体" w:eastAsia="宋体" w:cs="宋体"/>
                <w:sz w:val="19"/>
                <w:lang w:val="en-US" w:eastAsia="zh-CN"/>
              </w:rPr>
              <w:t>12月31日前</w:t>
            </w:r>
          </w:p>
        </w:tc>
        <w:tc>
          <w:tcPr>
            <w:tcW w:w="1281" w:type="dxa"/>
            <w:noWrap w:val="0"/>
            <w:vAlign w:val="top"/>
          </w:tcPr>
          <w:p w14:paraId="5EEE6771">
            <w:pPr>
              <w:pStyle w:val="10"/>
              <w:spacing w:line="225" w:lineRule="exact"/>
              <w:rPr>
                <w:rFonts w:hint="eastAsia" w:ascii="宋体" w:hAnsi="宋体" w:eastAsia="宋体" w:cs="宋体"/>
                <w:sz w:val="19"/>
                <w:lang w:eastAsia="zh-CN"/>
              </w:rPr>
            </w:pPr>
            <w:r>
              <w:rPr>
                <w:rFonts w:hint="eastAsia" w:ascii="宋体" w:hAnsi="宋体" w:eastAsia="宋体" w:cs="宋体"/>
                <w:sz w:val="18"/>
                <w:szCs w:val="20"/>
                <w:lang w:eastAsia="zh-CN"/>
              </w:rPr>
              <w:t>已全部发放补贴</w:t>
            </w:r>
          </w:p>
        </w:tc>
        <w:tc>
          <w:tcPr>
            <w:tcW w:w="673" w:type="dxa"/>
            <w:noWrap w:val="0"/>
            <w:vAlign w:val="top"/>
          </w:tcPr>
          <w:p w14:paraId="4CE3E3D2">
            <w:pPr>
              <w:pStyle w:val="10"/>
              <w:spacing w:line="225" w:lineRule="exact"/>
              <w:rPr>
                <w:rFonts w:hint="default" w:ascii="宋体" w:hAnsi="宋体" w:eastAsia="宋体" w:cs="宋体"/>
                <w:sz w:val="19"/>
                <w:lang w:val="en-US" w:eastAsia="zh-CN"/>
              </w:rPr>
            </w:pPr>
            <w:r>
              <w:rPr>
                <w:rFonts w:hint="eastAsia" w:ascii="宋体" w:hAnsi="宋体" w:eastAsia="宋体" w:cs="宋体"/>
                <w:sz w:val="19"/>
                <w:lang w:val="en-US" w:eastAsia="zh-CN"/>
              </w:rPr>
              <w:t>10</w:t>
            </w:r>
          </w:p>
        </w:tc>
        <w:tc>
          <w:tcPr>
            <w:tcW w:w="873" w:type="dxa"/>
            <w:noWrap w:val="0"/>
            <w:vAlign w:val="top"/>
          </w:tcPr>
          <w:p w14:paraId="64910E66">
            <w:pPr>
              <w:pStyle w:val="10"/>
              <w:spacing w:line="225" w:lineRule="exact"/>
              <w:rPr>
                <w:rFonts w:hint="default" w:ascii="宋体" w:hAnsi="宋体" w:eastAsia="宋体" w:cs="宋体"/>
                <w:sz w:val="19"/>
                <w:lang w:val="en-US" w:eastAsia="zh-CN"/>
              </w:rPr>
            </w:pPr>
            <w:r>
              <w:rPr>
                <w:rFonts w:hint="eastAsia" w:ascii="宋体" w:hAnsi="宋体" w:eastAsia="宋体" w:cs="宋体"/>
                <w:sz w:val="19"/>
                <w:lang w:val="en-US" w:eastAsia="zh-CN"/>
              </w:rPr>
              <w:t>10</w:t>
            </w:r>
          </w:p>
        </w:tc>
        <w:tc>
          <w:tcPr>
            <w:tcW w:w="1422" w:type="dxa"/>
            <w:noWrap w:val="0"/>
            <w:vAlign w:val="top"/>
          </w:tcPr>
          <w:p w14:paraId="498F7883">
            <w:pPr>
              <w:pStyle w:val="10"/>
              <w:spacing w:line="225" w:lineRule="exact"/>
              <w:rPr>
                <w:rFonts w:hint="eastAsia" w:ascii="宋体" w:hAnsi="宋体" w:eastAsia="宋体" w:cs="宋体"/>
                <w:sz w:val="19"/>
              </w:rPr>
            </w:pPr>
          </w:p>
        </w:tc>
      </w:tr>
      <w:tr w14:paraId="65B49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739FCFB">
            <w:pPr>
              <w:pStyle w:val="10"/>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06ACC450">
            <w:pPr>
              <w:pStyle w:val="10"/>
              <w:rPr>
                <w:rFonts w:hint="eastAsia" w:ascii="宋体" w:hAnsi="宋体" w:eastAsia="宋体" w:cs="宋体"/>
              </w:rPr>
            </w:pPr>
          </w:p>
        </w:tc>
        <w:tc>
          <w:tcPr>
            <w:tcW w:w="955" w:type="dxa"/>
            <w:tcBorders>
              <w:bottom w:val="nil"/>
              <w:right w:val="single" w:color="auto" w:sz="4" w:space="0"/>
            </w:tcBorders>
            <w:noWrap w:val="0"/>
            <w:vAlign w:val="top"/>
          </w:tcPr>
          <w:p w14:paraId="7CF25915">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637C5EFC">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43F46DA8">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138293E1">
            <w:pPr>
              <w:pStyle w:val="10"/>
              <w:spacing w:line="225" w:lineRule="exact"/>
              <w:rPr>
                <w:rFonts w:hint="eastAsia" w:ascii="宋体" w:hAnsi="宋体" w:eastAsia="宋体" w:cs="宋体"/>
                <w:sz w:val="19"/>
                <w:lang w:eastAsia="zh-CN"/>
              </w:rPr>
            </w:pPr>
            <w:r>
              <w:rPr>
                <w:rFonts w:hint="eastAsia" w:ascii="宋体" w:hAnsi="宋体" w:eastAsia="宋体" w:cs="宋体"/>
                <w:sz w:val="19"/>
                <w:lang w:eastAsia="zh-CN"/>
              </w:rPr>
              <w:t>提升管理水平</w:t>
            </w:r>
          </w:p>
        </w:tc>
        <w:tc>
          <w:tcPr>
            <w:tcW w:w="1244" w:type="dxa"/>
            <w:noWrap w:val="0"/>
            <w:vAlign w:val="top"/>
          </w:tcPr>
          <w:p w14:paraId="234F0E79">
            <w:pPr>
              <w:pStyle w:val="10"/>
              <w:spacing w:line="225" w:lineRule="exact"/>
              <w:rPr>
                <w:rFonts w:hint="eastAsia" w:ascii="宋体" w:hAnsi="宋体" w:eastAsia="宋体" w:cs="宋体"/>
                <w:sz w:val="19"/>
                <w:lang w:eastAsia="zh-CN"/>
              </w:rPr>
            </w:pPr>
            <w:r>
              <w:rPr>
                <w:rFonts w:hint="eastAsia" w:ascii="宋体" w:hAnsi="宋体" w:eastAsia="宋体" w:cs="宋体"/>
                <w:sz w:val="19"/>
                <w:lang w:eastAsia="zh-CN"/>
              </w:rPr>
              <w:t>有所提升</w:t>
            </w:r>
          </w:p>
        </w:tc>
        <w:tc>
          <w:tcPr>
            <w:tcW w:w="1281" w:type="dxa"/>
            <w:noWrap w:val="0"/>
            <w:vAlign w:val="top"/>
          </w:tcPr>
          <w:p w14:paraId="2250638E">
            <w:pPr>
              <w:pStyle w:val="10"/>
              <w:spacing w:line="225" w:lineRule="exact"/>
              <w:rPr>
                <w:rFonts w:hint="eastAsia" w:ascii="宋体" w:hAnsi="宋体" w:eastAsia="宋体" w:cs="宋体"/>
                <w:sz w:val="19"/>
                <w:lang w:eastAsia="zh-CN"/>
              </w:rPr>
            </w:pPr>
            <w:r>
              <w:rPr>
                <w:rFonts w:hint="eastAsia" w:ascii="宋体" w:hAnsi="宋体" w:eastAsia="宋体" w:cs="宋体"/>
                <w:sz w:val="19"/>
                <w:lang w:eastAsia="zh-CN"/>
              </w:rPr>
              <w:t>提升了居民幸福指数</w:t>
            </w:r>
          </w:p>
        </w:tc>
        <w:tc>
          <w:tcPr>
            <w:tcW w:w="673" w:type="dxa"/>
            <w:noWrap w:val="0"/>
            <w:vAlign w:val="top"/>
          </w:tcPr>
          <w:p w14:paraId="575C2EE8">
            <w:pPr>
              <w:pStyle w:val="10"/>
              <w:spacing w:line="225" w:lineRule="exact"/>
              <w:rPr>
                <w:rFonts w:hint="default" w:ascii="宋体" w:hAnsi="宋体" w:eastAsia="宋体" w:cs="宋体"/>
                <w:sz w:val="19"/>
                <w:lang w:val="en-US" w:eastAsia="zh-CN"/>
              </w:rPr>
            </w:pPr>
            <w:r>
              <w:rPr>
                <w:rFonts w:hint="eastAsia" w:ascii="宋体" w:hAnsi="宋体" w:eastAsia="宋体" w:cs="宋体"/>
                <w:sz w:val="19"/>
                <w:lang w:val="en-US" w:eastAsia="zh-CN"/>
              </w:rPr>
              <w:t>10</w:t>
            </w:r>
          </w:p>
        </w:tc>
        <w:tc>
          <w:tcPr>
            <w:tcW w:w="873" w:type="dxa"/>
            <w:noWrap w:val="0"/>
            <w:vAlign w:val="top"/>
          </w:tcPr>
          <w:p w14:paraId="128AAB67">
            <w:pPr>
              <w:pStyle w:val="10"/>
              <w:spacing w:line="225" w:lineRule="exact"/>
              <w:rPr>
                <w:rFonts w:hint="default" w:ascii="宋体" w:hAnsi="宋体" w:eastAsia="宋体" w:cs="宋体"/>
                <w:sz w:val="19"/>
                <w:lang w:val="en-US" w:eastAsia="zh-CN"/>
              </w:rPr>
            </w:pPr>
            <w:r>
              <w:rPr>
                <w:rFonts w:hint="eastAsia" w:ascii="宋体" w:hAnsi="宋体" w:eastAsia="宋体" w:cs="宋体"/>
                <w:sz w:val="19"/>
                <w:lang w:val="en-US" w:eastAsia="zh-CN"/>
              </w:rPr>
              <w:t>10</w:t>
            </w:r>
          </w:p>
        </w:tc>
        <w:tc>
          <w:tcPr>
            <w:tcW w:w="1422" w:type="dxa"/>
            <w:noWrap w:val="0"/>
            <w:vAlign w:val="top"/>
          </w:tcPr>
          <w:p w14:paraId="7B9FD533">
            <w:pPr>
              <w:pStyle w:val="10"/>
              <w:spacing w:line="225" w:lineRule="exact"/>
              <w:rPr>
                <w:rFonts w:hint="eastAsia" w:ascii="宋体" w:hAnsi="宋体" w:eastAsia="宋体" w:cs="宋体"/>
                <w:sz w:val="19"/>
              </w:rPr>
            </w:pPr>
          </w:p>
        </w:tc>
      </w:tr>
      <w:tr w14:paraId="552F5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9670A64">
            <w:pPr>
              <w:pStyle w:val="10"/>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7F6682F9">
            <w:pPr>
              <w:pStyle w:val="10"/>
              <w:rPr>
                <w:rFonts w:hint="eastAsia" w:ascii="宋体" w:hAnsi="宋体" w:eastAsia="宋体" w:cs="宋体"/>
              </w:rPr>
            </w:pPr>
          </w:p>
        </w:tc>
        <w:tc>
          <w:tcPr>
            <w:tcW w:w="955" w:type="dxa"/>
            <w:tcBorders>
              <w:bottom w:val="nil"/>
              <w:right w:val="single" w:color="auto" w:sz="4" w:space="0"/>
            </w:tcBorders>
            <w:noWrap w:val="0"/>
            <w:vAlign w:val="top"/>
          </w:tcPr>
          <w:p w14:paraId="477DEEF9">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17DC3502">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11A16BD0">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noWrap w:val="0"/>
            <w:vAlign w:val="top"/>
          </w:tcPr>
          <w:p w14:paraId="1C05DC76">
            <w:pPr>
              <w:pStyle w:val="10"/>
              <w:spacing w:line="225" w:lineRule="exact"/>
              <w:rPr>
                <w:rFonts w:hint="eastAsia" w:ascii="宋体" w:hAnsi="宋体" w:eastAsia="宋体" w:cs="宋体"/>
                <w:sz w:val="19"/>
                <w:lang w:eastAsia="zh-CN"/>
              </w:rPr>
            </w:pPr>
            <w:r>
              <w:rPr>
                <w:rFonts w:hint="eastAsia" w:ascii="宋体" w:hAnsi="宋体" w:eastAsia="宋体" w:cs="宋体"/>
                <w:sz w:val="19"/>
                <w:lang w:eastAsia="zh-CN"/>
              </w:rPr>
              <w:t>生态环境改善情况</w:t>
            </w:r>
          </w:p>
        </w:tc>
        <w:tc>
          <w:tcPr>
            <w:tcW w:w="1244" w:type="dxa"/>
            <w:noWrap w:val="0"/>
            <w:vAlign w:val="top"/>
          </w:tcPr>
          <w:p w14:paraId="787D0284">
            <w:pPr>
              <w:pStyle w:val="10"/>
              <w:spacing w:line="225" w:lineRule="exact"/>
              <w:rPr>
                <w:rFonts w:hint="eastAsia" w:ascii="宋体" w:hAnsi="宋体" w:eastAsia="宋体" w:cs="宋体"/>
                <w:sz w:val="19"/>
                <w:lang w:eastAsia="zh-CN"/>
              </w:rPr>
            </w:pPr>
            <w:r>
              <w:rPr>
                <w:rFonts w:hint="eastAsia" w:ascii="宋体" w:hAnsi="宋体" w:eastAsia="宋体" w:cs="宋体"/>
                <w:sz w:val="19"/>
                <w:lang w:eastAsia="zh-CN"/>
              </w:rPr>
              <w:t>有所改善</w:t>
            </w:r>
          </w:p>
        </w:tc>
        <w:tc>
          <w:tcPr>
            <w:tcW w:w="1281" w:type="dxa"/>
            <w:noWrap w:val="0"/>
            <w:vAlign w:val="top"/>
          </w:tcPr>
          <w:p w14:paraId="6120C5CE">
            <w:pPr>
              <w:pStyle w:val="10"/>
              <w:spacing w:line="225" w:lineRule="exact"/>
              <w:rPr>
                <w:rFonts w:hint="eastAsia" w:ascii="宋体" w:hAnsi="宋体" w:eastAsia="宋体" w:cs="宋体"/>
                <w:sz w:val="19"/>
                <w:lang w:eastAsia="zh-CN"/>
              </w:rPr>
            </w:pPr>
            <w:r>
              <w:rPr>
                <w:rFonts w:hint="eastAsia" w:ascii="宋体" w:hAnsi="宋体" w:eastAsia="宋体" w:cs="宋体"/>
                <w:sz w:val="19"/>
                <w:lang w:eastAsia="zh-CN"/>
              </w:rPr>
              <w:t>实现可持续发展</w:t>
            </w:r>
          </w:p>
        </w:tc>
        <w:tc>
          <w:tcPr>
            <w:tcW w:w="673" w:type="dxa"/>
            <w:noWrap w:val="0"/>
            <w:vAlign w:val="top"/>
          </w:tcPr>
          <w:p w14:paraId="7686EC72">
            <w:pPr>
              <w:pStyle w:val="10"/>
              <w:spacing w:line="225" w:lineRule="exact"/>
              <w:rPr>
                <w:rFonts w:hint="default" w:ascii="宋体" w:hAnsi="宋体" w:eastAsia="宋体" w:cs="宋体"/>
                <w:sz w:val="19"/>
                <w:lang w:val="en-US" w:eastAsia="zh-CN"/>
              </w:rPr>
            </w:pPr>
            <w:r>
              <w:rPr>
                <w:rFonts w:hint="eastAsia" w:ascii="宋体" w:hAnsi="宋体" w:eastAsia="宋体" w:cs="宋体"/>
                <w:sz w:val="19"/>
                <w:lang w:val="en-US" w:eastAsia="zh-CN"/>
              </w:rPr>
              <w:t>10</w:t>
            </w:r>
          </w:p>
        </w:tc>
        <w:tc>
          <w:tcPr>
            <w:tcW w:w="873" w:type="dxa"/>
            <w:noWrap w:val="0"/>
            <w:vAlign w:val="top"/>
          </w:tcPr>
          <w:p w14:paraId="34D96BD9">
            <w:pPr>
              <w:pStyle w:val="10"/>
              <w:spacing w:line="225" w:lineRule="exact"/>
              <w:rPr>
                <w:rFonts w:hint="default" w:ascii="宋体" w:hAnsi="宋体" w:eastAsia="宋体" w:cs="宋体"/>
                <w:sz w:val="19"/>
                <w:lang w:val="en-US" w:eastAsia="zh-CN"/>
              </w:rPr>
            </w:pPr>
            <w:r>
              <w:rPr>
                <w:rFonts w:hint="eastAsia" w:ascii="宋体" w:hAnsi="宋体" w:eastAsia="宋体" w:cs="宋体"/>
                <w:sz w:val="19"/>
                <w:lang w:val="en-US" w:eastAsia="zh-CN"/>
              </w:rPr>
              <w:t>10</w:t>
            </w:r>
          </w:p>
        </w:tc>
        <w:tc>
          <w:tcPr>
            <w:tcW w:w="1422" w:type="dxa"/>
            <w:noWrap w:val="0"/>
            <w:vAlign w:val="top"/>
          </w:tcPr>
          <w:p w14:paraId="7303C12C">
            <w:pPr>
              <w:pStyle w:val="10"/>
              <w:spacing w:line="225" w:lineRule="exact"/>
              <w:rPr>
                <w:rFonts w:hint="eastAsia" w:ascii="宋体" w:hAnsi="宋体" w:eastAsia="宋体" w:cs="宋体"/>
                <w:sz w:val="19"/>
              </w:rPr>
            </w:pPr>
          </w:p>
        </w:tc>
      </w:tr>
      <w:tr w14:paraId="63806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C4D4E9D">
            <w:pPr>
              <w:pStyle w:val="10"/>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24BE5FCE">
            <w:pPr>
              <w:pStyle w:val="10"/>
              <w:rPr>
                <w:rFonts w:hint="eastAsia" w:ascii="宋体" w:hAnsi="宋体" w:eastAsia="宋体" w:cs="宋体"/>
              </w:rPr>
            </w:pPr>
          </w:p>
        </w:tc>
        <w:tc>
          <w:tcPr>
            <w:tcW w:w="955" w:type="dxa"/>
            <w:tcBorders>
              <w:bottom w:val="nil"/>
              <w:right w:val="single" w:color="auto" w:sz="4" w:space="0"/>
            </w:tcBorders>
            <w:noWrap w:val="0"/>
            <w:vAlign w:val="top"/>
          </w:tcPr>
          <w:p w14:paraId="63255007">
            <w:pPr>
              <w:spacing w:before="26" w:line="213" w:lineRule="auto"/>
              <w:jc w:val="center"/>
              <w:rPr>
                <w:rFonts w:hint="eastAsia" w:ascii="宋体" w:hAnsi="宋体" w:cs="宋体"/>
                <w:sz w:val="19"/>
                <w:szCs w:val="19"/>
                <w:lang w:eastAsia="zh-CN"/>
              </w:rPr>
            </w:pPr>
            <w:r>
              <w:rPr>
                <w:rFonts w:hint="eastAsia" w:ascii="宋体" w:hAnsi="宋体" w:cs="宋体"/>
                <w:sz w:val="19"/>
                <w:szCs w:val="19"/>
                <w:lang w:eastAsia="zh-CN"/>
              </w:rPr>
              <w:t>可持续影响指标</w:t>
            </w:r>
          </w:p>
        </w:tc>
        <w:tc>
          <w:tcPr>
            <w:tcW w:w="1244" w:type="dxa"/>
            <w:tcBorders>
              <w:left w:val="single" w:color="auto" w:sz="4" w:space="0"/>
            </w:tcBorders>
            <w:noWrap w:val="0"/>
            <w:vAlign w:val="top"/>
          </w:tcPr>
          <w:p w14:paraId="27C8CC25">
            <w:pPr>
              <w:pStyle w:val="10"/>
              <w:spacing w:line="225" w:lineRule="exact"/>
              <w:rPr>
                <w:rFonts w:hint="eastAsia" w:ascii="宋体" w:hAnsi="宋体" w:eastAsia="宋体" w:cs="宋体"/>
                <w:sz w:val="19"/>
                <w:lang w:eastAsia="zh-CN"/>
              </w:rPr>
            </w:pPr>
            <w:r>
              <w:rPr>
                <w:rFonts w:hint="eastAsia" w:ascii="宋体" w:hAnsi="宋体" w:eastAsia="宋体" w:cs="宋体"/>
                <w:sz w:val="19"/>
                <w:lang w:eastAsia="zh-CN"/>
              </w:rPr>
              <w:t>为居民提供舒适的居住环境</w:t>
            </w:r>
          </w:p>
        </w:tc>
        <w:tc>
          <w:tcPr>
            <w:tcW w:w="1244" w:type="dxa"/>
            <w:noWrap w:val="0"/>
            <w:vAlign w:val="top"/>
          </w:tcPr>
          <w:p w14:paraId="0467759E">
            <w:pPr>
              <w:pStyle w:val="10"/>
              <w:spacing w:line="225" w:lineRule="exact"/>
              <w:rPr>
                <w:rFonts w:hint="eastAsia" w:ascii="宋体" w:hAnsi="宋体" w:eastAsia="宋体" w:cs="宋体"/>
                <w:sz w:val="19"/>
                <w:lang w:eastAsia="zh-CN"/>
              </w:rPr>
            </w:pPr>
            <w:r>
              <w:rPr>
                <w:rFonts w:hint="eastAsia" w:ascii="宋体" w:hAnsi="宋体" w:eastAsia="宋体" w:cs="宋体"/>
                <w:sz w:val="19"/>
                <w:lang w:eastAsia="zh-CN"/>
              </w:rPr>
              <w:t>舒适持续性</w:t>
            </w:r>
          </w:p>
        </w:tc>
        <w:tc>
          <w:tcPr>
            <w:tcW w:w="1281" w:type="dxa"/>
            <w:noWrap w:val="0"/>
            <w:vAlign w:val="top"/>
          </w:tcPr>
          <w:p w14:paraId="097910B0">
            <w:pPr>
              <w:pStyle w:val="10"/>
              <w:spacing w:line="225" w:lineRule="exact"/>
              <w:rPr>
                <w:rFonts w:hint="eastAsia" w:ascii="宋体" w:hAnsi="宋体" w:eastAsia="宋体" w:cs="宋体"/>
                <w:sz w:val="19"/>
                <w:lang w:eastAsia="zh-CN"/>
              </w:rPr>
            </w:pPr>
            <w:r>
              <w:rPr>
                <w:rFonts w:hint="eastAsia" w:ascii="宋体" w:hAnsi="宋体" w:eastAsia="宋体" w:cs="宋体"/>
                <w:sz w:val="19"/>
                <w:lang w:eastAsia="zh-CN"/>
              </w:rPr>
              <w:t>提供了舒适的环境</w:t>
            </w:r>
          </w:p>
        </w:tc>
        <w:tc>
          <w:tcPr>
            <w:tcW w:w="673" w:type="dxa"/>
            <w:noWrap w:val="0"/>
            <w:vAlign w:val="top"/>
          </w:tcPr>
          <w:p w14:paraId="33BDFAA3">
            <w:pPr>
              <w:pStyle w:val="10"/>
              <w:spacing w:line="225" w:lineRule="exact"/>
              <w:rPr>
                <w:rFonts w:hint="default" w:ascii="宋体" w:hAnsi="宋体" w:eastAsia="宋体" w:cs="宋体"/>
                <w:sz w:val="19"/>
                <w:lang w:val="en-US" w:eastAsia="zh-CN"/>
              </w:rPr>
            </w:pPr>
            <w:r>
              <w:rPr>
                <w:rFonts w:hint="eastAsia" w:ascii="宋体" w:hAnsi="宋体" w:eastAsia="宋体" w:cs="宋体"/>
                <w:sz w:val="19"/>
                <w:lang w:val="en-US" w:eastAsia="zh-CN"/>
              </w:rPr>
              <w:t>10</w:t>
            </w:r>
          </w:p>
        </w:tc>
        <w:tc>
          <w:tcPr>
            <w:tcW w:w="873" w:type="dxa"/>
            <w:noWrap w:val="0"/>
            <w:vAlign w:val="top"/>
          </w:tcPr>
          <w:p w14:paraId="13A3E1ED">
            <w:pPr>
              <w:pStyle w:val="10"/>
              <w:spacing w:line="225" w:lineRule="exact"/>
              <w:rPr>
                <w:rFonts w:hint="default" w:ascii="宋体" w:hAnsi="宋体" w:eastAsia="宋体" w:cs="宋体"/>
                <w:sz w:val="19"/>
                <w:lang w:val="en-US" w:eastAsia="zh-CN"/>
              </w:rPr>
            </w:pPr>
            <w:r>
              <w:rPr>
                <w:rFonts w:hint="eastAsia" w:ascii="宋体" w:hAnsi="宋体" w:eastAsia="宋体" w:cs="宋体"/>
                <w:sz w:val="19"/>
                <w:lang w:val="en-US" w:eastAsia="zh-CN"/>
              </w:rPr>
              <w:t>10</w:t>
            </w:r>
          </w:p>
        </w:tc>
        <w:tc>
          <w:tcPr>
            <w:tcW w:w="1422" w:type="dxa"/>
            <w:noWrap w:val="0"/>
            <w:vAlign w:val="top"/>
          </w:tcPr>
          <w:p w14:paraId="0C6BBC07">
            <w:pPr>
              <w:pStyle w:val="10"/>
              <w:spacing w:line="225" w:lineRule="exact"/>
              <w:rPr>
                <w:rFonts w:hint="eastAsia" w:ascii="宋体" w:hAnsi="宋体" w:eastAsia="宋体" w:cs="宋体"/>
                <w:sz w:val="19"/>
              </w:rPr>
            </w:pPr>
          </w:p>
        </w:tc>
      </w:tr>
      <w:tr w14:paraId="377E4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8293FC8">
            <w:pPr>
              <w:pStyle w:val="10"/>
              <w:rPr>
                <w:rFonts w:hint="eastAsia" w:ascii="宋体" w:hAnsi="宋体" w:eastAsia="宋体" w:cs="宋体"/>
              </w:rPr>
            </w:pPr>
          </w:p>
        </w:tc>
        <w:tc>
          <w:tcPr>
            <w:tcW w:w="1079" w:type="dxa"/>
            <w:tcBorders>
              <w:top w:val="single" w:color="auto" w:sz="4" w:space="0"/>
              <w:bottom w:val="single" w:color="auto" w:sz="4" w:space="0"/>
            </w:tcBorders>
            <w:noWrap w:val="0"/>
            <w:vAlign w:val="top"/>
          </w:tcPr>
          <w:p w14:paraId="266867F6">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44BDF6C6">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08BBA575">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tcBorders>
              <w:top w:val="single" w:color="auto" w:sz="4" w:space="0"/>
              <w:bottom w:val="single" w:color="auto" w:sz="4" w:space="0"/>
            </w:tcBorders>
            <w:noWrap w:val="0"/>
            <w:vAlign w:val="top"/>
          </w:tcPr>
          <w:p w14:paraId="7713CEB8">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25E14515">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362BF9B0">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noWrap w:val="0"/>
            <w:vAlign w:val="top"/>
          </w:tcPr>
          <w:p w14:paraId="71A6214E">
            <w:pPr>
              <w:pStyle w:val="10"/>
              <w:spacing w:line="225" w:lineRule="exact"/>
              <w:rPr>
                <w:rFonts w:hint="eastAsia" w:ascii="宋体" w:hAnsi="宋体" w:eastAsia="宋体" w:cs="宋体"/>
                <w:sz w:val="19"/>
                <w:lang w:eastAsia="zh-CN"/>
              </w:rPr>
            </w:pPr>
            <w:r>
              <w:rPr>
                <w:rFonts w:hint="eastAsia" w:ascii="宋体" w:hAnsi="宋体" w:eastAsia="宋体" w:cs="宋体"/>
                <w:sz w:val="19"/>
                <w:lang w:eastAsia="zh-CN"/>
              </w:rPr>
              <w:t>受益对象满意度</w:t>
            </w:r>
          </w:p>
        </w:tc>
        <w:tc>
          <w:tcPr>
            <w:tcW w:w="1244" w:type="dxa"/>
            <w:noWrap w:val="0"/>
            <w:vAlign w:val="top"/>
          </w:tcPr>
          <w:p w14:paraId="2C2B7125">
            <w:pPr>
              <w:pStyle w:val="10"/>
              <w:spacing w:line="225" w:lineRule="exact"/>
              <w:rPr>
                <w:rFonts w:hint="default" w:ascii="宋体" w:hAnsi="宋体" w:eastAsia="宋体" w:cs="宋体"/>
                <w:sz w:val="19"/>
                <w:lang w:val="en-US" w:eastAsia="zh-CN"/>
              </w:rPr>
            </w:pPr>
            <w:r>
              <w:rPr>
                <w:rFonts w:hint="eastAsia" w:ascii="宋体" w:hAnsi="宋体" w:eastAsia="宋体" w:cs="宋体"/>
                <w:sz w:val="19"/>
                <w:lang w:val="en-US" w:eastAsia="zh-CN"/>
              </w:rPr>
              <w:t>95%以上的居民满意</w:t>
            </w:r>
          </w:p>
        </w:tc>
        <w:tc>
          <w:tcPr>
            <w:tcW w:w="1281" w:type="dxa"/>
            <w:noWrap w:val="0"/>
            <w:vAlign w:val="top"/>
          </w:tcPr>
          <w:p w14:paraId="2BE14504">
            <w:pPr>
              <w:pStyle w:val="10"/>
              <w:spacing w:line="225" w:lineRule="exact"/>
              <w:rPr>
                <w:rFonts w:hint="default" w:ascii="宋体" w:hAnsi="宋体" w:eastAsia="宋体" w:cs="宋体"/>
                <w:sz w:val="19"/>
                <w:lang w:val="en-US" w:eastAsia="zh-CN"/>
              </w:rPr>
            </w:pPr>
            <w:r>
              <w:rPr>
                <w:rFonts w:hint="eastAsia" w:ascii="宋体" w:hAnsi="宋体" w:eastAsia="宋体" w:cs="宋体"/>
                <w:sz w:val="18"/>
                <w:szCs w:val="20"/>
                <w:lang w:val="en-US" w:eastAsia="zh-CN"/>
              </w:rPr>
              <w:t>98%以上居民满意</w:t>
            </w:r>
          </w:p>
        </w:tc>
        <w:tc>
          <w:tcPr>
            <w:tcW w:w="673" w:type="dxa"/>
            <w:noWrap w:val="0"/>
            <w:vAlign w:val="top"/>
          </w:tcPr>
          <w:p w14:paraId="56365B97">
            <w:pPr>
              <w:pStyle w:val="10"/>
              <w:spacing w:line="225" w:lineRule="exact"/>
              <w:rPr>
                <w:rFonts w:hint="default" w:ascii="宋体" w:hAnsi="宋体" w:eastAsia="宋体" w:cs="宋体"/>
                <w:sz w:val="19"/>
                <w:lang w:val="en-US" w:eastAsia="zh-CN"/>
              </w:rPr>
            </w:pPr>
            <w:r>
              <w:rPr>
                <w:rFonts w:hint="eastAsia" w:ascii="宋体" w:hAnsi="宋体" w:eastAsia="宋体" w:cs="宋体"/>
                <w:sz w:val="19"/>
                <w:lang w:val="en-US" w:eastAsia="zh-CN"/>
              </w:rPr>
              <w:t>10</w:t>
            </w:r>
          </w:p>
        </w:tc>
        <w:tc>
          <w:tcPr>
            <w:tcW w:w="873" w:type="dxa"/>
            <w:noWrap w:val="0"/>
            <w:vAlign w:val="top"/>
          </w:tcPr>
          <w:p w14:paraId="0E1BD6E0">
            <w:pPr>
              <w:pStyle w:val="10"/>
              <w:spacing w:line="225" w:lineRule="exact"/>
              <w:rPr>
                <w:rFonts w:hint="eastAsia" w:ascii="宋体" w:hAnsi="宋体" w:eastAsia="宋体" w:cs="宋体"/>
                <w:sz w:val="19"/>
                <w:lang w:val="en-US" w:eastAsia="zh-CN"/>
              </w:rPr>
            </w:pPr>
            <w:r>
              <w:rPr>
                <w:rFonts w:hint="eastAsia" w:ascii="宋体" w:hAnsi="宋体" w:eastAsia="宋体" w:cs="宋体"/>
                <w:sz w:val="19"/>
                <w:lang w:val="en-US" w:eastAsia="zh-CN"/>
              </w:rPr>
              <w:t>9</w:t>
            </w:r>
          </w:p>
        </w:tc>
        <w:tc>
          <w:tcPr>
            <w:tcW w:w="1422" w:type="dxa"/>
            <w:noWrap w:val="0"/>
            <w:vAlign w:val="top"/>
          </w:tcPr>
          <w:p w14:paraId="4F9D3EB9">
            <w:pPr>
              <w:pStyle w:val="10"/>
              <w:spacing w:line="225" w:lineRule="exact"/>
              <w:rPr>
                <w:rFonts w:hint="eastAsia" w:ascii="宋体" w:hAnsi="宋体" w:eastAsia="宋体" w:cs="宋体"/>
                <w:sz w:val="19"/>
              </w:rPr>
            </w:pPr>
          </w:p>
        </w:tc>
      </w:tr>
      <w:tr w14:paraId="41D23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14:paraId="2EDDB21D">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14:paraId="3BCD8A36">
            <w:pPr>
              <w:spacing w:before="67" w:line="195" w:lineRule="auto"/>
              <w:ind w:left="208"/>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14:paraId="6AB147C2">
            <w:pPr>
              <w:pStyle w:val="10"/>
              <w:rPr>
                <w:rFonts w:hint="default" w:ascii="宋体" w:hAnsi="宋体" w:eastAsia="宋体" w:cs="宋体"/>
                <w:lang w:val="en-US" w:eastAsia="zh-CN"/>
              </w:rPr>
            </w:pPr>
            <w:r>
              <w:rPr>
                <w:rFonts w:hint="eastAsia" w:ascii="宋体" w:hAnsi="宋体" w:eastAsia="宋体" w:cs="宋体"/>
                <w:lang w:val="en-US" w:eastAsia="zh-CN"/>
              </w:rPr>
              <w:t>99</w:t>
            </w:r>
          </w:p>
        </w:tc>
        <w:tc>
          <w:tcPr>
            <w:tcW w:w="1422" w:type="dxa"/>
            <w:noWrap w:val="0"/>
            <w:vAlign w:val="top"/>
          </w:tcPr>
          <w:p w14:paraId="03F57C99">
            <w:pPr>
              <w:pStyle w:val="10"/>
              <w:rPr>
                <w:rFonts w:hint="eastAsia" w:ascii="宋体" w:hAnsi="宋体" w:eastAsia="宋体" w:cs="宋体"/>
              </w:rPr>
            </w:pPr>
          </w:p>
        </w:tc>
      </w:tr>
    </w:tbl>
    <w:p w14:paraId="5F501762">
      <w:pPr>
        <w:spacing w:line="217" w:lineRule="auto"/>
        <w:rPr>
          <w:sz w:val="22"/>
          <w:szCs w:val="22"/>
        </w:rPr>
      </w:pPr>
    </w:p>
    <w:p w14:paraId="55283DEF">
      <w:pPr>
        <w:spacing w:before="191" w:line="230" w:lineRule="auto"/>
        <w:rPr>
          <w:rFonts w:hint="default" w:ascii="宋体" w:hAnsi="宋体" w:eastAsia="宋体" w:cs="宋体"/>
          <w:color w:val="000000"/>
          <w:spacing w:val="0"/>
          <w:position w:val="0"/>
          <w:sz w:val="23"/>
          <w:szCs w:val="23"/>
          <w:lang w:val="en-US" w:eastAsia="zh-CN"/>
        </w:r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eastAsia="zh-CN"/>
        </w:rPr>
        <w:t>罗丽君</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13786013434</w:t>
      </w:r>
      <w:r>
        <w:rPr>
          <w:rFonts w:hint="eastAsia" w:ascii="宋体" w:hAnsi="宋体" w:eastAsia="宋体" w:cs="宋体"/>
          <w:color w:val="000000"/>
          <w:spacing w:val="0"/>
          <w:position w:val="0"/>
          <w:sz w:val="23"/>
          <w:szCs w:val="23"/>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eastAsia="宋体" w:cs="宋体"/>
          <w:color w:val="000000"/>
          <w:spacing w:val="0"/>
          <w:position w:val="0"/>
          <w:sz w:val="23"/>
          <w:szCs w:val="23"/>
          <w:lang w:val="en-US" w:eastAsia="zh-CN"/>
        </w:rPr>
        <w:t>:20240530</w:t>
      </w:r>
    </w:p>
    <w:p w14:paraId="032BC01E">
      <w:pPr>
        <w:spacing w:before="191" w:line="230" w:lineRule="auto"/>
        <w:rPr>
          <w:rFonts w:hint="default" w:ascii="方正小标宋简体" w:hAnsi="方正小标宋简体" w:eastAsia="黑体" w:cs="方正小标宋简体"/>
          <w:sz w:val="31"/>
          <w:szCs w:val="31"/>
          <w:lang w:val="en-US"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黑体" w:hAnsi="黑体" w:eastAsia="黑体" w:cs="黑体"/>
          <w:spacing w:val="-4"/>
          <w:sz w:val="31"/>
          <w:szCs w:val="31"/>
          <w:lang w:val="en-US" w:eastAsia="zh-CN"/>
        </w:rPr>
        <w:t>3-3</w:t>
      </w:r>
    </w:p>
    <w:p w14:paraId="42B7F0E3">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9"/>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2D47C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633A1556">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14:paraId="0447A2FF">
            <w:pPr>
              <w:pStyle w:val="10"/>
              <w:rPr>
                <w:rFonts w:hint="eastAsia" w:ascii="宋体" w:hAnsi="宋体" w:eastAsia="宋体" w:cs="宋体"/>
                <w:lang w:eastAsia="zh-CN"/>
              </w:rPr>
            </w:pPr>
            <w:r>
              <w:rPr>
                <w:rFonts w:hint="eastAsia" w:ascii="宋体" w:hAnsi="宋体" w:eastAsia="宋体" w:cs="宋体"/>
                <w:lang w:eastAsia="zh-CN"/>
              </w:rPr>
              <w:t>编外人员工资及福利支出</w:t>
            </w:r>
          </w:p>
        </w:tc>
      </w:tr>
      <w:tr w14:paraId="799C3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6259B3ED">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14:paraId="1571D7F3">
            <w:pPr>
              <w:pStyle w:val="10"/>
              <w:rPr>
                <w:rFonts w:hint="eastAsia" w:ascii="宋体" w:hAnsi="宋体" w:eastAsia="宋体" w:cs="宋体"/>
                <w:lang w:eastAsia="zh-CN"/>
              </w:rPr>
            </w:pPr>
            <w:r>
              <w:rPr>
                <w:rFonts w:hint="eastAsia" w:ascii="宋体" w:hAnsi="宋体" w:eastAsia="宋体" w:cs="宋体"/>
                <w:lang w:eastAsia="zh-CN"/>
              </w:rPr>
              <w:t>岳阳市直管公房运营服务中心</w:t>
            </w:r>
          </w:p>
        </w:tc>
        <w:tc>
          <w:tcPr>
            <w:tcW w:w="1281" w:type="dxa"/>
            <w:noWrap w:val="0"/>
            <w:vAlign w:val="top"/>
          </w:tcPr>
          <w:p w14:paraId="07ABF758">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14:paraId="45B1DA4F">
            <w:pPr>
              <w:pStyle w:val="10"/>
              <w:rPr>
                <w:rFonts w:hint="eastAsia" w:ascii="宋体" w:hAnsi="宋体" w:eastAsia="宋体" w:cs="宋体"/>
                <w:lang w:eastAsia="zh-CN"/>
              </w:rPr>
            </w:pPr>
          </w:p>
        </w:tc>
      </w:tr>
      <w:tr w14:paraId="7E16C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046B7214">
            <w:pPr>
              <w:spacing w:before="61" w:line="241" w:lineRule="auto"/>
              <w:ind w:right="141"/>
              <w:jc w:val="both"/>
              <w:rPr>
                <w:rFonts w:hint="eastAsia" w:ascii="宋体" w:hAnsi="宋体" w:cs="宋体"/>
                <w:sz w:val="19"/>
                <w:szCs w:val="19"/>
                <w:lang w:eastAsia="zh-CN"/>
              </w:rPr>
            </w:pPr>
          </w:p>
          <w:p w14:paraId="2DD9F63C">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14:paraId="0AC67875">
            <w:pPr>
              <w:pStyle w:val="10"/>
              <w:rPr>
                <w:rFonts w:hint="eastAsia" w:ascii="宋体" w:hAnsi="宋体" w:eastAsia="宋体" w:cs="宋体"/>
              </w:rPr>
            </w:pPr>
          </w:p>
        </w:tc>
        <w:tc>
          <w:tcPr>
            <w:tcW w:w="1244" w:type="dxa"/>
            <w:noWrap w:val="0"/>
            <w:vAlign w:val="top"/>
          </w:tcPr>
          <w:p w14:paraId="59F53AA0">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14:paraId="2D7FBA39">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14:paraId="75AD039C">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14:paraId="45E03742">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01C2CDE1">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14:paraId="67E00B1D">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03A2E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73C606D1">
            <w:pPr>
              <w:pStyle w:val="10"/>
              <w:rPr>
                <w:rFonts w:hint="eastAsia" w:ascii="宋体" w:hAnsi="宋体" w:eastAsia="宋体" w:cs="宋体"/>
              </w:rPr>
            </w:pPr>
          </w:p>
        </w:tc>
        <w:tc>
          <w:tcPr>
            <w:tcW w:w="2034" w:type="dxa"/>
            <w:gridSpan w:val="2"/>
            <w:noWrap w:val="0"/>
            <w:vAlign w:val="top"/>
          </w:tcPr>
          <w:p w14:paraId="48A97459">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top"/>
          </w:tcPr>
          <w:p w14:paraId="110BAF52">
            <w:pPr>
              <w:pStyle w:val="10"/>
              <w:rPr>
                <w:rFonts w:hint="default" w:ascii="宋体" w:hAnsi="宋体" w:eastAsia="宋体" w:cs="宋体"/>
                <w:lang w:val="en-US" w:eastAsia="zh-CN"/>
              </w:rPr>
            </w:pPr>
            <w:r>
              <w:rPr>
                <w:rFonts w:hint="eastAsia" w:ascii="宋体" w:hAnsi="宋体" w:eastAsia="宋体" w:cs="宋体"/>
                <w:lang w:val="en-US" w:eastAsia="zh-CN"/>
              </w:rPr>
              <w:t>70万元</w:t>
            </w:r>
          </w:p>
        </w:tc>
        <w:tc>
          <w:tcPr>
            <w:tcW w:w="1244" w:type="dxa"/>
            <w:noWrap w:val="0"/>
            <w:vAlign w:val="top"/>
          </w:tcPr>
          <w:p w14:paraId="2CCB5DC8">
            <w:pPr>
              <w:pStyle w:val="10"/>
              <w:rPr>
                <w:rFonts w:hint="default" w:ascii="宋体" w:hAnsi="宋体" w:eastAsia="宋体" w:cs="宋体"/>
                <w:lang w:val="en-US" w:eastAsia="zh-CN"/>
              </w:rPr>
            </w:pPr>
            <w:r>
              <w:rPr>
                <w:rFonts w:hint="eastAsia" w:ascii="宋体" w:hAnsi="宋体" w:eastAsia="宋体" w:cs="宋体"/>
                <w:lang w:val="en-US" w:eastAsia="zh-CN"/>
              </w:rPr>
              <w:t>67.4万元</w:t>
            </w:r>
          </w:p>
        </w:tc>
        <w:tc>
          <w:tcPr>
            <w:tcW w:w="1281" w:type="dxa"/>
            <w:noWrap w:val="0"/>
            <w:vAlign w:val="top"/>
          </w:tcPr>
          <w:p w14:paraId="28730CEA">
            <w:pPr>
              <w:pStyle w:val="10"/>
              <w:rPr>
                <w:rFonts w:hint="default" w:ascii="宋体" w:hAnsi="宋体" w:eastAsia="宋体" w:cs="宋体"/>
                <w:lang w:val="en-US" w:eastAsia="zh-CN"/>
              </w:rPr>
            </w:pPr>
            <w:r>
              <w:rPr>
                <w:rFonts w:hint="eastAsia" w:ascii="宋体" w:hAnsi="宋体" w:eastAsia="宋体" w:cs="宋体"/>
                <w:lang w:val="en-US" w:eastAsia="zh-CN"/>
              </w:rPr>
              <w:t>67.4万元</w:t>
            </w:r>
          </w:p>
        </w:tc>
        <w:tc>
          <w:tcPr>
            <w:tcW w:w="673" w:type="dxa"/>
            <w:noWrap w:val="0"/>
            <w:vAlign w:val="top"/>
          </w:tcPr>
          <w:p w14:paraId="38C1AC20">
            <w:pPr>
              <w:spacing w:before="64" w:line="195" w:lineRule="auto"/>
              <w:ind w:left="331"/>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100</w:t>
            </w:r>
          </w:p>
        </w:tc>
        <w:tc>
          <w:tcPr>
            <w:tcW w:w="873" w:type="dxa"/>
            <w:noWrap w:val="0"/>
            <w:vAlign w:val="top"/>
          </w:tcPr>
          <w:p w14:paraId="0CE2C9B8">
            <w:pPr>
              <w:pStyle w:val="10"/>
              <w:rPr>
                <w:rFonts w:hint="default" w:ascii="宋体" w:hAnsi="宋体" w:eastAsia="宋体" w:cs="宋体"/>
                <w:lang w:val="en-US" w:eastAsia="zh-CN"/>
              </w:rPr>
            </w:pPr>
            <w:r>
              <w:rPr>
                <w:rFonts w:hint="eastAsia" w:ascii="宋体" w:hAnsi="宋体" w:eastAsia="宋体" w:cs="宋体"/>
                <w:lang w:val="en-US" w:eastAsia="zh-CN"/>
              </w:rPr>
              <w:t>100%</w:t>
            </w:r>
          </w:p>
        </w:tc>
        <w:tc>
          <w:tcPr>
            <w:tcW w:w="1422" w:type="dxa"/>
            <w:noWrap w:val="0"/>
            <w:vAlign w:val="top"/>
          </w:tcPr>
          <w:p w14:paraId="3F1541E9">
            <w:pPr>
              <w:pStyle w:val="10"/>
              <w:rPr>
                <w:rFonts w:hint="default" w:ascii="宋体" w:hAnsi="宋体" w:eastAsia="宋体" w:cs="宋体"/>
                <w:lang w:val="en-US" w:eastAsia="zh-CN"/>
              </w:rPr>
            </w:pPr>
            <w:r>
              <w:rPr>
                <w:rFonts w:hint="eastAsia" w:ascii="宋体" w:hAnsi="宋体" w:eastAsia="宋体" w:cs="宋体"/>
                <w:lang w:val="en-US" w:eastAsia="zh-CN"/>
              </w:rPr>
              <w:t>100</w:t>
            </w:r>
          </w:p>
        </w:tc>
      </w:tr>
      <w:tr w14:paraId="41A61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69A438D7">
            <w:pPr>
              <w:pStyle w:val="10"/>
              <w:rPr>
                <w:rFonts w:hint="eastAsia" w:ascii="宋体" w:hAnsi="宋体" w:eastAsia="宋体" w:cs="宋体"/>
              </w:rPr>
            </w:pPr>
          </w:p>
        </w:tc>
        <w:tc>
          <w:tcPr>
            <w:tcW w:w="2034" w:type="dxa"/>
            <w:gridSpan w:val="2"/>
            <w:noWrap w:val="0"/>
            <w:vAlign w:val="top"/>
          </w:tcPr>
          <w:p w14:paraId="474FDE5C">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14:paraId="3ABF92F4">
            <w:pPr>
              <w:pStyle w:val="10"/>
              <w:rPr>
                <w:rFonts w:hint="default" w:ascii="宋体" w:hAnsi="宋体" w:eastAsia="宋体" w:cs="宋体"/>
                <w:lang w:val="en-US" w:eastAsia="zh-CN"/>
              </w:rPr>
            </w:pPr>
            <w:r>
              <w:rPr>
                <w:rFonts w:hint="eastAsia" w:ascii="宋体" w:hAnsi="宋体" w:eastAsia="宋体" w:cs="宋体"/>
                <w:lang w:val="en-US" w:eastAsia="zh-CN"/>
              </w:rPr>
              <w:t>70万元</w:t>
            </w:r>
          </w:p>
        </w:tc>
        <w:tc>
          <w:tcPr>
            <w:tcW w:w="1244" w:type="dxa"/>
            <w:noWrap w:val="0"/>
            <w:vAlign w:val="top"/>
          </w:tcPr>
          <w:p w14:paraId="0A8424B0">
            <w:pPr>
              <w:pStyle w:val="10"/>
              <w:rPr>
                <w:rFonts w:hint="default" w:ascii="宋体" w:hAnsi="宋体" w:eastAsia="宋体" w:cs="宋体"/>
                <w:lang w:val="en-US" w:eastAsia="zh-CN"/>
              </w:rPr>
            </w:pPr>
            <w:r>
              <w:rPr>
                <w:rFonts w:hint="eastAsia" w:ascii="宋体" w:hAnsi="宋体" w:eastAsia="宋体" w:cs="宋体"/>
                <w:lang w:val="en-US" w:eastAsia="zh-CN"/>
              </w:rPr>
              <w:t>67.4万元</w:t>
            </w:r>
          </w:p>
        </w:tc>
        <w:tc>
          <w:tcPr>
            <w:tcW w:w="1281" w:type="dxa"/>
            <w:noWrap w:val="0"/>
            <w:vAlign w:val="top"/>
          </w:tcPr>
          <w:p w14:paraId="10F54D2F">
            <w:pPr>
              <w:pStyle w:val="10"/>
              <w:rPr>
                <w:rFonts w:hint="default" w:ascii="宋体" w:hAnsi="宋体" w:eastAsia="宋体" w:cs="宋体"/>
                <w:lang w:val="en-US" w:eastAsia="zh-CN"/>
              </w:rPr>
            </w:pPr>
            <w:r>
              <w:rPr>
                <w:rFonts w:hint="eastAsia" w:ascii="宋体" w:hAnsi="宋体" w:eastAsia="宋体" w:cs="宋体"/>
                <w:lang w:val="en-US" w:eastAsia="zh-CN"/>
              </w:rPr>
              <w:t>67.4万元</w:t>
            </w:r>
          </w:p>
        </w:tc>
        <w:tc>
          <w:tcPr>
            <w:tcW w:w="673" w:type="dxa"/>
            <w:noWrap w:val="0"/>
            <w:vAlign w:val="top"/>
          </w:tcPr>
          <w:p w14:paraId="1C633C31">
            <w:pPr>
              <w:pStyle w:val="10"/>
              <w:rPr>
                <w:rFonts w:hint="eastAsia" w:ascii="宋体" w:hAnsi="宋体" w:eastAsia="宋体" w:cs="宋体"/>
              </w:rPr>
            </w:pPr>
          </w:p>
        </w:tc>
        <w:tc>
          <w:tcPr>
            <w:tcW w:w="873" w:type="dxa"/>
            <w:noWrap w:val="0"/>
            <w:vAlign w:val="top"/>
          </w:tcPr>
          <w:p w14:paraId="198A18CE">
            <w:pPr>
              <w:pStyle w:val="10"/>
              <w:rPr>
                <w:rFonts w:hint="eastAsia" w:ascii="宋体" w:hAnsi="宋体" w:eastAsia="宋体" w:cs="宋体"/>
              </w:rPr>
            </w:pPr>
          </w:p>
        </w:tc>
        <w:tc>
          <w:tcPr>
            <w:tcW w:w="1422" w:type="dxa"/>
            <w:noWrap w:val="0"/>
            <w:vAlign w:val="top"/>
          </w:tcPr>
          <w:p w14:paraId="56078080">
            <w:pPr>
              <w:pStyle w:val="10"/>
              <w:rPr>
                <w:rFonts w:hint="eastAsia" w:ascii="宋体" w:hAnsi="宋体" w:eastAsia="宋体" w:cs="宋体"/>
              </w:rPr>
            </w:pPr>
          </w:p>
        </w:tc>
      </w:tr>
      <w:tr w14:paraId="2039E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5FF0C076">
            <w:pPr>
              <w:pStyle w:val="10"/>
              <w:rPr>
                <w:rFonts w:hint="eastAsia" w:ascii="宋体" w:hAnsi="宋体" w:eastAsia="宋体" w:cs="宋体"/>
              </w:rPr>
            </w:pPr>
          </w:p>
        </w:tc>
        <w:tc>
          <w:tcPr>
            <w:tcW w:w="2034" w:type="dxa"/>
            <w:gridSpan w:val="2"/>
            <w:noWrap w:val="0"/>
            <w:vAlign w:val="top"/>
          </w:tcPr>
          <w:p w14:paraId="3766BB5E">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14:paraId="3B2C83F2">
            <w:pPr>
              <w:pStyle w:val="10"/>
              <w:rPr>
                <w:rFonts w:hint="eastAsia" w:ascii="宋体" w:hAnsi="宋体" w:eastAsia="宋体" w:cs="宋体"/>
              </w:rPr>
            </w:pPr>
          </w:p>
        </w:tc>
        <w:tc>
          <w:tcPr>
            <w:tcW w:w="1244" w:type="dxa"/>
            <w:noWrap w:val="0"/>
            <w:vAlign w:val="top"/>
          </w:tcPr>
          <w:p w14:paraId="779E5820">
            <w:pPr>
              <w:pStyle w:val="10"/>
              <w:rPr>
                <w:rFonts w:hint="eastAsia" w:ascii="宋体" w:hAnsi="宋体" w:eastAsia="宋体" w:cs="宋体"/>
              </w:rPr>
            </w:pPr>
          </w:p>
        </w:tc>
        <w:tc>
          <w:tcPr>
            <w:tcW w:w="1281" w:type="dxa"/>
            <w:noWrap w:val="0"/>
            <w:vAlign w:val="top"/>
          </w:tcPr>
          <w:p w14:paraId="1F99F041">
            <w:pPr>
              <w:pStyle w:val="10"/>
              <w:rPr>
                <w:rFonts w:hint="eastAsia" w:ascii="宋体" w:hAnsi="宋体" w:eastAsia="宋体" w:cs="宋体"/>
              </w:rPr>
            </w:pPr>
          </w:p>
        </w:tc>
        <w:tc>
          <w:tcPr>
            <w:tcW w:w="673" w:type="dxa"/>
            <w:noWrap w:val="0"/>
            <w:vAlign w:val="top"/>
          </w:tcPr>
          <w:p w14:paraId="07EAACDF">
            <w:pPr>
              <w:pStyle w:val="10"/>
              <w:rPr>
                <w:rFonts w:hint="eastAsia" w:ascii="宋体" w:hAnsi="宋体" w:eastAsia="宋体" w:cs="宋体"/>
              </w:rPr>
            </w:pPr>
          </w:p>
        </w:tc>
        <w:tc>
          <w:tcPr>
            <w:tcW w:w="873" w:type="dxa"/>
            <w:noWrap w:val="0"/>
            <w:vAlign w:val="top"/>
          </w:tcPr>
          <w:p w14:paraId="1FA3885A">
            <w:pPr>
              <w:pStyle w:val="10"/>
              <w:rPr>
                <w:rFonts w:hint="eastAsia" w:ascii="宋体" w:hAnsi="宋体" w:eastAsia="宋体" w:cs="宋体"/>
              </w:rPr>
            </w:pPr>
          </w:p>
        </w:tc>
        <w:tc>
          <w:tcPr>
            <w:tcW w:w="1422" w:type="dxa"/>
            <w:noWrap w:val="0"/>
            <w:vAlign w:val="top"/>
          </w:tcPr>
          <w:p w14:paraId="3E8A399F">
            <w:pPr>
              <w:pStyle w:val="10"/>
              <w:rPr>
                <w:rFonts w:hint="eastAsia" w:ascii="宋体" w:hAnsi="宋体" w:eastAsia="宋体" w:cs="宋体"/>
              </w:rPr>
            </w:pPr>
          </w:p>
        </w:tc>
      </w:tr>
      <w:tr w14:paraId="49645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74EB36EF">
            <w:pPr>
              <w:pStyle w:val="10"/>
              <w:rPr>
                <w:rFonts w:hint="eastAsia" w:ascii="宋体" w:hAnsi="宋体" w:eastAsia="宋体" w:cs="宋体"/>
              </w:rPr>
            </w:pPr>
          </w:p>
        </w:tc>
        <w:tc>
          <w:tcPr>
            <w:tcW w:w="2034" w:type="dxa"/>
            <w:gridSpan w:val="2"/>
            <w:noWrap w:val="0"/>
            <w:vAlign w:val="top"/>
          </w:tcPr>
          <w:p w14:paraId="250C848D">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14:paraId="192D606C">
            <w:pPr>
              <w:pStyle w:val="10"/>
              <w:rPr>
                <w:rFonts w:hint="eastAsia" w:ascii="宋体" w:hAnsi="宋体" w:eastAsia="宋体" w:cs="宋体"/>
              </w:rPr>
            </w:pPr>
          </w:p>
        </w:tc>
        <w:tc>
          <w:tcPr>
            <w:tcW w:w="1244" w:type="dxa"/>
            <w:noWrap w:val="0"/>
            <w:vAlign w:val="top"/>
          </w:tcPr>
          <w:p w14:paraId="4154935E">
            <w:pPr>
              <w:pStyle w:val="10"/>
              <w:rPr>
                <w:rFonts w:hint="eastAsia" w:ascii="宋体" w:hAnsi="宋体" w:eastAsia="宋体" w:cs="宋体"/>
              </w:rPr>
            </w:pPr>
          </w:p>
        </w:tc>
        <w:tc>
          <w:tcPr>
            <w:tcW w:w="1281" w:type="dxa"/>
            <w:noWrap w:val="0"/>
            <w:vAlign w:val="top"/>
          </w:tcPr>
          <w:p w14:paraId="60FC9E68">
            <w:pPr>
              <w:pStyle w:val="10"/>
              <w:rPr>
                <w:rFonts w:hint="eastAsia" w:ascii="宋体" w:hAnsi="宋体" w:eastAsia="宋体" w:cs="宋体"/>
              </w:rPr>
            </w:pPr>
          </w:p>
        </w:tc>
        <w:tc>
          <w:tcPr>
            <w:tcW w:w="673" w:type="dxa"/>
            <w:noWrap w:val="0"/>
            <w:vAlign w:val="top"/>
          </w:tcPr>
          <w:p w14:paraId="567024E5">
            <w:pPr>
              <w:pStyle w:val="10"/>
              <w:rPr>
                <w:rFonts w:hint="eastAsia" w:ascii="宋体" w:hAnsi="宋体" w:eastAsia="宋体" w:cs="宋体"/>
              </w:rPr>
            </w:pPr>
          </w:p>
        </w:tc>
        <w:tc>
          <w:tcPr>
            <w:tcW w:w="873" w:type="dxa"/>
            <w:noWrap w:val="0"/>
            <w:vAlign w:val="top"/>
          </w:tcPr>
          <w:p w14:paraId="26FE4C63">
            <w:pPr>
              <w:pStyle w:val="10"/>
              <w:rPr>
                <w:rFonts w:hint="eastAsia" w:ascii="宋体" w:hAnsi="宋体" w:eastAsia="宋体" w:cs="宋体"/>
              </w:rPr>
            </w:pPr>
          </w:p>
        </w:tc>
        <w:tc>
          <w:tcPr>
            <w:tcW w:w="1422" w:type="dxa"/>
            <w:noWrap w:val="0"/>
            <w:vAlign w:val="top"/>
          </w:tcPr>
          <w:p w14:paraId="11CB77ED">
            <w:pPr>
              <w:pStyle w:val="10"/>
              <w:rPr>
                <w:rFonts w:hint="eastAsia" w:ascii="宋体" w:hAnsi="宋体" w:eastAsia="宋体" w:cs="宋体"/>
              </w:rPr>
            </w:pPr>
          </w:p>
        </w:tc>
      </w:tr>
      <w:tr w14:paraId="2EF59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2C95728D">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0DD4A8DD">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08758855">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14:paraId="6A0ADACE">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14:paraId="1390E678">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3B6AD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14:paraId="67312C52">
            <w:pPr>
              <w:pStyle w:val="10"/>
              <w:rPr>
                <w:rFonts w:hint="eastAsia" w:ascii="宋体" w:hAnsi="宋体" w:eastAsia="宋体" w:cs="宋体"/>
              </w:rPr>
            </w:pPr>
          </w:p>
        </w:tc>
        <w:tc>
          <w:tcPr>
            <w:tcW w:w="4522" w:type="dxa"/>
            <w:gridSpan w:val="4"/>
            <w:noWrap w:val="0"/>
            <w:vAlign w:val="top"/>
          </w:tcPr>
          <w:p w14:paraId="7983D3FC">
            <w:pPr>
              <w:pStyle w:val="10"/>
              <w:rPr>
                <w:rFonts w:hint="default" w:ascii="宋体" w:hAnsi="宋体" w:eastAsia="宋体" w:cs="宋体"/>
                <w:lang w:val="en-US" w:eastAsia="zh-CN"/>
              </w:rPr>
            </w:pPr>
            <w:r>
              <w:rPr>
                <w:rFonts w:hint="eastAsia" w:ascii="宋体" w:hAnsi="宋体" w:eastAsia="宋体" w:cs="宋体"/>
                <w:lang w:val="en-US" w:eastAsia="zh-CN"/>
              </w:rPr>
              <w:t>据以往数据规律预算2023年编外人员工资及社保在应付的管理机制下约为70万元。</w:t>
            </w:r>
          </w:p>
        </w:tc>
        <w:tc>
          <w:tcPr>
            <w:tcW w:w="4249" w:type="dxa"/>
            <w:gridSpan w:val="4"/>
            <w:noWrap w:val="0"/>
            <w:vAlign w:val="top"/>
          </w:tcPr>
          <w:p w14:paraId="56C6DAC9">
            <w:pPr>
              <w:pStyle w:val="10"/>
              <w:rPr>
                <w:rFonts w:hint="eastAsia" w:ascii="宋体" w:hAnsi="宋体" w:eastAsia="宋体" w:cs="宋体"/>
              </w:rPr>
            </w:pPr>
            <w:r>
              <w:rPr>
                <w:rFonts w:hint="eastAsia" w:ascii="宋体" w:hAnsi="宋体" w:eastAsia="宋体" w:cs="宋体"/>
                <w:lang w:val="en-US" w:eastAsia="zh-CN"/>
              </w:rPr>
              <w:t>截止年底实际支付67.4万元，与预算有出入，本年度受客观因素影响余款支付发生在下年初支付完毕。</w:t>
            </w:r>
          </w:p>
        </w:tc>
      </w:tr>
      <w:tr w14:paraId="0AE2F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14:paraId="622C427C">
            <w:pPr>
              <w:pStyle w:val="10"/>
              <w:spacing w:line="366" w:lineRule="auto"/>
              <w:rPr>
                <w:rFonts w:hint="eastAsia" w:ascii="宋体" w:hAnsi="宋体" w:eastAsia="宋体" w:cs="宋体"/>
              </w:rPr>
            </w:pPr>
          </w:p>
          <w:p w14:paraId="48C44665">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14:paraId="308D59AA">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noWrap w:val="0"/>
            <w:vAlign w:val="top"/>
          </w:tcPr>
          <w:p w14:paraId="0658F915">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noWrap w:val="0"/>
            <w:vAlign w:val="top"/>
          </w:tcPr>
          <w:p w14:paraId="2C96E406">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noWrap w:val="0"/>
            <w:vAlign w:val="top"/>
          </w:tcPr>
          <w:p w14:paraId="6D799571">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0F4A0604">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noWrap w:val="0"/>
            <w:vAlign w:val="top"/>
          </w:tcPr>
          <w:p w14:paraId="2FFC8D6A">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31574794">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14:paraId="3BC1F840">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3842164B">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14:paraId="2D08C3D8">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5B5E3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185B2A2">
            <w:pPr>
              <w:pStyle w:val="10"/>
              <w:rPr>
                <w:rFonts w:hint="eastAsia" w:ascii="宋体" w:hAnsi="宋体" w:eastAsia="宋体" w:cs="宋体"/>
              </w:rPr>
            </w:pPr>
          </w:p>
        </w:tc>
        <w:tc>
          <w:tcPr>
            <w:tcW w:w="1079" w:type="dxa"/>
            <w:vMerge w:val="restart"/>
            <w:tcBorders>
              <w:bottom w:val="nil"/>
            </w:tcBorders>
            <w:noWrap w:val="0"/>
            <w:vAlign w:val="top"/>
          </w:tcPr>
          <w:p w14:paraId="66CAECE5">
            <w:pPr>
              <w:pStyle w:val="10"/>
              <w:spacing w:line="256" w:lineRule="auto"/>
              <w:rPr>
                <w:rFonts w:hint="eastAsia" w:ascii="宋体" w:hAnsi="宋体" w:eastAsia="宋体" w:cs="宋体"/>
              </w:rPr>
            </w:pPr>
          </w:p>
          <w:p w14:paraId="07A8A311">
            <w:pPr>
              <w:pStyle w:val="10"/>
              <w:spacing w:line="256" w:lineRule="auto"/>
              <w:rPr>
                <w:rFonts w:hint="eastAsia" w:ascii="宋体" w:hAnsi="宋体" w:eastAsia="宋体" w:cs="宋体"/>
              </w:rPr>
            </w:pPr>
          </w:p>
          <w:p w14:paraId="2872D15B">
            <w:pPr>
              <w:pStyle w:val="10"/>
              <w:spacing w:line="256" w:lineRule="auto"/>
              <w:rPr>
                <w:rFonts w:hint="eastAsia" w:ascii="宋体" w:hAnsi="宋体" w:eastAsia="宋体" w:cs="宋体"/>
              </w:rPr>
            </w:pPr>
          </w:p>
          <w:p w14:paraId="1E07B902">
            <w:pPr>
              <w:pStyle w:val="10"/>
              <w:spacing w:line="257" w:lineRule="auto"/>
              <w:rPr>
                <w:rFonts w:hint="eastAsia" w:ascii="宋体" w:hAnsi="宋体" w:eastAsia="宋体" w:cs="宋体"/>
              </w:rPr>
            </w:pPr>
          </w:p>
          <w:p w14:paraId="401986E3">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561FED83">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noWrap w:val="0"/>
            <w:vAlign w:val="top"/>
          </w:tcPr>
          <w:p w14:paraId="2BACDE67">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12E03370">
            <w:pPr>
              <w:spacing w:before="126" w:line="239" w:lineRule="auto"/>
              <w:ind w:left="379" w:right="175" w:hanging="192"/>
              <w:rPr>
                <w:rFonts w:hint="eastAsia" w:ascii="宋体" w:hAnsi="宋体" w:eastAsia="宋体" w:cs="宋体"/>
                <w:sz w:val="19"/>
                <w:szCs w:val="19"/>
              </w:rPr>
            </w:pPr>
          </w:p>
        </w:tc>
        <w:tc>
          <w:tcPr>
            <w:tcW w:w="1244" w:type="dxa"/>
            <w:noWrap w:val="0"/>
            <w:vAlign w:val="top"/>
          </w:tcPr>
          <w:p w14:paraId="1A7D6396">
            <w:pPr>
              <w:pStyle w:val="10"/>
              <w:spacing w:line="225" w:lineRule="exact"/>
              <w:rPr>
                <w:rFonts w:hint="eastAsia" w:ascii="宋体" w:hAnsi="宋体" w:eastAsia="宋体" w:cs="宋体"/>
                <w:sz w:val="19"/>
                <w:lang w:eastAsia="zh-CN"/>
              </w:rPr>
            </w:pPr>
            <w:r>
              <w:rPr>
                <w:rFonts w:hint="eastAsia" w:ascii="宋体" w:hAnsi="宋体" w:eastAsia="宋体" w:cs="宋体"/>
                <w:sz w:val="19"/>
                <w:lang w:eastAsia="zh-CN"/>
              </w:rPr>
              <w:t>租金收缴</w:t>
            </w:r>
          </w:p>
        </w:tc>
        <w:tc>
          <w:tcPr>
            <w:tcW w:w="1244" w:type="dxa"/>
            <w:noWrap w:val="0"/>
            <w:vAlign w:val="top"/>
          </w:tcPr>
          <w:p w14:paraId="26C35B87">
            <w:pPr>
              <w:pStyle w:val="10"/>
              <w:spacing w:line="225" w:lineRule="exact"/>
              <w:rPr>
                <w:rFonts w:hint="default" w:ascii="宋体" w:hAnsi="宋体" w:eastAsia="宋体" w:cs="宋体"/>
                <w:sz w:val="19"/>
                <w:lang w:val="en-US" w:eastAsia="zh-CN"/>
              </w:rPr>
            </w:pPr>
            <w:r>
              <w:rPr>
                <w:rFonts w:hint="eastAsia" w:ascii="宋体" w:hAnsi="宋体" w:eastAsia="宋体" w:cs="宋体"/>
                <w:sz w:val="19"/>
                <w:lang w:val="en-US" w:eastAsia="zh-CN"/>
              </w:rPr>
              <w:t>544万元</w:t>
            </w:r>
          </w:p>
        </w:tc>
        <w:tc>
          <w:tcPr>
            <w:tcW w:w="1281" w:type="dxa"/>
            <w:noWrap w:val="0"/>
            <w:vAlign w:val="top"/>
          </w:tcPr>
          <w:p w14:paraId="64F657FF">
            <w:pPr>
              <w:pStyle w:val="10"/>
              <w:spacing w:line="225" w:lineRule="exact"/>
              <w:rPr>
                <w:rFonts w:hint="default" w:ascii="宋体" w:hAnsi="宋体" w:eastAsia="宋体" w:cs="宋体"/>
                <w:sz w:val="19"/>
                <w:lang w:val="en-US" w:eastAsia="zh-CN"/>
              </w:rPr>
            </w:pPr>
            <w:r>
              <w:rPr>
                <w:rFonts w:hint="eastAsia" w:ascii="宋体" w:hAnsi="宋体" w:eastAsia="宋体" w:cs="宋体"/>
                <w:sz w:val="19"/>
                <w:lang w:val="en-US" w:eastAsia="zh-CN"/>
              </w:rPr>
              <w:t>545.77万元</w:t>
            </w:r>
          </w:p>
        </w:tc>
        <w:tc>
          <w:tcPr>
            <w:tcW w:w="673" w:type="dxa"/>
            <w:noWrap w:val="0"/>
            <w:vAlign w:val="top"/>
          </w:tcPr>
          <w:p w14:paraId="44796EA4">
            <w:pPr>
              <w:pStyle w:val="10"/>
              <w:spacing w:line="225" w:lineRule="exact"/>
              <w:rPr>
                <w:rFonts w:hint="default" w:ascii="宋体" w:hAnsi="宋体" w:eastAsia="宋体" w:cs="宋体"/>
                <w:sz w:val="19"/>
                <w:lang w:val="en-US" w:eastAsia="zh-CN"/>
              </w:rPr>
            </w:pPr>
            <w:r>
              <w:rPr>
                <w:rFonts w:hint="eastAsia" w:ascii="宋体" w:hAnsi="宋体" w:eastAsia="宋体" w:cs="宋体"/>
                <w:sz w:val="19"/>
                <w:lang w:val="en-US" w:eastAsia="zh-CN"/>
              </w:rPr>
              <w:t>20</w:t>
            </w:r>
          </w:p>
        </w:tc>
        <w:tc>
          <w:tcPr>
            <w:tcW w:w="873" w:type="dxa"/>
            <w:noWrap w:val="0"/>
            <w:vAlign w:val="top"/>
          </w:tcPr>
          <w:p w14:paraId="39590B46">
            <w:pPr>
              <w:pStyle w:val="10"/>
              <w:spacing w:line="225" w:lineRule="exact"/>
              <w:rPr>
                <w:rFonts w:hint="default" w:ascii="宋体" w:hAnsi="宋体" w:eastAsia="宋体" w:cs="宋体"/>
                <w:sz w:val="19"/>
                <w:lang w:val="en-US" w:eastAsia="zh-CN"/>
              </w:rPr>
            </w:pPr>
            <w:r>
              <w:rPr>
                <w:rFonts w:hint="eastAsia" w:ascii="宋体" w:hAnsi="宋体" w:eastAsia="宋体" w:cs="宋体"/>
                <w:sz w:val="19"/>
                <w:lang w:val="en-US" w:eastAsia="zh-CN"/>
              </w:rPr>
              <w:t>20</w:t>
            </w:r>
          </w:p>
        </w:tc>
        <w:tc>
          <w:tcPr>
            <w:tcW w:w="1422" w:type="dxa"/>
            <w:noWrap w:val="0"/>
            <w:vAlign w:val="top"/>
          </w:tcPr>
          <w:p w14:paraId="08E1CF23">
            <w:pPr>
              <w:pStyle w:val="10"/>
              <w:spacing w:line="225" w:lineRule="exact"/>
              <w:rPr>
                <w:rFonts w:hint="eastAsia" w:ascii="宋体" w:hAnsi="宋体" w:eastAsia="宋体" w:cs="宋体"/>
                <w:sz w:val="19"/>
              </w:rPr>
            </w:pPr>
          </w:p>
        </w:tc>
      </w:tr>
      <w:tr w14:paraId="3FB56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FEB2C19">
            <w:pPr>
              <w:pStyle w:val="10"/>
              <w:rPr>
                <w:rFonts w:hint="eastAsia" w:ascii="宋体" w:hAnsi="宋体" w:eastAsia="宋体" w:cs="宋体"/>
              </w:rPr>
            </w:pPr>
          </w:p>
        </w:tc>
        <w:tc>
          <w:tcPr>
            <w:tcW w:w="1079" w:type="dxa"/>
            <w:vMerge w:val="continue"/>
            <w:tcBorders>
              <w:top w:val="nil"/>
              <w:bottom w:val="nil"/>
            </w:tcBorders>
            <w:noWrap w:val="0"/>
            <w:vAlign w:val="top"/>
          </w:tcPr>
          <w:p w14:paraId="56F5D6E6">
            <w:pPr>
              <w:pStyle w:val="10"/>
              <w:rPr>
                <w:rFonts w:hint="eastAsia" w:ascii="宋体" w:hAnsi="宋体" w:eastAsia="宋体" w:cs="宋体"/>
              </w:rPr>
            </w:pPr>
          </w:p>
        </w:tc>
        <w:tc>
          <w:tcPr>
            <w:tcW w:w="955" w:type="dxa"/>
            <w:vMerge w:val="continue"/>
            <w:tcBorders>
              <w:top w:val="nil"/>
              <w:bottom w:val="nil"/>
            </w:tcBorders>
            <w:noWrap w:val="0"/>
            <w:vAlign w:val="top"/>
          </w:tcPr>
          <w:p w14:paraId="3898C3E4">
            <w:pPr>
              <w:pStyle w:val="10"/>
              <w:rPr>
                <w:rFonts w:hint="eastAsia" w:ascii="宋体" w:hAnsi="宋体" w:eastAsia="宋体" w:cs="宋体"/>
              </w:rPr>
            </w:pPr>
          </w:p>
        </w:tc>
        <w:tc>
          <w:tcPr>
            <w:tcW w:w="1244" w:type="dxa"/>
            <w:noWrap w:val="0"/>
            <w:vAlign w:val="top"/>
          </w:tcPr>
          <w:p w14:paraId="4F4249E6">
            <w:pPr>
              <w:pStyle w:val="10"/>
              <w:spacing w:line="225" w:lineRule="exact"/>
              <w:rPr>
                <w:rFonts w:hint="eastAsia" w:ascii="宋体" w:hAnsi="宋体" w:eastAsia="宋体" w:cs="宋体"/>
                <w:sz w:val="19"/>
              </w:rPr>
            </w:pPr>
          </w:p>
        </w:tc>
        <w:tc>
          <w:tcPr>
            <w:tcW w:w="1244" w:type="dxa"/>
            <w:noWrap w:val="0"/>
            <w:vAlign w:val="top"/>
          </w:tcPr>
          <w:p w14:paraId="61757C19">
            <w:pPr>
              <w:pStyle w:val="10"/>
              <w:spacing w:line="225" w:lineRule="exact"/>
              <w:rPr>
                <w:rFonts w:hint="eastAsia" w:ascii="宋体" w:hAnsi="宋体" w:eastAsia="宋体" w:cs="宋体"/>
                <w:sz w:val="19"/>
              </w:rPr>
            </w:pPr>
          </w:p>
        </w:tc>
        <w:tc>
          <w:tcPr>
            <w:tcW w:w="1281" w:type="dxa"/>
            <w:noWrap w:val="0"/>
            <w:vAlign w:val="top"/>
          </w:tcPr>
          <w:p w14:paraId="6772346B">
            <w:pPr>
              <w:pStyle w:val="10"/>
              <w:spacing w:line="225" w:lineRule="exact"/>
              <w:rPr>
                <w:rFonts w:hint="eastAsia" w:ascii="宋体" w:hAnsi="宋体" w:eastAsia="宋体" w:cs="宋体"/>
                <w:sz w:val="19"/>
              </w:rPr>
            </w:pPr>
          </w:p>
        </w:tc>
        <w:tc>
          <w:tcPr>
            <w:tcW w:w="673" w:type="dxa"/>
            <w:noWrap w:val="0"/>
            <w:vAlign w:val="top"/>
          </w:tcPr>
          <w:p w14:paraId="3C98DE18">
            <w:pPr>
              <w:pStyle w:val="10"/>
              <w:spacing w:line="225" w:lineRule="exact"/>
              <w:rPr>
                <w:rFonts w:hint="eastAsia" w:ascii="宋体" w:hAnsi="宋体" w:eastAsia="宋体" w:cs="宋体"/>
                <w:sz w:val="19"/>
              </w:rPr>
            </w:pPr>
          </w:p>
        </w:tc>
        <w:tc>
          <w:tcPr>
            <w:tcW w:w="873" w:type="dxa"/>
            <w:noWrap w:val="0"/>
            <w:vAlign w:val="top"/>
          </w:tcPr>
          <w:p w14:paraId="3E11F6B5">
            <w:pPr>
              <w:pStyle w:val="10"/>
              <w:spacing w:line="225" w:lineRule="exact"/>
              <w:rPr>
                <w:rFonts w:hint="eastAsia" w:ascii="宋体" w:hAnsi="宋体" w:eastAsia="宋体" w:cs="宋体"/>
                <w:sz w:val="19"/>
              </w:rPr>
            </w:pPr>
          </w:p>
        </w:tc>
        <w:tc>
          <w:tcPr>
            <w:tcW w:w="1422" w:type="dxa"/>
            <w:noWrap w:val="0"/>
            <w:vAlign w:val="top"/>
          </w:tcPr>
          <w:p w14:paraId="7D006760">
            <w:pPr>
              <w:pStyle w:val="10"/>
              <w:spacing w:line="225" w:lineRule="exact"/>
              <w:rPr>
                <w:rFonts w:hint="eastAsia" w:ascii="宋体" w:hAnsi="宋体" w:eastAsia="宋体" w:cs="宋体"/>
                <w:sz w:val="19"/>
              </w:rPr>
            </w:pPr>
          </w:p>
        </w:tc>
      </w:tr>
      <w:tr w14:paraId="0AB73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E1122EE">
            <w:pPr>
              <w:pStyle w:val="10"/>
              <w:rPr>
                <w:rFonts w:hint="eastAsia" w:ascii="宋体" w:hAnsi="宋体" w:eastAsia="宋体" w:cs="宋体"/>
              </w:rPr>
            </w:pPr>
          </w:p>
        </w:tc>
        <w:tc>
          <w:tcPr>
            <w:tcW w:w="1079" w:type="dxa"/>
            <w:vMerge w:val="continue"/>
            <w:tcBorders>
              <w:top w:val="nil"/>
              <w:bottom w:val="nil"/>
            </w:tcBorders>
            <w:noWrap w:val="0"/>
            <w:vAlign w:val="top"/>
          </w:tcPr>
          <w:p w14:paraId="38276D1C">
            <w:pPr>
              <w:pStyle w:val="10"/>
              <w:rPr>
                <w:rFonts w:hint="eastAsia" w:ascii="宋体" w:hAnsi="宋体" w:eastAsia="宋体" w:cs="宋体"/>
              </w:rPr>
            </w:pPr>
          </w:p>
        </w:tc>
        <w:tc>
          <w:tcPr>
            <w:tcW w:w="955" w:type="dxa"/>
            <w:vMerge w:val="continue"/>
            <w:tcBorders>
              <w:top w:val="nil"/>
            </w:tcBorders>
            <w:noWrap w:val="0"/>
            <w:vAlign w:val="top"/>
          </w:tcPr>
          <w:p w14:paraId="71059D56">
            <w:pPr>
              <w:pStyle w:val="10"/>
              <w:rPr>
                <w:rFonts w:hint="eastAsia" w:ascii="宋体" w:hAnsi="宋体" w:eastAsia="宋体" w:cs="宋体"/>
              </w:rPr>
            </w:pPr>
          </w:p>
        </w:tc>
        <w:tc>
          <w:tcPr>
            <w:tcW w:w="1244" w:type="dxa"/>
            <w:noWrap w:val="0"/>
            <w:vAlign w:val="top"/>
          </w:tcPr>
          <w:p w14:paraId="20D3751D">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49312B9D">
            <w:pPr>
              <w:pStyle w:val="10"/>
              <w:spacing w:line="225" w:lineRule="exact"/>
              <w:rPr>
                <w:rFonts w:hint="eastAsia" w:ascii="宋体" w:hAnsi="宋体" w:eastAsia="宋体" w:cs="宋体"/>
                <w:sz w:val="19"/>
              </w:rPr>
            </w:pPr>
          </w:p>
        </w:tc>
        <w:tc>
          <w:tcPr>
            <w:tcW w:w="1281" w:type="dxa"/>
            <w:noWrap w:val="0"/>
            <w:vAlign w:val="top"/>
          </w:tcPr>
          <w:p w14:paraId="5F91F7C6">
            <w:pPr>
              <w:pStyle w:val="10"/>
              <w:spacing w:line="225" w:lineRule="exact"/>
              <w:rPr>
                <w:rFonts w:hint="eastAsia" w:ascii="宋体" w:hAnsi="宋体" w:eastAsia="宋体" w:cs="宋体"/>
                <w:sz w:val="19"/>
              </w:rPr>
            </w:pPr>
          </w:p>
        </w:tc>
        <w:tc>
          <w:tcPr>
            <w:tcW w:w="673" w:type="dxa"/>
            <w:noWrap w:val="0"/>
            <w:vAlign w:val="top"/>
          </w:tcPr>
          <w:p w14:paraId="0D6BF869">
            <w:pPr>
              <w:pStyle w:val="10"/>
              <w:spacing w:line="225" w:lineRule="exact"/>
              <w:rPr>
                <w:rFonts w:hint="eastAsia" w:ascii="宋体" w:hAnsi="宋体" w:eastAsia="宋体" w:cs="宋体"/>
                <w:sz w:val="19"/>
              </w:rPr>
            </w:pPr>
          </w:p>
        </w:tc>
        <w:tc>
          <w:tcPr>
            <w:tcW w:w="873" w:type="dxa"/>
            <w:noWrap w:val="0"/>
            <w:vAlign w:val="top"/>
          </w:tcPr>
          <w:p w14:paraId="580965E6">
            <w:pPr>
              <w:pStyle w:val="10"/>
              <w:spacing w:line="225" w:lineRule="exact"/>
              <w:rPr>
                <w:rFonts w:hint="eastAsia" w:ascii="宋体" w:hAnsi="宋体" w:eastAsia="宋体" w:cs="宋体"/>
                <w:sz w:val="19"/>
              </w:rPr>
            </w:pPr>
          </w:p>
        </w:tc>
        <w:tc>
          <w:tcPr>
            <w:tcW w:w="1422" w:type="dxa"/>
            <w:noWrap w:val="0"/>
            <w:vAlign w:val="top"/>
          </w:tcPr>
          <w:p w14:paraId="03367310">
            <w:pPr>
              <w:pStyle w:val="10"/>
              <w:spacing w:line="225" w:lineRule="exact"/>
              <w:rPr>
                <w:rFonts w:hint="eastAsia" w:ascii="宋体" w:hAnsi="宋体" w:eastAsia="宋体" w:cs="宋体"/>
                <w:sz w:val="19"/>
              </w:rPr>
            </w:pPr>
          </w:p>
        </w:tc>
      </w:tr>
      <w:tr w14:paraId="72922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3E8F4C3">
            <w:pPr>
              <w:pStyle w:val="10"/>
              <w:rPr>
                <w:rFonts w:hint="eastAsia" w:ascii="宋体" w:hAnsi="宋体" w:eastAsia="宋体" w:cs="宋体"/>
              </w:rPr>
            </w:pPr>
          </w:p>
        </w:tc>
        <w:tc>
          <w:tcPr>
            <w:tcW w:w="1079" w:type="dxa"/>
            <w:vMerge w:val="continue"/>
            <w:tcBorders>
              <w:top w:val="nil"/>
              <w:bottom w:val="nil"/>
            </w:tcBorders>
            <w:noWrap w:val="0"/>
            <w:vAlign w:val="top"/>
          </w:tcPr>
          <w:p w14:paraId="073C50D0">
            <w:pPr>
              <w:pStyle w:val="10"/>
              <w:rPr>
                <w:rFonts w:hint="eastAsia" w:ascii="宋体" w:hAnsi="宋体" w:eastAsia="宋体" w:cs="宋体"/>
              </w:rPr>
            </w:pPr>
          </w:p>
        </w:tc>
        <w:tc>
          <w:tcPr>
            <w:tcW w:w="955" w:type="dxa"/>
            <w:vMerge w:val="restart"/>
            <w:tcBorders>
              <w:bottom w:val="nil"/>
            </w:tcBorders>
            <w:noWrap w:val="0"/>
            <w:vAlign w:val="top"/>
          </w:tcPr>
          <w:p w14:paraId="61B824F3">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3EACDD0D">
            <w:pPr>
              <w:spacing w:before="126" w:line="239" w:lineRule="auto"/>
              <w:ind w:left="379" w:right="175" w:hanging="196"/>
              <w:rPr>
                <w:rFonts w:hint="eastAsia" w:ascii="宋体" w:hAnsi="宋体" w:eastAsia="宋体" w:cs="宋体"/>
                <w:sz w:val="19"/>
                <w:szCs w:val="19"/>
              </w:rPr>
            </w:pPr>
          </w:p>
        </w:tc>
        <w:tc>
          <w:tcPr>
            <w:tcW w:w="1244" w:type="dxa"/>
            <w:noWrap w:val="0"/>
            <w:vAlign w:val="top"/>
          </w:tcPr>
          <w:p w14:paraId="48B9E9E7">
            <w:pPr>
              <w:pStyle w:val="10"/>
              <w:spacing w:line="225" w:lineRule="exact"/>
              <w:rPr>
                <w:rFonts w:hint="eastAsia" w:ascii="宋体" w:hAnsi="宋体" w:eastAsia="宋体" w:cs="宋体"/>
                <w:sz w:val="19"/>
                <w:lang w:eastAsia="zh-CN"/>
              </w:rPr>
            </w:pPr>
            <w:r>
              <w:rPr>
                <w:rFonts w:hint="eastAsia" w:ascii="宋体" w:hAnsi="宋体" w:eastAsia="宋体" w:cs="宋体"/>
                <w:sz w:val="19"/>
                <w:lang w:eastAsia="zh-CN"/>
              </w:rPr>
              <w:t>国有资产出租收入入库</w:t>
            </w:r>
          </w:p>
        </w:tc>
        <w:tc>
          <w:tcPr>
            <w:tcW w:w="1244" w:type="dxa"/>
            <w:noWrap w:val="0"/>
            <w:vAlign w:val="top"/>
          </w:tcPr>
          <w:p w14:paraId="67DAFF1B">
            <w:pPr>
              <w:pStyle w:val="10"/>
              <w:spacing w:line="225" w:lineRule="exact"/>
              <w:rPr>
                <w:rFonts w:hint="default" w:ascii="宋体" w:hAnsi="宋体" w:eastAsia="宋体" w:cs="宋体"/>
                <w:sz w:val="19"/>
                <w:lang w:val="en-US" w:eastAsia="zh-CN"/>
              </w:rPr>
            </w:pPr>
            <w:r>
              <w:rPr>
                <w:rFonts w:hint="eastAsia" w:ascii="宋体" w:hAnsi="宋体" w:eastAsia="宋体" w:cs="宋体"/>
                <w:sz w:val="19"/>
                <w:lang w:val="en-US" w:eastAsia="zh-CN"/>
              </w:rPr>
              <w:t>544万元</w:t>
            </w:r>
          </w:p>
        </w:tc>
        <w:tc>
          <w:tcPr>
            <w:tcW w:w="1281" w:type="dxa"/>
            <w:noWrap w:val="0"/>
            <w:vAlign w:val="top"/>
          </w:tcPr>
          <w:p w14:paraId="22564F10">
            <w:pPr>
              <w:pStyle w:val="10"/>
              <w:spacing w:line="225" w:lineRule="exact"/>
              <w:rPr>
                <w:rFonts w:hint="default" w:ascii="宋体" w:hAnsi="宋体" w:eastAsia="宋体" w:cs="宋体"/>
                <w:sz w:val="19"/>
                <w:lang w:val="en-US" w:eastAsia="zh-CN"/>
              </w:rPr>
            </w:pPr>
            <w:r>
              <w:rPr>
                <w:rFonts w:hint="eastAsia" w:ascii="宋体" w:hAnsi="宋体" w:eastAsia="宋体" w:cs="宋体"/>
                <w:sz w:val="19"/>
                <w:lang w:val="en-US" w:eastAsia="zh-CN"/>
              </w:rPr>
              <w:t>545.77万元</w:t>
            </w:r>
          </w:p>
        </w:tc>
        <w:tc>
          <w:tcPr>
            <w:tcW w:w="673" w:type="dxa"/>
            <w:noWrap w:val="0"/>
            <w:vAlign w:val="top"/>
          </w:tcPr>
          <w:p w14:paraId="3724B5A9">
            <w:pPr>
              <w:pStyle w:val="10"/>
              <w:spacing w:line="225" w:lineRule="exact"/>
              <w:rPr>
                <w:rFonts w:hint="default" w:ascii="宋体" w:hAnsi="宋体" w:eastAsia="宋体" w:cs="宋体"/>
                <w:sz w:val="19"/>
                <w:lang w:val="en-US" w:eastAsia="zh-CN"/>
              </w:rPr>
            </w:pPr>
            <w:r>
              <w:rPr>
                <w:rFonts w:hint="eastAsia" w:ascii="宋体" w:hAnsi="宋体" w:eastAsia="宋体" w:cs="宋体"/>
                <w:sz w:val="19"/>
                <w:lang w:val="en-US" w:eastAsia="zh-CN"/>
              </w:rPr>
              <w:t>10</w:t>
            </w:r>
          </w:p>
        </w:tc>
        <w:tc>
          <w:tcPr>
            <w:tcW w:w="873" w:type="dxa"/>
            <w:noWrap w:val="0"/>
            <w:vAlign w:val="top"/>
          </w:tcPr>
          <w:p w14:paraId="0D087CA7">
            <w:pPr>
              <w:pStyle w:val="10"/>
              <w:spacing w:line="225" w:lineRule="exact"/>
              <w:rPr>
                <w:rFonts w:hint="default" w:ascii="宋体" w:hAnsi="宋体" w:eastAsia="宋体" w:cs="宋体"/>
                <w:sz w:val="19"/>
                <w:lang w:val="en-US" w:eastAsia="zh-CN"/>
              </w:rPr>
            </w:pPr>
            <w:r>
              <w:rPr>
                <w:rFonts w:hint="eastAsia" w:ascii="宋体" w:hAnsi="宋体" w:eastAsia="宋体" w:cs="宋体"/>
                <w:sz w:val="19"/>
                <w:lang w:val="en-US" w:eastAsia="zh-CN"/>
              </w:rPr>
              <w:t>10</w:t>
            </w:r>
          </w:p>
        </w:tc>
        <w:tc>
          <w:tcPr>
            <w:tcW w:w="1422" w:type="dxa"/>
            <w:noWrap w:val="0"/>
            <w:vAlign w:val="top"/>
          </w:tcPr>
          <w:p w14:paraId="48626106">
            <w:pPr>
              <w:pStyle w:val="10"/>
              <w:spacing w:line="225" w:lineRule="exact"/>
              <w:rPr>
                <w:rFonts w:hint="eastAsia" w:ascii="宋体" w:hAnsi="宋体" w:eastAsia="宋体" w:cs="宋体"/>
                <w:sz w:val="19"/>
              </w:rPr>
            </w:pPr>
          </w:p>
        </w:tc>
      </w:tr>
      <w:tr w14:paraId="658CE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CAFF8C5">
            <w:pPr>
              <w:pStyle w:val="10"/>
              <w:rPr>
                <w:rFonts w:hint="eastAsia" w:ascii="宋体" w:hAnsi="宋体" w:eastAsia="宋体" w:cs="宋体"/>
              </w:rPr>
            </w:pPr>
          </w:p>
        </w:tc>
        <w:tc>
          <w:tcPr>
            <w:tcW w:w="1079" w:type="dxa"/>
            <w:vMerge w:val="continue"/>
            <w:tcBorders>
              <w:top w:val="nil"/>
              <w:bottom w:val="nil"/>
            </w:tcBorders>
            <w:noWrap w:val="0"/>
            <w:vAlign w:val="top"/>
          </w:tcPr>
          <w:p w14:paraId="6D70D27B">
            <w:pPr>
              <w:pStyle w:val="10"/>
              <w:rPr>
                <w:rFonts w:hint="eastAsia" w:ascii="宋体" w:hAnsi="宋体" w:eastAsia="宋体" w:cs="宋体"/>
              </w:rPr>
            </w:pPr>
          </w:p>
        </w:tc>
        <w:tc>
          <w:tcPr>
            <w:tcW w:w="955" w:type="dxa"/>
            <w:vMerge w:val="continue"/>
            <w:tcBorders>
              <w:top w:val="nil"/>
              <w:bottom w:val="nil"/>
            </w:tcBorders>
            <w:noWrap w:val="0"/>
            <w:vAlign w:val="top"/>
          </w:tcPr>
          <w:p w14:paraId="6E73542A">
            <w:pPr>
              <w:pStyle w:val="10"/>
              <w:rPr>
                <w:rFonts w:hint="eastAsia" w:ascii="宋体" w:hAnsi="宋体" w:eastAsia="宋体" w:cs="宋体"/>
              </w:rPr>
            </w:pPr>
          </w:p>
        </w:tc>
        <w:tc>
          <w:tcPr>
            <w:tcW w:w="1244" w:type="dxa"/>
            <w:noWrap w:val="0"/>
            <w:vAlign w:val="top"/>
          </w:tcPr>
          <w:p w14:paraId="1CBD3A24">
            <w:pPr>
              <w:pStyle w:val="10"/>
              <w:spacing w:line="225" w:lineRule="exact"/>
              <w:rPr>
                <w:rFonts w:hint="eastAsia" w:ascii="宋体" w:hAnsi="宋体" w:eastAsia="宋体" w:cs="宋体"/>
                <w:sz w:val="19"/>
              </w:rPr>
            </w:pPr>
          </w:p>
        </w:tc>
        <w:tc>
          <w:tcPr>
            <w:tcW w:w="1244" w:type="dxa"/>
            <w:noWrap w:val="0"/>
            <w:vAlign w:val="top"/>
          </w:tcPr>
          <w:p w14:paraId="739F3378">
            <w:pPr>
              <w:pStyle w:val="10"/>
              <w:spacing w:line="225" w:lineRule="exact"/>
              <w:rPr>
                <w:rFonts w:hint="eastAsia" w:ascii="宋体" w:hAnsi="宋体" w:eastAsia="宋体" w:cs="宋体"/>
                <w:sz w:val="19"/>
              </w:rPr>
            </w:pPr>
          </w:p>
        </w:tc>
        <w:tc>
          <w:tcPr>
            <w:tcW w:w="1281" w:type="dxa"/>
            <w:noWrap w:val="0"/>
            <w:vAlign w:val="top"/>
          </w:tcPr>
          <w:p w14:paraId="370B6EA5">
            <w:pPr>
              <w:pStyle w:val="10"/>
              <w:spacing w:line="225" w:lineRule="exact"/>
              <w:rPr>
                <w:rFonts w:hint="eastAsia" w:ascii="宋体" w:hAnsi="宋体" w:eastAsia="宋体" w:cs="宋体"/>
                <w:sz w:val="19"/>
              </w:rPr>
            </w:pPr>
          </w:p>
        </w:tc>
        <w:tc>
          <w:tcPr>
            <w:tcW w:w="673" w:type="dxa"/>
            <w:noWrap w:val="0"/>
            <w:vAlign w:val="top"/>
          </w:tcPr>
          <w:p w14:paraId="44205D9E">
            <w:pPr>
              <w:pStyle w:val="10"/>
              <w:spacing w:line="225" w:lineRule="exact"/>
              <w:rPr>
                <w:rFonts w:hint="eastAsia" w:ascii="宋体" w:hAnsi="宋体" w:eastAsia="宋体" w:cs="宋体"/>
                <w:sz w:val="19"/>
              </w:rPr>
            </w:pPr>
          </w:p>
        </w:tc>
        <w:tc>
          <w:tcPr>
            <w:tcW w:w="873" w:type="dxa"/>
            <w:noWrap w:val="0"/>
            <w:vAlign w:val="top"/>
          </w:tcPr>
          <w:p w14:paraId="53752CD6">
            <w:pPr>
              <w:pStyle w:val="10"/>
              <w:spacing w:line="225" w:lineRule="exact"/>
              <w:rPr>
                <w:rFonts w:hint="eastAsia" w:ascii="宋体" w:hAnsi="宋体" w:eastAsia="宋体" w:cs="宋体"/>
                <w:sz w:val="19"/>
              </w:rPr>
            </w:pPr>
          </w:p>
        </w:tc>
        <w:tc>
          <w:tcPr>
            <w:tcW w:w="1422" w:type="dxa"/>
            <w:noWrap w:val="0"/>
            <w:vAlign w:val="top"/>
          </w:tcPr>
          <w:p w14:paraId="2647DB03">
            <w:pPr>
              <w:pStyle w:val="10"/>
              <w:spacing w:line="225" w:lineRule="exact"/>
              <w:rPr>
                <w:rFonts w:hint="eastAsia" w:ascii="宋体" w:hAnsi="宋体" w:eastAsia="宋体" w:cs="宋体"/>
                <w:sz w:val="19"/>
              </w:rPr>
            </w:pPr>
          </w:p>
        </w:tc>
      </w:tr>
      <w:tr w14:paraId="75559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5F525C8">
            <w:pPr>
              <w:pStyle w:val="10"/>
              <w:rPr>
                <w:rFonts w:hint="eastAsia" w:ascii="宋体" w:hAnsi="宋体" w:eastAsia="宋体" w:cs="宋体"/>
              </w:rPr>
            </w:pPr>
          </w:p>
        </w:tc>
        <w:tc>
          <w:tcPr>
            <w:tcW w:w="1079" w:type="dxa"/>
            <w:vMerge w:val="continue"/>
            <w:tcBorders>
              <w:top w:val="nil"/>
              <w:bottom w:val="nil"/>
            </w:tcBorders>
            <w:noWrap w:val="0"/>
            <w:vAlign w:val="top"/>
          </w:tcPr>
          <w:p w14:paraId="51FAF3FC">
            <w:pPr>
              <w:pStyle w:val="10"/>
              <w:rPr>
                <w:rFonts w:hint="eastAsia" w:ascii="宋体" w:hAnsi="宋体" w:eastAsia="宋体" w:cs="宋体"/>
              </w:rPr>
            </w:pPr>
          </w:p>
        </w:tc>
        <w:tc>
          <w:tcPr>
            <w:tcW w:w="955" w:type="dxa"/>
            <w:vMerge w:val="continue"/>
            <w:tcBorders>
              <w:top w:val="nil"/>
            </w:tcBorders>
            <w:noWrap w:val="0"/>
            <w:vAlign w:val="top"/>
          </w:tcPr>
          <w:p w14:paraId="420C51DD">
            <w:pPr>
              <w:pStyle w:val="10"/>
              <w:rPr>
                <w:rFonts w:hint="eastAsia" w:ascii="宋体" w:hAnsi="宋体" w:eastAsia="宋体" w:cs="宋体"/>
              </w:rPr>
            </w:pPr>
          </w:p>
        </w:tc>
        <w:tc>
          <w:tcPr>
            <w:tcW w:w="1244" w:type="dxa"/>
            <w:noWrap w:val="0"/>
            <w:vAlign w:val="top"/>
          </w:tcPr>
          <w:p w14:paraId="775B9DD8">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52105EA7">
            <w:pPr>
              <w:pStyle w:val="10"/>
              <w:spacing w:line="225" w:lineRule="exact"/>
              <w:rPr>
                <w:rFonts w:hint="eastAsia" w:ascii="宋体" w:hAnsi="宋体" w:eastAsia="宋体" w:cs="宋体"/>
                <w:sz w:val="19"/>
              </w:rPr>
            </w:pPr>
          </w:p>
        </w:tc>
        <w:tc>
          <w:tcPr>
            <w:tcW w:w="1281" w:type="dxa"/>
            <w:noWrap w:val="0"/>
            <w:vAlign w:val="top"/>
          </w:tcPr>
          <w:p w14:paraId="2DE3116D">
            <w:pPr>
              <w:pStyle w:val="10"/>
              <w:spacing w:line="225" w:lineRule="exact"/>
              <w:rPr>
                <w:rFonts w:hint="eastAsia" w:ascii="宋体" w:hAnsi="宋体" w:eastAsia="宋体" w:cs="宋体"/>
                <w:sz w:val="19"/>
              </w:rPr>
            </w:pPr>
          </w:p>
        </w:tc>
        <w:tc>
          <w:tcPr>
            <w:tcW w:w="673" w:type="dxa"/>
            <w:noWrap w:val="0"/>
            <w:vAlign w:val="top"/>
          </w:tcPr>
          <w:p w14:paraId="1A9CF7B9">
            <w:pPr>
              <w:pStyle w:val="10"/>
              <w:spacing w:line="225" w:lineRule="exact"/>
              <w:rPr>
                <w:rFonts w:hint="eastAsia" w:ascii="宋体" w:hAnsi="宋体" w:eastAsia="宋体" w:cs="宋体"/>
                <w:sz w:val="19"/>
              </w:rPr>
            </w:pPr>
          </w:p>
        </w:tc>
        <w:tc>
          <w:tcPr>
            <w:tcW w:w="873" w:type="dxa"/>
            <w:noWrap w:val="0"/>
            <w:vAlign w:val="top"/>
          </w:tcPr>
          <w:p w14:paraId="330013CA">
            <w:pPr>
              <w:pStyle w:val="10"/>
              <w:spacing w:line="225" w:lineRule="exact"/>
              <w:rPr>
                <w:rFonts w:hint="eastAsia" w:ascii="宋体" w:hAnsi="宋体" w:eastAsia="宋体" w:cs="宋体"/>
                <w:sz w:val="19"/>
              </w:rPr>
            </w:pPr>
          </w:p>
        </w:tc>
        <w:tc>
          <w:tcPr>
            <w:tcW w:w="1422" w:type="dxa"/>
            <w:noWrap w:val="0"/>
            <w:vAlign w:val="top"/>
          </w:tcPr>
          <w:p w14:paraId="6C4E9757">
            <w:pPr>
              <w:pStyle w:val="10"/>
              <w:spacing w:line="225" w:lineRule="exact"/>
              <w:rPr>
                <w:rFonts w:hint="eastAsia" w:ascii="宋体" w:hAnsi="宋体" w:eastAsia="宋体" w:cs="宋体"/>
                <w:sz w:val="19"/>
              </w:rPr>
            </w:pPr>
          </w:p>
        </w:tc>
      </w:tr>
      <w:tr w14:paraId="1D870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14:paraId="02056FB9">
            <w:pPr>
              <w:pStyle w:val="10"/>
              <w:rPr>
                <w:rFonts w:hint="eastAsia" w:ascii="宋体" w:hAnsi="宋体" w:eastAsia="宋体" w:cs="宋体"/>
              </w:rPr>
            </w:pPr>
          </w:p>
        </w:tc>
        <w:tc>
          <w:tcPr>
            <w:tcW w:w="1079" w:type="dxa"/>
            <w:vMerge w:val="continue"/>
            <w:tcBorders>
              <w:top w:val="nil"/>
              <w:bottom w:val="nil"/>
            </w:tcBorders>
            <w:noWrap w:val="0"/>
            <w:vAlign w:val="top"/>
          </w:tcPr>
          <w:p w14:paraId="34A9E64E">
            <w:pPr>
              <w:pStyle w:val="10"/>
              <w:rPr>
                <w:rFonts w:hint="eastAsia" w:ascii="宋体" w:hAnsi="宋体" w:eastAsia="宋体" w:cs="宋体"/>
              </w:rPr>
            </w:pPr>
          </w:p>
        </w:tc>
        <w:tc>
          <w:tcPr>
            <w:tcW w:w="955" w:type="dxa"/>
            <w:vMerge w:val="restart"/>
            <w:tcBorders>
              <w:bottom w:val="nil"/>
            </w:tcBorders>
            <w:noWrap w:val="0"/>
            <w:vAlign w:val="top"/>
          </w:tcPr>
          <w:p w14:paraId="437AAB8E">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3D409E0B">
            <w:pPr>
              <w:spacing w:before="126" w:line="239" w:lineRule="auto"/>
              <w:ind w:left="379" w:right="175" w:hanging="178"/>
              <w:rPr>
                <w:rFonts w:hint="eastAsia" w:ascii="宋体" w:hAnsi="宋体" w:eastAsia="宋体" w:cs="宋体"/>
                <w:sz w:val="19"/>
                <w:szCs w:val="19"/>
              </w:rPr>
            </w:pPr>
          </w:p>
        </w:tc>
        <w:tc>
          <w:tcPr>
            <w:tcW w:w="1244" w:type="dxa"/>
            <w:noWrap w:val="0"/>
            <w:vAlign w:val="top"/>
          </w:tcPr>
          <w:p w14:paraId="388BAA48">
            <w:pPr>
              <w:pStyle w:val="10"/>
              <w:spacing w:line="224" w:lineRule="exact"/>
              <w:rPr>
                <w:rFonts w:hint="eastAsia" w:ascii="宋体" w:hAnsi="宋体" w:eastAsia="宋体" w:cs="宋体"/>
                <w:sz w:val="19"/>
                <w:lang w:eastAsia="zh-CN"/>
              </w:rPr>
            </w:pPr>
            <w:r>
              <w:rPr>
                <w:rFonts w:hint="eastAsia" w:ascii="宋体" w:hAnsi="宋体" w:eastAsia="宋体" w:cs="宋体"/>
                <w:sz w:val="19"/>
                <w:lang w:eastAsia="zh-CN"/>
              </w:rPr>
              <w:t>租金收缴完成时间</w:t>
            </w:r>
          </w:p>
        </w:tc>
        <w:tc>
          <w:tcPr>
            <w:tcW w:w="1244" w:type="dxa"/>
            <w:noWrap w:val="0"/>
            <w:vAlign w:val="top"/>
          </w:tcPr>
          <w:p w14:paraId="26ED1492">
            <w:pPr>
              <w:pStyle w:val="10"/>
              <w:spacing w:line="224" w:lineRule="exact"/>
              <w:rPr>
                <w:rFonts w:hint="default" w:ascii="宋体" w:hAnsi="宋体" w:eastAsia="宋体" w:cs="宋体"/>
                <w:sz w:val="19"/>
                <w:lang w:val="en-US" w:eastAsia="zh-CN"/>
              </w:rPr>
            </w:pPr>
            <w:r>
              <w:rPr>
                <w:rFonts w:hint="eastAsia" w:ascii="宋体" w:hAnsi="宋体" w:eastAsia="宋体" w:cs="宋体"/>
                <w:sz w:val="19"/>
                <w:lang w:val="en-US" w:eastAsia="zh-CN"/>
              </w:rPr>
              <w:t>12月31日前入库</w:t>
            </w:r>
          </w:p>
        </w:tc>
        <w:tc>
          <w:tcPr>
            <w:tcW w:w="1281" w:type="dxa"/>
            <w:noWrap w:val="0"/>
            <w:vAlign w:val="top"/>
          </w:tcPr>
          <w:p w14:paraId="6967F666">
            <w:pPr>
              <w:pStyle w:val="10"/>
              <w:spacing w:line="224" w:lineRule="exact"/>
              <w:rPr>
                <w:rFonts w:hint="default" w:ascii="宋体" w:hAnsi="宋体" w:eastAsia="宋体" w:cs="宋体"/>
                <w:sz w:val="19"/>
                <w:lang w:val="en-US" w:eastAsia="zh-CN"/>
              </w:rPr>
            </w:pPr>
            <w:r>
              <w:rPr>
                <w:rFonts w:hint="eastAsia" w:ascii="宋体" w:hAnsi="宋体" w:eastAsia="宋体" w:cs="宋体"/>
                <w:sz w:val="19"/>
                <w:lang w:val="en-US" w:eastAsia="zh-CN"/>
              </w:rPr>
              <w:t>12月31日前全部入库</w:t>
            </w:r>
          </w:p>
        </w:tc>
        <w:tc>
          <w:tcPr>
            <w:tcW w:w="673" w:type="dxa"/>
            <w:noWrap w:val="0"/>
            <w:vAlign w:val="top"/>
          </w:tcPr>
          <w:p w14:paraId="5BB338DB">
            <w:pPr>
              <w:pStyle w:val="10"/>
              <w:spacing w:line="224" w:lineRule="exact"/>
              <w:rPr>
                <w:rFonts w:hint="default" w:ascii="宋体" w:hAnsi="宋体" w:eastAsia="宋体" w:cs="宋体"/>
                <w:sz w:val="19"/>
                <w:lang w:val="en-US" w:eastAsia="zh-CN"/>
              </w:rPr>
            </w:pPr>
            <w:r>
              <w:rPr>
                <w:rFonts w:hint="eastAsia" w:ascii="宋体" w:hAnsi="宋体" w:eastAsia="宋体" w:cs="宋体"/>
                <w:sz w:val="19"/>
                <w:lang w:val="en-US" w:eastAsia="zh-CN"/>
              </w:rPr>
              <w:t>10</w:t>
            </w:r>
          </w:p>
        </w:tc>
        <w:tc>
          <w:tcPr>
            <w:tcW w:w="873" w:type="dxa"/>
            <w:noWrap w:val="0"/>
            <w:vAlign w:val="top"/>
          </w:tcPr>
          <w:p w14:paraId="211441AC">
            <w:pPr>
              <w:pStyle w:val="10"/>
              <w:spacing w:line="224" w:lineRule="exact"/>
              <w:rPr>
                <w:rFonts w:hint="default" w:ascii="宋体" w:hAnsi="宋体" w:eastAsia="宋体" w:cs="宋体"/>
                <w:sz w:val="19"/>
                <w:lang w:val="en-US" w:eastAsia="zh-CN"/>
              </w:rPr>
            </w:pPr>
            <w:r>
              <w:rPr>
                <w:rFonts w:hint="eastAsia" w:ascii="宋体" w:hAnsi="宋体" w:eastAsia="宋体" w:cs="宋体"/>
                <w:sz w:val="19"/>
                <w:lang w:val="en-US" w:eastAsia="zh-CN"/>
              </w:rPr>
              <w:t>10</w:t>
            </w:r>
          </w:p>
        </w:tc>
        <w:tc>
          <w:tcPr>
            <w:tcW w:w="1422" w:type="dxa"/>
            <w:noWrap w:val="0"/>
            <w:vAlign w:val="top"/>
          </w:tcPr>
          <w:p w14:paraId="6D40CC1A">
            <w:pPr>
              <w:pStyle w:val="10"/>
              <w:spacing w:line="224" w:lineRule="exact"/>
              <w:rPr>
                <w:rFonts w:hint="eastAsia" w:ascii="宋体" w:hAnsi="宋体" w:eastAsia="宋体" w:cs="宋体"/>
                <w:sz w:val="19"/>
              </w:rPr>
            </w:pPr>
          </w:p>
        </w:tc>
      </w:tr>
      <w:tr w14:paraId="14827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C75325F">
            <w:pPr>
              <w:pStyle w:val="10"/>
              <w:rPr>
                <w:rFonts w:hint="eastAsia" w:ascii="宋体" w:hAnsi="宋体" w:eastAsia="宋体" w:cs="宋体"/>
              </w:rPr>
            </w:pPr>
          </w:p>
        </w:tc>
        <w:tc>
          <w:tcPr>
            <w:tcW w:w="1079" w:type="dxa"/>
            <w:vMerge w:val="continue"/>
            <w:tcBorders>
              <w:top w:val="nil"/>
              <w:bottom w:val="nil"/>
            </w:tcBorders>
            <w:noWrap w:val="0"/>
            <w:vAlign w:val="top"/>
          </w:tcPr>
          <w:p w14:paraId="0C76AE3E">
            <w:pPr>
              <w:pStyle w:val="10"/>
              <w:rPr>
                <w:rFonts w:hint="eastAsia" w:ascii="宋体" w:hAnsi="宋体" w:eastAsia="宋体" w:cs="宋体"/>
              </w:rPr>
            </w:pPr>
          </w:p>
        </w:tc>
        <w:tc>
          <w:tcPr>
            <w:tcW w:w="955" w:type="dxa"/>
            <w:vMerge w:val="continue"/>
            <w:tcBorders>
              <w:top w:val="nil"/>
              <w:bottom w:val="nil"/>
            </w:tcBorders>
            <w:noWrap w:val="0"/>
            <w:vAlign w:val="top"/>
          </w:tcPr>
          <w:p w14:paraId="11F18B11">
            <w:pPr>
              <w:pStyle w:val="10"/>
              <w:rPr>
                <w:rFonts w:hint="eastAsia" w:ascii="宋体" w:hAnsi="宋体" w:eastAsia="宋体" w:cs="宋体"/>
              </w:rPr>
            </w:pPr>
          </w:p>
        </w:tc>
        <w:tc>
          <w:tcPr>
            <w:tcW w:w="1244" w:type="dxa"/>
            <w:noWrap w:val="0"/>
            <w:vAlign w:val="top"/>
          </w:tcPr>
          <w:p w14:paraId="36B262FC">
            <w:pPr>
              <w:pStyle w:val="10"/>
              <w:spacing w:line="225" w:lineRule="exact"/>
              <w:rPr>
                <w:rFonts w:hint="eastAsia" w:ascii="宋体" w:hAnsi="宋体" w:eastAsia="宋体" w:cs="宋体"/>
                <w:sz w:val="19"/>
              </w:rPr>
            </w:pPr>
          </w:p>
        </w:tc>
        <w:tc>
          <w:tcPr>
            <w:tcW w:w="1244" w:type="dxa"/>
            <w:noWrap w:val="0"/>
            <w:vAlign w:val="top"/>
          </w:tcPr>
          <w:p w14:paraId="5547A07F">
            <w:pPr>
              <w:pStyle w:val="10"/>
              <w:spacing w:line="225" w:lineRule="exact"/>
              <w:rPr>
                <w:rFonts w:hint="eastAsia" w:ascii="宋体" w:hAnsi="宋体" w:eastAsia="宋体" w:cs="宋体"/>
                <w:sz w:val="19"/>
              </w:rPr>
            </w:pPr>
          </w:p>
        </w:tc>
        <w:tc>
          <w:tcPr>
            <w:tcW w:w="1281" w:type="dxa"/>
            <w:noWrap w:val="0"/>
            <w:vAlign w:val="top"/>
          </w:tcPr>
          <w:p w14:paraId="3FC54B29">
            <w:pPr>
              <w:pStyle w:val="10"/>
              <w:spacing w:line="225" w:lineRule="exact"/>
              <w:rPr>
                <w:rFonts w:hint="eastAsia" w:ascii="宋体" w:hAnsi="宋体" w:eastAsia="宋体" w:cs="宋体"/>
                <w:sz w:val="19"/>
              </w:rPr>
            </w:pPr>
          </w:p>
        </w:tc>
        <w:tc>
          <w:tcPr>
            <w:tcW w:w="673" w:type="dxa"/>
            <w:noWrap w:val="0"/>
            <w:vAlign w:val="top"/>
          </w:tcPr>
          <w:p w14:paraId="0EDE2CD6">
            <w:pPr>
              <w:pStyle w:val="10"/>
              <w:spacing w:line="225" w:lineRule="exact"/>
              <w:rPr>
                <w:rFonts w:hint="eastAsia" w:ascii="宋体" w:hAnsi="宋体" w:eastAsia="宋体" w:cs="宋体"/>
                <w:sz w:val="19"/>
              </w:rPr>
            </w:pPr>
          </w:p>
        </w:tc>
        <w:tc>
          <w:tcPr>
            <w:tcW w:w="873" w:type="dxa"/>
            <w:noWrap w:val="0"/>
            <w:vAlign w:val="top"/>
          </w:tcPr>
          <w:p w14:paraId="783907F8">
            <w:pPr>
              <w:pStyle w:val="10"/>
              <w:spacing w:line="225" w:lineRule="exact"/>
              <w:rPr>
                <w:rFonts w:hint="eastAsia" w:ascii="宋体" w:hAnsi="宋体" w:eastAsia="宋体" w:cs="宋体"/>
                <w:sz w:val="19"/>
              </w:rPr>
            </w:pPr>
          </w:p>
        </w:tc>
        <w:tc>
          <w:tcPr>
            <w:tcW w:w="1422" w:type="dxa"/>
            <w:noWrap w:val="0"/>
            <w:vAlign w:val="top"/>
          </w:tcPr>
          <w:p w14:paraId="16F883BC">
            <w:pPr>
              <w:pStyle w:val="10"/>
              <w:spacing w:line="225" w:lineRule="exact"/>
              <w:rPr>
                <w:rFonts w:hint="eastAsia" w:ascii="宋体" w:hAnsi="宋体" w:eastAsia="宋体" w:cs="宋体"/>
                <w:sz w:val="19"/>
              </w:rPr>
            </w:pPr>
          </w:p>
        </w:tc>
      </w:tr>
      <w:tr w14:paraId="59493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91F4D53">
            <w:pPr>
              <w:pStyle w:val="10"/>
              <w:rPr>
                <w:rFonts w:hint="eastAsia" w:ascii="宋体" w:hAnsi="宋体" w:eastAsia="宋体" w:cs="宋体"/>
              </w:rPr>
            </w:pPr>
          </w:p>
        </w:tc>
        <w:tc>
          <w:tcPr>
            <w:tcW w:w="1079" w:type="dxa"/>
            <w:vMerge w:val="continue"/>
            <w:tcBorders>
              <w:top w:val="nil"/>
              <w:bottom w:val="nil"/>
            </w:tcBorders>
            <w:noWrap w:val="0"/>
            <w:vAlign w:val="top"/>
          </w:tcPr>
          <w:p w14:paraId="5E57116D">
            <w:pPr>
              <w:pStyle w:val="10"/>
              <w:rPr>
                <w:rFonts w:hint="eastAsia" w:ascii="宋体" w:hAnsi="宋体" w:eastAsia="宋体" w:cs="宋体"/>
              </w:rPr>
            </w:pPr>
          </w:p>
        </w:tc>
        <w:tc>
          <w:tcPr>
            <w:tcW w:w="955" w:type="dxa"/>
            <w:tcBorders>
              <w:bottom w:val="nil"/>
            </w:tcBorders>
            <w:noWrap w:val="0"/>
            <w:vAlign w:val="top"/>
          </w:tcPr>
          <w:p w14:paraId="06778FAD">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71C1202C">
            <w:pPr>
              <w:spacing w:before="127" w:line="239" w:lineRule="auto"/>
              <w:ind w:left="379" w:right="175" w:hanging="192"/>
              <w:rPr>
                <w:rFonts w:hint="eastAsia" w:ascii="宋体" w:hAnsi="宋体" w:eastAsia="宋体" w:cs="宋体"/>
                <w:sz w:val="19"/>
                <w:szCs w:val="19"/>
              </w:rPr>
            </w:pPr>
          </w:p>
        </w:tc>
        <w:tc>
          <w:tcPr>
            <w:tcW w:w="1244" w:type="dxa"/>
            <w:noWrap w:val="0"/>
            <w:vAlign w:val="top"/>
          </w:tcPr>
          <w:p w14:paraId="497EE29F">
            <w:pPr>
              <w:pStyle w:val="10"/>
              <w:spacing w:line="225" w:lineRule="exact"/>
              <w:rPr>
                <w:rFonts w:hint="eastAsia" w:ascii="宋体" w:hAnsi="宋体" w:eastAsia="宋体" w:cs="宋体"/>
                <w:sz w:val="19"/>
                <w:lang w:eastAsia="zh-CN"/>
              </w:rPr>
            </w:pPr>
            <w:r>
              <w:rPr>
                <w:rFonts w:hint="eastAsia" w:ascii="宋体" w:hAnsi="宋体" w:eastAsia="宋体" w:cs="宋体"/>
                <w:sz w:val="19"/>
                <w:lang w:eastAsia="zh-CN"/>
              </w:rPr>
              <w:t>经济成本指标</w:t>
            </w:r>
          </w:p>
        </w:tc>
        <w:tc>
          <w:tcPr>
            <w:tcW w:w="1244" w:type="dxa"/>
            <w:noWrap w:val="0"/>
            <w:vAlign w:val="top"/>
          </w:tcPr>
          <w:p w14:paraId="20D136CE">
            <w:pPr>
              <w:pStyle w:val="10"/>
              <w:spacing w:line="225" w:lineRule="exact"/>
              <w:rPr>
                <w:rFonts w:hint="eastAsia" w:ascii="宋体" w:hAnsi="宋体" w:eastAsia="宋体" w:cs="宋体"/>
                <w:sz w:val="19"/>
                <w:lang w:eastAsia="zh-CN"/>
              </w:rPr>
            </w:pPr>
            <w:r>
              <w:rPr>
                <w:rFonts w:hint="eastAsia" w:ascii="宋体" w:hAnsi="宋体" w:eastAsia="宋体" w:cs="宋体"/>
                <w:sz w:val="19"/>
                <w:lang w:eastAsia="zh-CN"/>
              </w:rPr>
              <w:t>控制在预算内</w:t>
            </w:r>
          </w:p>
        </w:tc>
        <w:tc>
          <w:tcPr>
            <w:tcW w:w="1281" w:type="dxa"/>
            <w:noWrap w:val="0"/>
            <w:vAlign w:val="top"/>
          </w:tcPr>
          <w:p w14:paraId="594BB4EE">
            <w:pPr>
              <w:pStyle w:val="10"/>
              <w:spacing w:line="225" w:lineRule="exact"/>
              <w:rPr>
                <w:rFonts w:hint="eastAsia" w:ascii="宋体" w:hAnsi="宋体" w:eastAsia="宋体" w:cs="宋体"/>
                <w:sz w:val="19"/>
                <w:lang w:eastAsia="zh-CN"/>
              </w:rPr>
            </w:pPr>
            <w:r>
              <w:rPr>
                <w:rFonts w:hint="eastAsia" w:ascii="宋体" w:hAnsi="宋体" w:eastAsia="宋体" w:cs="宋体"/>
                <w:sz w:val="19"/>
                <w:lang w:eastAsia="zh-CN"/>
              </w:rPr>
              <w:t>严格按预算执行</w:t>
            </w:r>
          </w:p>
        </w:tc>
        <w:tc>
          <w:tcPr>
            <w:tcW w:w="673" w:type="dxa"/>
            <w:noWrap w:val="0"/>
            <w:vAlign w:val="top"/>
          </w:tcPr>
          <w:p w14:paraId="5F106976">
            <w:pPr>
              <w:pStyle w:val="10"/>
              <w:spacing w:line="225" w:lineRule="exact"/>
              <w:rPr>
                <w:rFonts w:hint="default" w:ascii="宋体" w:hAnsi="宋体" w:eastAsia="宋体" w:cs="宋体"/>
                <w:sz w:val="19"/>
                <w:lang w:val="en-US" w:eastAsia="zh-CN"/>
              </w:rPr>
            </w:pPr>
            <w:r>
              <w:rPr>
                <w:rFonts w:hint="eastAsia" w:ascii="宋体" w:hAnsi="宋体" w:eastAsia="宋体" w:cs="宋体"/>
                <w:sz w:val="19"/>
                <w:lang w:val="en-US" w:eastAsia="zh-CN"/>
              </w:rPr>
              <w:t>10</w:t>
            </w:r>
          </w:p>
        </w:tc>
        <w:tc>
          <w:tcPr>
            <w:tcW w:w="873" w:type="dxa"/>
            <w:noWrap w:val="0"/>
            <w:vAlign w:val="top"/>
          </w:tcPr>
          <w:p w14:paraId="4C051288">
            <w:pPr>
              <w:pStyle w:val="10"/>
              <w:spacing w:line="225" w:lineRule="exact"/>
              <w:rPr>
                <w:rFonts w:hint="default" w:ascii="宋体" w:hAnsi="宋体" w:eastAsia="宋体" w:cs="宋体"/>
                <w:sz w:val="19"/>
                <w:lang w:val="en-US" w:eastAsia="zh-CN"/>
              </w:rPr>
            </w:pPr>
            <w:r>
              <w:rPr>
                <w:rFonts w:hint="eastAsia" w:ascii="宋体" w:hAnsi="宋体" w:eastAsia="宋体" w:cs="宋体"/>
                <w:sz w:val="19"/>
                <w:lang w:val="en-US" w:eastAsia="zh-CN"/>
              </w:rPr>
              <w:t>10</w:t>
            </w:r>
          </w:p>
        </w:tc>
        <w:tc>
          <w:tcPr>
            <w:tcW w:w="1422" w:type="dxa"/>
            <w:noWrap w:val="0"/>
            <w:vAlign w:val="top"/>
          </w:tcPr>
          <w:p w14:paraId="6E5A700C">
            <w:pPr>
              <w:pStyle w:val="10"/>
              <w:spacing w:line="225" w:lineRule="exact"/>
              <w:rPr>
                <w:rFonts w:hint="eastAsia" w:ascii="宋体" w:hAnsi="宋体" w:eastAsia="宋体" w:cs="宋体"/>
                <w:sz w:val="19"/>
              </w:rPr>
            </w:pPr>
          </w:p>
        </w:tc>
      </w:tr>
      <w:tr w14:paraId="72CD6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17090A66">
            <w:pPr>
              <w:pStyle w:val="10"/>
              <w:rPr>
                <w:rFonts w:hint="eastAsia" w:ascii="宋体" w:hAnsi="宋体" w:eastAsia="宋体" w:cs="宋体"/>
              </w:rPr>
            </w:pPr>
          </w:p>
        </w:tc>
        <w:tc>
          <w:tcPr>
            <w:tcW w:w="1079" w:type="dxa"/>
            <w:vMerge w:val="restart"/>
            <w:tcBorders>
              <w:top w:val="single" w:color="auto" w:sz="4" w:space="0"/>
              <w:left w:val="single" w:color="auto" w:sz="4" w:space="0"/>
              <w:bottom w:val="nil"/>
            </w:tcBorders>
            <w:noWrap w:val="0"/>
            <w:vAlign w:val="top"/>
          </w:tcPr>
          <w:p w14:paraId="6781B9FE">
            <w:pPr>
              <w:pStyle w:val="10"/>
              <w:spacing w:line="315" w:lineRule="auto"/>
              <w:rPr>
                <w:rFonts w:hint="eastAsia" w:ascii="宋体" w:hAnsi="宋体" w:eastAsia="宋体" w:cs="宋体"/>
              </w:rPr>
            </w:pPr>
          </w:p>
          <w:p w14:paraId="53C7FE2A">
            <w:pPr>
              <w:pStyle w:val="10"/>
              <w:spacing w:line="315" w:lineRule="auto"/>
              <w:rPr>
                <w:rFonts w:hint="eastAsia" w:ascii="宋体" w:hAnsi="宋体" w:eastAsia="宋体" w:cs="宋体"/>
              </w:rPr>
            </w:pPr>
          </w:p>
          <w:p w14:paraId="560C349E">
            <w:pPr>
              <w:pStyle w:val="10"/>
              <w:spacing w:line="315" w:lineRule="auto"/>
              <w:rPr>
                <w:rFonts w:hint="eastAsia" w:ascii="宋体" w:hAnsi="宋体" w:eastAsia="宋体" w:cs="宋体"/>
              </w:rPr>
            </w:pPr>
          </w:p>
          <w:p w14:paraId="2523F005">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06C60FE1">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noWrap w:val="0"/>
            <w:vAlign w:val="top"/>
          </w:tcPr>
          <w:p w14:paraId="6DE60DD5">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4DA95694">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5A028B83">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7533BF87">
            <w:pPr>
              <w:pStyle w:val="10"/>
              <w:spacing w:line="225" w:lineRule="exact"/>
              <w:rPr>
                <w:rFonts w:hint="eastAsia" w:ascii="宋体" w:hAnsi="宋体" w:eastAsia="宋体" w:cs="宋体"/>
                <w:sz w:val="19"/>
                <w:lang w:eastAsia="zh-CN"/>
              </w:rPr>
            </w:pPr>
            <w:r>
              <w:rPr>
                <w:rFonts w:hint="eastAsia" w:ascii="宋体" w:hAnsi="宋体" w:eastAsia="宋体" w:cs="宋体"/>
                <w:sz w:val="19"/>
                <w:lang w:eastAsia="zh-CN"/>
              </w:rPr>
              <w:t>应收尽收</w:t>
            </w:r>
          </w:p>
        </w:tc>
        <w:tc>
          <w:tcPr>
            <w:tcW w:w="1244" w:type="dxa"/>
            <w:noWrap w:val="0"/>
            <w:vAlign w:val="top"/>
          </w:tcPr>
          <w:p w14:paraId="5A007D5A">
            <w:pPr>
              <w:pStyle w:val="10"/>
              <w:spacing w:line="225" w:lineRule="exact"/>
              <w:rPr>
                <w:rFonts w:hint="default" w:ascii="宋体" w:hAnsi="宋体" w:eastAsia="宋体" w:cs="宋体"/>
                <w:sz w:val="19"/>
                <w:lang w:val="en-US" w:eastAsia="zh-CN"/>
              </w:rPr>
            </w:pPr>
            <w:r>
              <w:rPr>
                <w:rFonts w:hint="eastAsia" w:ascii="宋体" w:hAnsi="宋体" w:eastAsia="宋体" w:cs="宋体"/>
                <w:sz w:val="19"/>
                <w:lang w:val="en-US" w:eastAsia="zh-CN"/>
              </w:rPr>
              <w:t>544万元</w:t>
            </w:r>
          </w:p>
        </w:tc>
        <w:tc>
          <w:tcPr>
            <w:tcW w:w="1281" w:type="dxa"/>
            <w:noWrap w:val="0"/>
            <w:vAlign w:val="top"/>
          </w:tcPr>
          <w:p w14:paraId="07842B07">
            <w:pPr>
              <w:pStyle w:val="10"/>
              <w:spacing w:line="225" w:lineRule="exact"/>
              <w:rPr>
                <w:rFonts w:hint="eastAsia" w:ascii="宋体" w:hAnsi="宋体" w:eastAsia="宋体" w:cs="宋体"/>
                <w:sz w:val="19"/>
                <w:lang w:eastAsia="zh-CN"/>
              </w:rPr>
            </w:pPr>
            <w:r>
              <w:rPr>
                <w:rFonts w:hint="eastAsia" w:ascii="宋体" w:hAnsi="宋体" w:eastAsia="宋体" w:cs="宋体"/>
                <w:sz w:val="19"/>
                <w:lang w:eastAsia="zh-CN"/>
              </w:rPr>
              <w:t>按目标超额完成任务</w:t>
            </w:r>
          </w:p>
        </w:tc>
        <w:tc>
          <w:tcPr>
            <w:tcW w:w="673" w:type="dxa"/>
            <w:noWrap w:val="0"/>
            <w:vAlign w:val="top"/>
          </w:tcPr>
          <w:p w14:paraId="4B69EDD9">
            <w:pPr>
              <w:pStyle w:val="10"/>
              <w:spacing w:line="225" w:lineRule="exact"/>
              <w:rPr>
                <w:rFonts w:hint="default" w:ascii="宋体" w:hAnsi="宋体" w:eastAsia="宋体" w:cs="宋体"/>
                <w:sz w:val="19"/>
                <w:lang w:val="en-US" w:eastAsia="zh-CN"/>
              </w:rPr>
            </w:pPr>
            <w:r>
              <w:rPr>
                <w:rFonts w:hint="eastAsia" w:ascii="宋体" w:hAnsi="宋体" w:eastAsia="宋体" w:cs="宋体"/>
                <w:sz w:val="19"/>
                <w:lang w:val="en-US" w:eastAsia="zh-CN"/>
              </w:rPr>
              <w:t>10</w:t>
            </w:r>
          </w:p>
        </w:tc>
        <w:tc>
          <w:tcPr>
            <w:tcW w:w="873" w:type="dxa"/>
            <w:noWrap w:val="0"/>
            <w:vAlign w:val="top"/>
          </w:tcPr>
          <w:p w14:paraId="29CCEBC4">
            <w:pPr>
              <w:pStyle w:val="10"/>
              <w:spacing w:line="225" w:lineRule="exact"/>
              <w:rPr>
                <w:rFonts w:hint="default" w:ascii="宋体" w:hAnsi="宋体" w:eastAsia="宋体" w:cs="宋体"/>
                <w:sz w:val="19"/>
                <w:lang w:val="en-US" w:eastAsia="zh-CN"/>
              </w:rPr>
            </w:pPr>
            <w:r>
              <w:rPr>
                <w:rFonts w:hint="eastAsia" w:ascii="宋体" w:hAnsi="宋体" w:eastAsia="宋体" w:cs="宋体"/>
                <w:sz w:val="19"/>
                <w:lang w:val="en-US" w:eastAsia="zh-CN"/>
              </w:rPr>
              <w:t>10</w:t>
            </w:r>
          </w:p>
        </w:tc>
        <w:tc>
          <w:tcPr>
            <w:tcW w:w="1422" w:type="dxa"/>
            <w:noWrap w:val="0"/>
            <w:vAlign w:val="top"/>
          </w:tcPr>
          <w:p w14:paraId="75E6FDE3">
            <w:pPr>
              <w:pStyle w:val="10"/>
              <w:spacing w:line="225" w:lineRule="exact"/>
              <w:rPr>
                <w:rFonts w:hint="eastAsia" w:ascii="宋体" w:hAnsi="宋体" w:eastAsia="宋体" w:cs="宋体"/>
                <w:sz w:val="19"/>
              </w:rPr>
            </w:pPr>
          </w:p>
        </w:tc>
      </w:tr>
      <w:tr w14:paraId="12614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2714569">
            <w:pPr>
              <w:pStyle w:val="10"/>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362DA951">
            <w:pPr>
              <w:pStyle w:val="10"/>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63E5353C">
            <w:pPr>
              <w:pStyle w:val="10"/>
              <w:rPr>
                <w:rFonts w:hint="eastAsia" w:ascii="宋体" w:hAnsi="宋体" w:eastAsia="宋体" w:cs="宋体"/>
              </w:rPr>
            </w:pPr>
          </w:p>
        </w:tc>
        <w:tc>
          <w:tcPr>
            <w:tcW w:w="1244" w:type="dxa"/>
            <w:tcBorders>
              <w:left w:val="single" w:color="auto" w:sz="4" w:space="0"/>
            </w:tcBorders>
            <w:noWrap w:val="0"/>
            <w:vAlign w:val="top"/>
          </w:tcPr>
          <w:p w14:paraId="4D6B3344">
            <w:pPr>
              <w:pStyle w:val="10"/>
              <w:spacing w:line="225" w:lineRule="exact"/>
              <w:rPr>
                <w:rFonts w:hint="eastAsia" w:ascii="宋体" w:hAnsi="宋体" w:eastAsia="宋体" w:cs="宋体"/>
                <w:sz w:val="19"/>
              </w:rPr>
            </w:pPr>
          </w:p>
        </w:tc>
        <w:tc>
          <w:tcPr>
            <w:tcW w:w="1244" w:type="dxa"/>
            <w:noWrap w:val="0"/>
            <w:vAlign w:val="top"/>
          </w:tcPr>
          <w:p w14:paraId="696E247C">
            <w:pPr>
              <w:pStyle w:val="10"/>
              <w:spacing w:line="225" w:lineRule="exact"/>
              <w:rPr>
                <w:rFonts w:hint="eastAsia" w:ascii="宋体" w:hAnsi="宋体" w:eastAsia="宋体" w:cs="宋体"/>
                <w:sz w:val="19"/>
              </w:rPr>
            </w:pPr>
          </w:p>
        </w:tc>
        <w:tc>
          <w:tcPr>
            <w:tcW w:w="1281" w:type="dxa"/>
            <w:noWrap w:val="0"/>
            <w:vAlign w:val="top"/>
          </w:tcPr>
          <w:p w14:paraId="5728C67A">
            <w:pPr>
              <w:pStyle w:val="10"/>
              <w:spacing w:line="225" w:lineRule="exact"/>
              <w:rPr>
                <w:rFonts w:hint="eastAsia" w:ascii="宋体" w:hAnsi="宋体" w:eastAsia="宋体" w:cs="宋体"/>
                <w:sz w:val="19"/>
              </w:rPr>
            </w:pPr>
          </w:p>
        </w:tc>
        <w:tc>
          <w:tcPr>
            <w:tcW w:w="673" w:type="dxa"/>
            <w:noWrap w:val="0"/>
            <w:vAlign w:val="top"/>
          </w:tcPr>
          <w:p w14:paraId="4D1F18CD">
            <w:pPr>
              <w:pStyle w:val="10"/>
              <w:spacing w:line="225" w:lineRule="exact"/>
              <w:rPr>
                <w:rFonts w:hint="eastAsia" w:ascii="宋体" w:hAnsi="宋体" w:eastAsia="宋体" w:cs="宋体"/>
                <w:sz w:val="19"/>
              </w:rPr>
            </w:pPr>
          </w:p>
        </w:tc>
        <w:tc>
          <w:tcPr>
            <w:tcW w:w="873" w:type="dxa"/>
            <w:noWrap w:val="0"/>
            <w:vAlign w:val="top"/>
          </w:tcPr>
          <w:p w14:paraId="7C3AA9D3">
            <w:pPr>
              <w:pStyle w:val="10"/>
              <w:spacing w:line="225" w:lineRule="exact"/>
              <w:rPr>
                <w:rFonts w:hint="eastAsia" w:ascii="宋体" w:hAnsi="宋体" w:eastAsia="宋体" w:cs="宋体"/>
                <w:sz w:val="19"/>
              </w:rPr>
            </w:pPr>
          </w:p>
        </w:tc>
        <w:tc>
          <w:tcPr>
            <w:tcW w:w="1422" w:type="dxa"/>
            <w:noWrap w:val="0"/>
            <w:vAlign w:val="top"/>
          </w:tcPr>
          <w:p w14:paraId="334A16AE">
            <w:pPr>
              <w:pStyle w:val="10"/>
              <w:spacing w:line="225" w:lineRule="exact"/>
              <w:rPr>
                <w:rFonts w:hint="eastAsia" w:ascii="宋体" w:hAnsi="宋体" w:eastAsia="宋体" w:cs="宋体"/>
                <w:sz w:val="19"/>
              </w:rPr>
            </w:pPr>
          </w:p>
        </w:tc>
      </w:tr>
      <w:tr w14:paraId="266E6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6C4E075">
            <w:pPr>
              <w:pStyle w:val="10"/>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7E7BBE58">
            <w:pPr>
              <w:pStyle w:val="10"/>
              <w:rPr>
                <w:rFonts w:hint="eastAsia" w:ascii="宋体" w:hAnsi="宋体" w:eastAsia="宋体" w:cs="宋体"/>
              </w:rPr>
            </w:pPr>
          </w:p>
        </w:tc>
        <w:tc>
          <w:tcPr>
            <w:tcW w:w="955" w:type="dxa"/>
            <w:tcBorders>
              <w:bottom w:val="nil"/>
              <w:right w:val="single" w:color="auto" w:sz="4" w:space="0"/>
            </w:tcBorders>
            <w:noWrap w:val="0"/>
            <w:vAlign w:val="top"/>
          </w:tcPr>
          <w:p w14:paraId="023C2CEA">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64CC27CA">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751881E7">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1AA0C026">
            <w:pPr>
              <w:pStyle w:val="10"/>
              <w:spacing w:line="225" w:lineRule="exact"/>
              <w:rPr>
                <w:rFonts w:hint="eastAsia" w:ascii="宋体" w:hAnsi="宋体" w:eastAsia="宋体" w:cs="宋体"/>
                <w:sz w:val="19"/>
                <w:lang w:eastAsia="zh-CN"/>
              </w:rPr>
            </w:pPr>
            <w:r>
              <w:rPr>
                <w:rFonts w:hint="eastAsia" w:ascii="宋体" w:hAnsi="宋体" w:eastAsia="宋体" w:cs="宋体"/>
                <w:sz w:val="19"/>
                <w:lang w:eastAsia="zh-CN"/>
              </w:rPr>
              <w:t>居民生活改善情况</w:t>
            </w:r>
          </w:p>
        </w:tc>
        <w:tc>
          <w:tcPr>
            <w:tcW w:w="1244" w:type="dxa"/>
            <w:noWrap w:val="0"/>
            <w:vAlign w:val="top"/>
          </w:tcPr>
          <w:p w14:paraId="5C263B6E">
            <w:pPr>
              <w:pStyle w:val="10"/>
              <w:spacing w:line="225" w:lineRule="exact"/>
              <w:rPr>
                <w:rFonts w:hint="eastAsia" w:ascii="宋体" w:hAnsi="宋体" w:eastAsia="宋体" w:cs="宋体"/>
                <w:sz w:val="19"/>
                <w:lang w:eastAsia="zh-CN"/>
              </w:rPr>
            </w:pPr>
            <w:r>
              <w:rPr>
                <w:rFonts w:hint="eastAsia" w:ascii="宋体" w:hAnsi="宋体" w:eastAsia="宋体" w:cs="宋体"/>
                <w:sz w:val="19"/>
                <w:lang w:eastAsia="zh-CN"/>
              </w:rPr>
              <w:t>有所提升</w:t>
            </w:r>
          </w:p>
        </w:tc>
        <w:tc>
          <w:tcPr>
            <w:tcW w:w="1281" w:type="dxa"/>
            <w:noWrap w:val="0"/>
            <w:vAlign w:val="top"/>
          </w:tcPr>
          <w:p w14:paraId="6DFAF3F2">
            <w:pPr>
              <w:pStyle w:val="10"/>
              <w:spacing w:line="225" w:lineRule="exact"/>
              <w:rPr>
                <w:rFonts w:hint="eastAsia" w:ascii="宋体" w:hAnsi="宋体" w:eastAsia="宋体" w:cs="宋体"/>
                <w:sz w:val="19"/>
                <w:lang w:eastAsia="zh-CN"/>
              </w:rPr>
            </w:pPr>
            <w:r>
              <w:rPr>
                <w:rFonts w:hint="eastAsia" w:ascii="宋体" w:hAnsi="宋体" w:eastAsia="宋体" w:cs="宋体"/>
                <w:sz w:val="19"/>
                <w:lang w:eastAsia="zh-CN"/>
              </w:rPr>
              <w:t>得到改善</w:t>
            </w:r>
          </w:p>
        </w:tc>
        <w:tc>
          <w:tcPr>
            <w:tcW w:w="673" w:type="dxa"/>
            <w:noWrap w:val="0"/>
            <w:vAlign w:val="top"/>
          </w:tcPr>
          <w:p w14:paraId="0B1EAEE9">
            <w:pPr>
              <w:pStyle w:val="10"/>
              <w:spacing w:line="225" w:lineRule="exact"/>
              <w:rPr>
                <w:rFonts w:hint="default" w:ascii="宋体" w:hAnsi="宋体" w:eastAsia="宋体" w:cs="宋体"/>
                <w:sz w:val="19"/>
                <w:lang w:val="en-US" w:eastAsia="zh-CN"/>
              </w:rPr>
            </w:pPr>
            <w:r>
              <w:rPr>
                <w:rFonts w:hint="eastAsia" w:ascii="宋体" w:hAnsi="宋体" w:eastAsia="宋体" w:cs="宋体"/>
                <w:sz w:val="19"/>
                <w:lang w:val="en-US" w:eastAsia="zh-CN"/>
              </w:rPr>
              <w:t>10</w:t>
            </w:r>
          </w:p>
        </w:tc>
        <w:tc>
          <w:tcPr>
            <w:tcW w:w="873" w:type="dxa"/>
            <w:noWrap w:val="0"/>
            <w:vAlign w:val="top"/>
          </w:tcPr>
          <w:p w14:paraId="43CA8F73">
            <w:pPr>
              <w:pStyle w:val="10"/>
              <w:spacing w:line="225" w:lineRule="exact"/>
              <w:rPr>
                <w:rFonts w:hint="eastAsia" w:ascii="宋体" w:hAnsi="宋体" w:eastAsia="宋体" w:cs="宋体"/>
                <w:sz w:val="19"/>
                <w:lang w:val="en-US" w:eastAsia="zh-CN"/>
              </w:rPr>
            </w:pPr>
            <w:r>
              <w:rPr>
                <w:rFonts w:hint="eastAsia" w:ascii="宋体" w:hAnsi="宋体" w:eastAsia="宋体" w:cs="宋体"/>
                <w:sz w:val="19"/>
                <w:lang w:val="en-US" w:eastAsia="zh-CN"/>
              </w:rPr>
              <w:t>10</w:t>
            </w:r>
          </w:p>
        </w:tc>
        <w:tc>
          <w:tcPr>
            <w:tcW w:w="1422" w:type="dxa"/>
            <w:noWrap w:val="0"/>
            <w:vAlign w:val="top"/>
          </w:tcPr>
          <w:p w14:paraId="7AACF984">
            <w:pPr>
              <w:pStyle w:val="10"/>
              <w:spacing w:line="225" w:lineRule="exact"/>
              <w:rPr>
                <w:rFonts w:hint="eastAsia" w:ascii="宋体" w:hAnsi="宋体" w:eastAsia="宋体" w:cs="宋体"/>
                <w:sz w:val="19"/>
              </w:rPr>
            </w:pPr>
          </w:p>
        </w:tc>
      </w:tr>
      <w:tr w14:paraId="6D98A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FF9036D">
            <w:pPr>
              <w:pStyle w:val="10"/>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19B6710F">
            <w:pPr>
              <w:pStyle w:val="10"/>
              <w:rPr>
                <w:rFonts w:hint="eastAsia" w:ascii="宋体" w:hAnsi="宋体" w:eastAsia="宋体" w:cs="宋体"/>
              </w:rPr>
            </w:pPr>
          </w:p>
        </w:tc>
        <w:tc>
          <w:tcPr>
            <w:tcW w:w="955" w:type="dxa"/>
            <w:vMerge w:val="restart"/>
            <w:tcBorders>
              <w:bottom w:val="nil"/>
              <w:right w:val="single" w:color="auto" w:sz="4" w:space="0"/>
            </w:tcBorders>
            <w:noWrap w:val="0"/>
            <w:vAlign w:val="top"/>
          </w:tcPr>
          <w:p w14:paraId="31EA46F0">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61D49896">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50A2A98E">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noWrap w:val="0"/>
            <w:vAlign w:val="top"/>
          </w:tcPr>
          <w:p w14:paraId="738360FA">
            <w:pPr>
              <w:pStyle w:val="10"/>
              <w:spacing w:line="225" w:lineRule="exact"/>
              <w:rPr>
                <w:rFonts w:hint="eastAsia" w:ascii="宋体" w:hAnsi="宋体" w:eastAsia="宋体" w:cs="宋体"/>
                <w:sz w:val="19"/>
                <w:lang w:eastAsia="zh-CN"/>
              </w:rPr>
            </w:pPr>
            <w:r>
              <w:rPr>
                <w:rFonts w:hint="eastAsia" w:ascii="宋体" w:hAnsi="宋体" w:eastAsia="宋体" w:cs="宋体"/>
                <w:sz w:val="19"/>
                <w:lang w:eastAsia="zh-CN"/>
              </w:rPr>
              <w:t>生态环境改善情况</w:t>
            </w:r>
          </w:p>
        </w:tc>
        <w:tc>
          <w:tcPr>
            <w:tcW w:w="1244" w:type="dxa"/>
            <w:noWrap w:val="0"/>
            <w:vAlign w:val="top"/>
          </w:tcPr>
          <w:p w14:paraId="44FA5AAC">
            <w:pPr>
              <w:pStyle w:val="10"/>
              <w:spacing w:line="225" w:lineRule="exact"/>
              <w:rPr>
                <w:rFonts w:hint="eastAsia" w:ascii="宋体" w:hAnsi="宋体" w:eastAsia="宋体" w:cs="宋体"/>
                <w:sz w:val="19"/>
                <w:lang w:eastAsia="zh-CN"/>
              </w:rPr>
            </w:pPr>
            <w:r>
              <w:rPr>
                <w:rFonts w:hint="eastAsia" w:ascii="宋体" w:hAnsi="宋体" w:eastAsia="宋体" w:cs="宋体"/>
                <w:sz w:val="19"/>
                <w:lang w:eastAsia="zh-CN"/>
              </w:rPr>
              <w:t>有所改善</w:t>
            </w:r>
          </w:p>
        </w:tc>
        <w:tc>
          <w:tcPr>
            <w:tcW w:w="1281" w:type="dxa"/>
            <w:noWrap w:val="0"/>
            <w:vAlign w:val="top"/>
          </w:tcPr>
          <w:p w14:paraId="333BCCE6">
            <w:pPr>
              <w:pStyle w:val="10"/>
              <w:spacing w:line="225" w:lineRule="exact"/>
              <w:rPr>
                <w:rFonts w:hint="eastAsia" w:ascii="宋体" w:hAnsi="宋体" w:eastAsia="宋体" w:cs="宋体"/>
                <w:sz w:val="19"/>
                <w:lang w:eastAsia="zh-CN"/>
              </w:rPr>
            </w:pPr>
            <w:r>
              <w:rPr>
                <w:rFonts w:hint="eastAsia" w:ascii="宋体" w:hAnsi="宋体" w:eastAsia="宋体" w:cs="宋体"/>
                <w:sz w:val="19"/>
                <w:lang w:eastAsia="zh-CN"/>
              </w:rPr>
              <w:t>实现可持续发展</w:t>
            </w:r>
          </w:p>
        </w:tc>
        <w:tc>
          <w:tcPr>
            <w:tcW w:w="673" w:type="dxa"/>
            <w:noWrap w:val="0"/>
            <w:vAlign w:val="top"/>
          </w:tcPr>
          <w:p w14:paraId="6B3A3F1A">
            <w:pPr>
              <w:pStyle w:val="10"/>
              <w:spacing w:line="225" w:lineRule="exact"/>
              <w:rPr>
                <w:rFonts w:hint="default" w:ascii="宋体" w:hAnsi="宋体" w:eastAsia="宋体" w:cs="宋体"/>
                <w:sz w:val="19"/>
                <w:lang w:val="en-US" w:eastAsia="zh-CN"/>
              </w:rPr>
            </w:pPr>
            <w:r>
              <w:rPr>
                <w:rFonts w:hint="eastAsia" w:ascii="宋体" w:hAnsi="宋体" w:eastAsia="宋体" w:cs="宋体"/>
                <w:sz w:val="19"/>
                <w:lang w:val="en-US" w:eastAsia="zh-CN"/>
              </w:rPr>
              <w:t>10</w:t>
            </w:r>
          </w:p>
        </w:tc>
        <w:tc>
          <w:tcPr>
            <w:tcW w:w="873" w:type="dxa"/>
            <w:noWrap w:val="0"/>
            <w:vAlign w:val="top"/>
          </w:tcPr>
          <w:p w14:paraId="79103A64">
            <w:pPr>
              <w:pStyle w:val="10"/>
              <w:spacing w:line="225" w:lineRule="exact"/>
              <w:rPr>
                <w:rFonts w:hint="default" w:ascii="宋体" w:hAnsi="宋体" w:eastAsia="宋体" w:cs="宋体"/>
                <w:sz w:val="19"/>
                <w:lang w:val="en-US" w:eastAsia="zh-CN"/>
              </w:rPr>
            </w:pPr>
            <w:r>
              <w:rPr>
                <w:rFonts w:hint="eastAsia" w:ascii="宋体" w:hAnsi="宋体" w:eastAsia="宋体" w:cs="宋体"/>
                <w:sz w:val="19"/>
                <w:lang w:val="en-US" w:eastAsia="zh-CN"/>
              </w:rPr>
              <w:t>10</w:t>
            </w:r>
          </w:p>
        </w:tc>
        <w:tc>
          <w:tcPr>
            <w:tcW w:w="1422" w:type="dxa"/>
            <w:noWrap w:val="0"/>
            <w:vAlign w:val="top"/>
          </w:tcPr>
          <w:p w14:paraId="395A0405">
            <w:pPr>
              <w:pStyle w:val="10"/>
              <w:spacing w:line="225" w:lineRule="exact"/>
              <w:rPr>
                <w:rFonts w:hint="eastAsia" w:ascii="宋体" w:hAnsi="宋体" w:eastAsia="宋体" w:cs="宋体"/>
                <w:sz w:val="19"/>
              </w:rPr>
            </w:pPr>
          </w:p>
        </w:tc>
      </w:tr>
      <w:tr w14:paraId="13BB5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113947CC">
            <w:pPr>
              <w:pStyle w:val="10"/>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42A23405">
            <w:pPr>
              <w:pStyle w:val="10"/>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53377111">
            <w:pPr>
              <w:pStyle w:val="10"/>
              <w:rPr>
                <w:rFonts w:hint="eastAsia" w:ascii="宋体" w:hAnsi="宋体" w:eastAsia="宋体" w:cs="宋体"/>
              </w:rPr>
            </w:pPr>
          </w:p>
        </w:tc>
        <w:tc>
          <w:tcPr>
            <w:tcW w:w="1244" w:type="dxa"/>
            <w:tcBorders>
              <w:left w:val="single" w:color="auto" w:sz="4" w:space="0"/>
            </w:tcBorders>
            <w:noWrap w:val="0"/>
            <w:vAlign w:val="top"/>
          </w:tcPr>
          <w:p w14:paraId="3FFB4932">
            <w:pPr>
              <w:pStyle w:val="10"/>
              <w:spacing w:line="225" w:lineRule="exact"/>
              <w:rPr>
                <w:rFonts w:hint="eastAsia" w:ascii="宋体" w:hAnsi="宋体" w:eastAsia="宋体" w:cs="宋体"/>
                <w:sz w:val="19"/>
              </w:rPr>
            </w:pPr>
          </w:p>
        </w:tc>
        <w:tc>
          <w:tcPr>
            <w:tcW w:w="1244" w:type="dxa"/>
            <w:noWrap w:val="0"/>
            <w:vAlign w:val="top"/>
          </w:tcPr>
          <w:p w14:paraId="18846A3D">
            <w:pPr>
              <w:pStyle w:val="10"/>
              <w:spacing w:line="225" w:lineRule="exact"/>
              <w:rPr>
                <w:rFonts w:hint="eastAsia" w:ascii="宋体" w:hAnsi="宋体" w:eastAsia="宋体" w:cs="宋体"/>
                <w:sz w:val="19"/>
              </w:rPr>
            </w:pPr>
          </w:p>
        </w:tc>
        <w:tc>
          <w:tcPr>
            <w:tcW w:w="1281" w:type="dxa"/>
            <w:noWrap w:val="0"/>
            <w:vAlign w:val="top"/>
          </w:tcPr>
          <w:p w14:paraId="4B278DFE">
            <w:pPr>
              <w:pStyle w:val="10"/>
              <w:spacing w:line="225" w:lineRule="exact"/>
              <w:rPr>
                <w:rFonts w:hint="eastAsia" w:ascii="宋体" w:hAnsi="宋体" w:eastAsia="宋体" w:cs="宋体"/>
                <w:sz w:val="19"/>
              </w:rPr>
            </w:pPr>
          </w:p>
        </w:tc>
        <w:tc>
          <w:tcPr>
            <w:tcW w:w="673" w:type="dxa"/>
            <w:noWrap w:val="0"/>
            <w:vAlign w:val="top"/>
          </w:tcPr>
          <w:p w14:paraId="2B7216AA">
            <w:pPr>
              <w:pStyle w:val="10"/>
              <w:spacing w:line="225" w:lineRule="exact"/>
              <w:rPr>
                <w:rFonts w:hint="eastAsia" w:ascii="宋体" w:hAnsi="宋体" w:eastAsia="宋体" w:cs="宋体"/>
                <w:sz w:val="19"/>
              </w:rPr>
            </w:pPr>
          </w:p>
        </w:tc>
        <w:tc>
          <w:tcPr>
            <w:tcW w:w="873" w:type="dxa"/>
            <w:noWrap w:val="0"/>
            <w:vAlign w:val="top"/>
          </w:tcPr>
          <w:p w14:paraId="5B544B1C">
            <w:pPr>
              <w:pStyle w:val="10"/>
              <w:spacing w:line="225" w:lineRule="exact"/>
              <w:rPr>
                <w:rFonts w:hint="eastAsia" w:ascii="宋体" w:hAnsi="宋体" w:eastAsia="宋体" w:cs="宋体"/>
                <w:sz w:val="19"/>
              </w:rPr>
            </w:pPr>
          </w:p>
        </w:tc>
        <w:tc>
          <w:tcPr>
            <w:tcW w:w="1422" w:type="dxa"/>
            <w:noWrap w:val="0"/>
            <w:vAlign w:val="top"/>
          </w:tcPr>
          <w:p w14:paraId="65B7F68D">
            <w:pPr>
              <w:pStyle w:val="10"/>
              <w:spacing w:line="225" w:lineRule="exact"/>
              <w:rPr>
                <w:rFonts w:hint="eastAsia" w:ascii="宋体" w:hAnsi="宋体" w:eastAsia="宋体" w:cs="宋体"/>
                <w:sz w:val="19"/>
              </w:rPr>
            </w:pPr>
          </w:p>
        </w:tc>
      </w:tr>
      <w:tr w14:paraId="1ECDA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16AB309">
            <w:pPr>
              <w:pStyle w:val="10"/>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48660069">
            <w:pPr>
              <w:pStyle w:val="10"/>
              <w:rPr>
                <w:rFonts w:hint="eastAsia" w:ascii="宋体" w:hAnsi="宋体" w:eastAsia="宋体" w:cs="宋体"/>
              </w:rPr>
            </w:pPr>
          </w:p>
        </w:tc>
        <w:tc>
          <w:tcPr>
            <w:tcW w:w="955" w:type="dxa"/>
            <w:tcBorders>
              <w:bottom w:val="nil"/>
              <w:right w:val="single" w:color="auto" w:sz="4" w:space="0"/>
            </w:tcBorders>
            <w:noWrap w:val="0"/>
            <w:vAlign w:val="top"/>
          </w:tcPr>
          <w:p w14:paraId="4FF4E3CF">
            <w:pPr>
              <w:spacing w:before="26" w:line="213" w:lineRule="auto"/>
              <w:jc w:val="center"/>
              <w:rPr>
                <w:rFonts w:hint="eastAsia" w:ascii="宋体" w:hAnsi="宋体" w:cs="宋体"/>
                <w:sz w:val="19"/>
                <w:szCs w:val="19"/>
                <w:lang w:eastAsia="zh-CN"/>
              </w:rPr>
            </w:pPr>
          </w:p>
        </w:tc>
        <w:tc>
          <w:tcPr>
            <w:tcW w:w="1244" w:type="dxa"/>
            <w:tcBorders>
              <w:left w:val="single" w:color="auto" w:sz="4" w:space="0"/>
            </w:tcBorders>
            <w:noWrap w:val="0"/>
            <w:vAlign w:val="top"/>
          </w:tcPr>
          <w:p w14:paraId="4BEE1500">
            <w:pPr>
              <w:pStyle w:val="10"/>
              <w:spacing w:line="225" w:lineRule="exact"/>
              <w:rPr>
                <w:rFonts w:hint="eastAsia" w:ascii="宋体" w:hAnsi="宋体" w:eastAsia="宋体" w:cs="宋体"/>
                <w:sz w:val="19"/>
                <w:lang w:eastAsia="zh-CN"/>
              </w:rPr>
            </w:pPr>
            <w:r>
              <w:rPr>
                <w:rFonts w:hint="eastAsia" w:ascii="宋体" w:hAnsi="宋体" w:eastAsia="宋体" w:cs="宋体"/>
                <w:sz w:val="19"/>
                <w:lang w:eastAsia="zh-CN"/>
              </w:rPr>
              <w:t>对受益对象影响的具象化</w:t>
            </w:r>
          </w:p>
        </w:tc>
        <w:tc>
          <w:tcPr>
            <w:tcW w:w="1244" w:type="dxa"/>
            <w:noWrap w:val="0"/>
            <w:vAlign w:val="top"/>
          </w:tcPr>
          <w:p w14:paraId="37D0B1F4">
            <w:pPr>
              <w:pStyle w:val="10"/>
              <w:spacing w:line="225" w:lineRule="exact"/>
              <w:rPr>
                <w:rFonts w:hint="eastAsia" w:ascii="宋体" w:hAnsi="宋体" w:eastAsia="宋体" w:cs="宋体"/>
                <w:sz w:val="19"/>
              </w:rPr>
            </w:pPr>
            <w:r>
              <w:rPr>
                <w:rFonts w:hint="eastAsia" w:ascii="宋体" w:hAnsi="宋体" w:eastAsia="宋体" w:cs="宋体"/>
                <w:sz w:val="19"/>
                <w:lang w:eastAsia="zh-CN"/>
              </w:rPr>
              <w:t>为受益对象带来幸福感</w:t>
            </w:r>
          </w:p>
        </w:tc>
        <w:tc>
          <w:tcPr>
            <w:tcW w:w="1281" w:type="dxa"/>
            <w:noWrap w:val="0"/>
            <w:vAlign w:val="top"/>
          </w:tcPr>
          <w:p w14:paraId="4C2142E3">
            <w:pPr>
              <w:pStyle w:val="10"/>
              <w:spacing w:line="225" w:lineRule="exact"/>
              <w:rPr>
                <w:rFonts w:hint="eastAsia" w:ascii="宋体" w:hAnsi="宋体" w:eastAsia="宋体" w:cs="宋体"/>
                <w:sz w:val="19"/>
                <w:lang w:eastAsia="zh-CN"/>
              </w:rPr>
            </w:pPr>
            <w:r>
              <w:rPr>
                <w:rFonts w:hint="eastAsia" w:ascii="宋体" w:hAnsi="宋体" w:eastAsia="宋体" w:cs="宋体"/>
                <w:sz w:val="19"/>
                <w:lang w:eastAsia="zh-CN"/>
              </w:rPr>
              <w:t>幸福指数有所提高</w:t>
            </w:r>
          </w:p>
        </w:tc>
        <w:tc>
          <w:tcPr>
            <w:tcW w:w="673" w:type="dxa"/>
            <w:noWrap w:val="0"/>
            <w:vAlign w:val="top"/>
          </w:tcPr>
          <w:p w14:paraId="78CBFC73">
            <w:pPr>
              <w:pStyle w:val="10"/>
              <w:spacing w:line="225" w:lineRule="exact"/>
              <w:rPr>
                <w:rFonts w:hint="default" w:ascii="宋体" w:hAnsi="宋体" w:eastAsia="宋体" w:cs="宋体"/>
                <w:sz w:val="19"/>
                <w:lang w:val="en-US" w:eastAsia="zh-CN"/>
              </w:rPr>
            </w:pPr>
            <w:r>
              <w:rPr>
                <w:rFonts w:hint="eastAsia" w:ascii="宋体" w:hAnsi="宋体" w:eastAsia="宋体" w:cs="宋体"/>
                <w:sz w:val="19"/>
                <w:lang w:val="en-US" w:eastAsia="zh-CN"/>
              </w:rPr>
              <w:t>10</w:t>
            </w:r>
          </w:p>
        </w:tc>
        <w:tc>
          <w:tcPr>
            <w:tcW w:w="873" w:type="dxa"/>
            <w:noWrap w:val="0"/>
            <w:vAlign w:val="top"/>
          </w:tcPr>
          <w:p w14:paraId="27383CBD">
            <w:pPr>
              <w:pStyle w:val="10"/>
              <w:spacing w:line="225" w:lineRule="exact"/>
              <w:rPr>
                <w:rFonts w:hint="default" w:ascii="宋体" w:hAnsi="宋体" w:eastAsia="宋体" w:cs="宋体"/>
                <w:sz w:val="19"/>
                <w:lang w:val="en-US" w:eastAsia="zh-CN"/>
              </w:rPr>
            </w:pPr>
            <w:r>
              <w:rPr>
                <w:rFonts w:hint="eastAsia" w:ascii="宋体" w:hAnsi="宋体" w:eastAsia="宋体" w:cs="宋体"/>
                <w:sz w:val="19"/>
                <w:lang w:val="en-US" w:eastAsia="zh-CN"/>
              </w:rPr>
              <w:t>10</w:t>
            </w:r>
          </w:p>
        </w:tc>
        <w:tc>
          <w:tcPr>
            <w:tcW w:w="1422" w:type="dxa"/>
            <w:noWrap w:val="0"/>
            <w:vAlign w:val="top"/>
          </w:tcPr>
          <w:p w14:paraId="34E9CE3D">
            <w:pPr>
              <w:pStyle w:val="10"/>
              <w:spacing w:line="225" w:lineRule="exact"/>
              <w:rPr>
                <w:rFonts w:hint="eastAsia" w:ascii="宋体" w:hAnsi="宋体" w:eastAsia="宋体" w:cs="宋体"/>
                <w:sz w:val="19"/>
              </w:rPr>
            </w:pPr>
          </w:p>
        </w:tc>
      </w:tr>
      <w:tr w14:paraId="36F6C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3FEB1EA">
            <w:pPr>
              <w:pStyle w:val="10"/>
              <w:rPr>
                <w:rFonts w:hint="eastAsia" w:ascii="宋体" w:hAnsi="宋体" w:eastAsia="宋体" w:cs="宋体"/>
              </w:rPr>
            </w:pPr>
          </w:p>
        </w:tc>
        <w:tc>
          <w:tcPr>
            <w:tcW w:w="1079" w:type="dxa"/>
            <w:vMerge w:val="restart"/>
            <w:tcBorders>
              <w:top w:val="single" w:color="auto" w:sz="4" w:space="0"/>
              <w:bottom w:val="single" w:color="auto" w:sz="4" w:space="0"/>
            </w:tcBorders>
            <w:noWrap w:val="0"/>
            <w:vAlign w:val="top"/>
          </w:tcPr>
          <w:p w14:paraId="2C513865">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4EE60345">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71F8E4F6">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noWrap w:val="0"/>
            <w:vAlign w:val="top"/>
          </w:tcPr>
          <w:p w14:paraId="7DC11F29">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5C2A3505">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1CFEDAA8">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noWrap w:val="0"/>
            <w:vAlign w:val="top"/>
          </w:tcPr>
          <w:p w14:paraId="2A151BFD">
            <w:pPr>
              <w:pStyle w:val="10"/>
              <w:spacing w:line="225" w:lineRule="exact"/>
              <w:rPr>
                <w:rFonts w:hint="eastAsia" w:ascii="宋体" w:hAnsi="宋体" w:eastAsia="宋体" w:cs="宋体"/>
                <w:sz w:val="19"/>
                <w:lang w:eastAsia="zh-CN"/>
              </w:rPr>
            </w:pPr>
            <w:r>
              <w:rPr>
                <w:rFonts w:hint="eastAsia" w:ascii="宋体" w:hAnsi="宋体" w:eastAsia="宋体" w:cs="宋体"/>
                <w:sz w:val="19"/>
                <w:lang w:eastAsia="zh-CN"/>
              </w:rPr>
              <w:t>受益对象满意度</w:t>
            </w:r>
          </w:p>
        </w:tc>
        <w:tc>
          <w:tcPr>
            <w:tcW w:w="1244" w:type="dxa"/>
            <w:noWrap w:val="0"/>
            <w:vAlign w:val="top"/>
          </w:tcPr>
          <w:p w14:paraId="55DB5BE8">
            <w:pPr>
              <w:pStyle w:val="10"/>
              <w:spacing w:line="225" w:lineRule="exact"/>
              <w:rPr>
                <w:rFonts w:hint="default" w:ascii="宋体" w:hAnsi="宋体" w:eastAsia="宋体" w:cs="宋体"/>
                <w:sz w:val="19"/>
                <w:lang w:val="en-US" w:eastAsia="zh-CN"/>
              </w:rPr>
            </w:pPr>
            <w:r>
              <w:rPr>
                <w:rFonts w:hint="eastAsia" w:ascii="宋体" w:hAnsi="宋体" w:eastAsia="宋体" w:cs="宋体"/>
                <w:sz w:val="19"/>
                <w:lang w:eastAsia="zh-CN"/>
              </w:rPr>
              <w:t>大于等于</w:t>
            </w:r>
            <w:r>
              <w:rPr>
                <w:rFonts w:hint="eastAsia" w:ascii="宋体" w:hAnsi="宋体" w:eastAsia="宋体" w:cs="宋体"/>
                <w:sz w:val="19"/>
                <w:lang w:val="en-US" w:eastAsia="zh-CN"/>
              </w:rPr>
              <w:t>95以上的人</w:t>
            </w:r>
          </w:p>
        </w:tc>
        <w:tc>
          <w:tcPr>
            <w:tcW w:w="1281" w:type="dxa"/>
            <w:noWrap w:val="0"/>
            <w:vAlign w:val="top"/>
          </w:tcPr>
          <w:p w14:paraId="59A7DBAD">
            <w:pPr>
              <w:pStyle w:val="10"/>
              <w:spacing w:line="225" w:lineRule="exact"/>
              <w:rPr>
                <w:rFonts w:hint="default" w:ascii="宋体" w:hAnsi="宋体" w:eastAsia="宋体" w:cs="宋体"/>
                <w:sz w:val="19"/>
                <w:lang w:val="en-US" w:eastAsia="zh-CN"/>
              </w:rPr>
            </w:pPr>
            <w:r>
              <w:rPr>
                <w:rFonts w:hint="eastAsia" w:ascii="宋体" w:hAnsi="宋体" w:eastAsia="宋体" w:cs="宋体"/>
                <w:sz w:val="19"/>
                <w:lang w:val="en-US" w:eastAsia="zh-CN"/>
              </w:rPr>
              <w:t>100%满意</w:t>
            </w:r>
          </w:p>
        </w:tc>
        <w:tc>
          <w:tcPr>
            <w:tcW w:w="673" w:type="dxa"/>
            <w:noWrap w:val="0"/>
            <w:vAlign w:val="top"/>
          </w:tcPr>
          <w:p w14:paraId="60218F87">
            <w:pPr>
              <w:pStyle w:val="10"/>
              <w:spacing w:line="225" w:lineRule="exact"/>
              <w:rPr>
                <w:rFonts w:hint="default" w:ascii="宋体" w:hAnsi="宋体" w:eastAsia="宋体" w:cs="宋体"/>
                <w:sz w:val="19"/>
                <w:lang w:val="en-US" w:eastAsia="zh-CN"/>
              </w:rPr>
            </w:pPr>
            <w:r>
              <w:rPr>
                <w:rFonts w:hint="eastAsia" w:ascii="宋体" w:hAnsi="宋体" w:eastAsia="宋体" w:cs="宋体"/>
                <w:sz w:val="19"/>
                <w:lang w:val="en-US" w:eastAsia="zh-CN"/>
              </w:rPr>
              <w:t>10</w:t>
            </w:r>
          </w:p>
        </w:tc>
        <w:tc>
          <w:tcPr>
            <w:tcW w:w="873" w:type="dxa"/>
            <w:noWrap w:val="0"/>
            <w:vAlign w:val="top"/>
          </w:tcPr>
          <w:p w14:paraId="6699E799">
            <w:pPr>
              <w:pStyle w:val="10"/>
              <w:spacing w:line="225" w:lineRule="exact"/>
              <w:rPr>
                <w:rFonts w:hint="default" w:ascii="宋体" w:hAnsi="宋体" w:eastAsia="宋体" w:cs="宋体"/>
                <w:sz w:val="19"/>
                <w:lang w:val="en-US" w:eastAsia="zh-CN"/>
              </w:rPr>
            </w:pPr>
            <w:r>
              <w:rPr>
                <w:rFonts w:hint="eastAsia" w:ascii="宋体" w:hAnsi="宋体" w:eastAsia="宋体" w:cs="宋体"/>
                <w:sz w:val="19"/>
                <w:lang w:val="en-US" w:eastAsia="zh-CN"/>
              </w:rPr>
              <w:t>10</w:t>
            </w:r>
          </w:p>
        </w:tc>
        <w:tc>
          <w:tcPr>
            <w:tcW w:w="1422" w:type="dxa"/>
            <w:noWrap w:val="0"/>
            <w:vAlign w:val="top"/>
          </w:tcPr>
          <w:p w14:paraId="6AA5909C">
            <w:pPr>
              <w:pStyle w:val="10"/>
              <w:spacing w:line="225" w:lineRule="exact"/>
              <w:rPr>
                <w:rFonts w:hint="eastAsia" w:ascii="宋体" w:hAnsi="宋体" w:eastAsia="宋体" w:cs="宋体"/>
                <w:sz w:val="19"/>
              </w:rPr>
            </w:pPr>
          </w:p>
        </w:tc>
      </w:tr>
      <w:tr w14:paraId="60F82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7622000">
            <w:pPr>
              <w:pStyle w:val="10"/>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28360F7C">
            <w:pPr>
              <w:pStyle w:val="10"/>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5BCD8661">
            <w:pPr>
              <w:pStyle w:val="10"/>
              <w:rPr>
                <w:rFonts w:hint="eastAsia" w:ascii="宋体" w:hAnsi="宋体" w:eastAsia="宋体" w:cs="宋体"/>
              </w:rPr>
            </w:pPr>
          </w:p>
        </w:tc>
        <w:tc>
          <w:tcPr>
            <w:tcW w:w="1244" w:type="dxa"/>
            <w:noWrap w:val="0"/>
            <w:vAlign w:val="top"/>
          </w:tcPr>
          <w:p w14:paraId="21959F6A">
            <w:pPr>
              <w:pStyle w:val="10"/>
              <w:spacing w:line="225" w:lineRule="exact"/>
              <w:rPr>
                <w:rFonts w:hint="eastAsia" w:ascii="宋体" w:hAnsi="宋体" w:eastAsia="宋体" w:cs="宋体"/>
                <w:sz w:val="19"/>
              </w:rPr>
            </w:pPr>
          </w:p>
        </w:tc>
        <w:tc>
          <w:tcPr>
            <w:tcW w:w="1244" w:type="dxa"/>
            <w:noWrap w:val="0"/>
            <w:vAlign w:val="top"/>
          </w:tcPr>
          <w:p w14:paraId="7CB7E809">
            <w:pPr>
              <w:pStyle w:val="10"/>
              <w:spacing w:line="225" w:lineRule="exact"/>
              <w:rPr>
                <w:rFonts w:hint="eastAsia" w:ascii="宋体" w:hAnsi="宋体" w:eastAsia="宋体" w:cs="宋体"/>
                <w:sz w:val="19"/>
              </w:rPr>
            </w:pPr>
          </w:p>
        </w:tc>
        <w:tc>
          <w:tcPr>
            <w:tcW w:w="1281" w:type="dxa"/>
            <w:noWrap w:val="0"/>
            <w:vAlign w:val="top"/>
          </w:tcPr>
          <w:p w14:paraId="535AF6F2">
            <w:pPr>
              <w:pStyle w:val="10"/>
              <w:spacing w:line="225" w:lineRule="exact"/>
              <w:rPr>
                <w:rFonts w:hint="eastAsia" w:ascii="宋体" w:hAnsi="宋体" w:eastAsia="宋体" w:cs="宋体"/>
                <w:sz w:val="19"/>
              </w:rPr>
            </w:pPr>
          </w:p>
        </w:tc>
        <w:tc>
          <w:tcPr>
            <w:tcW w:w="673" w:type="dxa"/>
            <w:noWrap w:val="0"/>
            <w:vAlign w:val="top"/>
          </w:tcPr>
          <w:p w14:paraId="1B6ACA00">
            <w:pPr>
              <w:pStyle w:val="10"/>
              <w:spacing w:line="225" w:lineRule="exact"/>
              <w:rPr>
                <w:rFonts w:hint="eastAsia" w:ascii="宋体" w:hAnsi="宋体" w:eastAsia="宋体" w:cs="宋体"/>
                <w:sz w:val="19"/>
              </w:rPr>
            </w:pPr>
          </w:p>
        </w:tc>
        <w:tc>
          <w:tcPr>
            <w:tcW w:w="873" w:type="dxa"/>
            <w:noWrap w:val="0"/>
            <w:vAlign w:val="top"/>
          </w:tcPr>
          <w:p w14:paraId="13DC118A">
            <w:pPr>
              <w:pStyle w:val="10"/>
              <w:spacing w:line="225" w:lineRule="exact"/>
              <w:rPr>
                <w:rFonts w:hint="eastAsia" w:ascii="宋体" w:hAnsi="宋体" w:eastAsia="宋体" w:cs="宋体"/>
                <w:sz w:val="19"/>
              </w:rPr>
            </w:pPr>
          </w:p>
        </w:tc>
        <w:tc>
          <w:tcPr>
            <w:tcW w:w="1422" w:type="dxa"/>
            <w:noWrap w:val="0"/>
            <w:vAlign w:val="top"/>
          </w:tcPr>
          <w:p w14:paraId="4AF63DAA">
            <w:pPr>
              <w:pStyle w:val="10"/>
              <w:spacing w:line="225" w:lineRule="exact"/>
              <w:rPr>
                <w:rFonts w:hint="eastAsia" w:ascii="宋体" w:hAnsi="宋体" w:eastAsia="宋体" w:cs="宋体"/>
                <w:sz w:val="19"/>
              </w:rPr>
            </w:pPr>
          </w:p>
        </w:tc>
      </w:tr>
      <w:tr w14:paraId="7B2D6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14:paraId="702975CE">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14:paraId="795E2488">
            <w:pPr>
              <w:spacing w:before="67" w:line="195" w:lineRule="auto"/>
              <w:ind w:left="208"/>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14:paraId="60AD3301">
            <w:pPr>
              <w:pStyle w:val="10"/>
              <w:rPr>
                <w:rFonts w:hint="default" w:ascii="宋体" w:hAnsi="宋体" w:eastAsia="宋体" w:cs="宋体"/>
                <w:lang w:val="en-US" w:eastAsia="zh-CN"/>
              </w:rPr>
            </w:pPr>
            <w:r>
              <w:rPr>
                <w:rFonts w:hint="eastAsia" w:ascii="宋体" w:hAnsi="宋体" w:eastAsia="宋体" w:cs="宋体"/>
                <w:lang w:val="en-US" w:eastAsia="zh-CN"/>
              </w:rPr>
              <w:t>100</w:t>
            </w:r>
          </w:p>
        </w:tc>
        <w:tc>
          <w:tcPr>
            <w:tcW w:w="1422" w:type="dxa"/>
            <w:noWrap w:val="0"/>
            <w:vAlign w:val="top"/>
          </w:tcPr>
          <w:p w14:paraId="7653C3F0">
            <w:pPr>
              <w:pStyle w:val="10"/>
              <w:rPr>
                <w:rFonts w:hint="eastAsia" w:ascii="宋体" w:hAnsi="宋体" w:eastAsia="宋体" w:cs="宋体"/>
              </w:rPr>
            </w:pPr>
          </w:p>
        </w:tc>
      </w:tr>
    </w:tbl>
    <w:p w14:paraId="50F1F75A">
      <w:pPr>
        <w:spacing w:line="217" w:lineRule="auto"/>
        <w:rPr>
          <w:sz w:val="22"/>
          <w:szCs w:val="22"/>
        </w:rPr>
      </w:pPr>
    </w:p>
    <w:p w14:paraId="727BEA4F">
      <w:pPr>
        <w:keepNext w:val="0"/>
        <w:keepLines w:val="0"/>
        <w:pageBreakBefore w:val="0"/>
        <w:widowControl w:val="0"/>
        <w:kinsoku/>
        <w:wordWrap/>
        <w:overflowPunct/>
        <w:topLinePunct w:val="0"/>
        <w:autoSpaceDE/>
        <w:autoSpaceDN/>
        <w:bidi w:val="0"/>
        <w:adjustRightInd/>
        <w:snapToGrid/>
        <w:jc w:val="left"/>
        <w:textAlignment w:val="auto"/>
        <w:rPr>
          <w:rFonts w:hint="default" w:ascii="宋体" w:hAnsi="宋体" w:cs="宋体"/>
          <w:color w:val="000000"/>
          <w:spacing w:val="0"/>
          <w:position w:val="0"/>
          <w:sz w:val="23"/>
          <w:szCs w:val="23"/>
          <w:lang w:val="en-US" w:eastAsia="zh-CN"/>
        </w:r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eastAsia="zh-CN"/>
        </w:rPr>
        <w:t>罗丽君</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13786013434</w:t>
      </w:r>
      <w:r>
        <w:rPr>
          <w:rFonts w:hint="eastAsia" w:ascii="宋体" w:hAnsi="宋体" w:eastAsia="宋体" w:cs="宋体"/>
          <w:color w:val="000000"/>
          <w:spacing w:val="0"/>
          <w:position w:val="0"/>
          <w:sz w:val="23"/>
          <w:szCs w:val="23"/>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r>
        <w:rPr>
          <w:rFonts w:hint="eastAsia" w:ascii="宋体" w:hAnsi="宋体" w:cs="宋体"/>
          <w:color w:val="000000"/>
          <w:spacing w:val="0"/>
          <w:position w:val="0"/>
          <w:sz w:val="23"/>
          <w:szCs w:val="23"/>
          <w:lang w:val="en-US" w:eastAsia="zh-CN"/>
        </w:rPr>
        <w:t>20240530</w:t>
      </w:r>
    </w:p>
    <w:p w14:paraId="2B7CB6E4">
      <w:pPr>
        <w:keepNext w:val="0"/>
        <w:keepLines w:val="0"/>
        <w:pageBreakBefore w:val="0"/>
        <w:widowControl w:val="0"/>
        <w:kinsoku/>
        <w:wordWrap/>
        <w:overflowPunct/>
        <w:topLinePunct w:val="0"/>
        <w:autoSpaceDE/>
        <w:autoSpaceDN/>
        <w:bidi w:val="0"/>
        <w:adjustRightInd/>
        <w:snapToGrid/>
        <w:jc w:val="left"/>
        <w:textAlignment w:val="auto"/>
        <w:rPr>
          <w:rFonts w:ascii="黑体" w:hAnsi="黑体" w:eastAsia="黑体" w:cs="黑体"/>
          <w:spacing w:val="-4"/>
          <w:sz w:val="31"/>
          <w:szCs w:val="31"/>
        </w:rPr>
      </w:pPr>
    </w:p>
    <w:p w14:paraId="55BB0D24">
      <w:pPr>
        <w:keepNext w:val="0"/>
        <w:keepLines w:val="0"/>
        <w:pageBreakBefore w:val="0"/>
        <w:widowControl w:val="0"/>
        <w:kinsoku/>
        <w:wordWrap/>
        <w:overflowPunct/>
        <w:topLinePunct w:val="0"/>
        <w:autoSpaceDE/>
        <w:autoSpaceDN/>
        <w:bidi w:val="0"/>
        <w:adjustRightInd/>
        <w:snapToGrid/>
        <w:jc w:val="left"/>
        <w:textAlignment w:val="auto"/>
        <w:rPr>
          <w:rFonts w:ascii="黑体" w:hAnsi="黑体" w:eastAsia="黑体" w:cs="黑体"/>
          <w:spacing w:val="-4"/>
          <w:sz w:val="31"/>
          <w:szCs w:val="31"/>
        </w:rPr>
      </w:pPr>
    </w:p>
    <w:p w14:paraId="67CB5F81">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eastAsia="黑体" w:cs="Times New Roman"/>
          <w:sz w:val="31"/>
          <w:szCs w:val="31"/>
          <w:lang w:val="en-US" w:eastAsia="zh-CN"/>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hint="eastAsia" w:ascii="黑体" w:hAnsi="黑体" w:eastAsia="黑体" w:cs="黑体"/>
          <w:spacing w:val="-58"/>
          <w:sz w:val="31"/>
          <w:szCs w:val="31"/>
          <w:lang w:val="en-US" w:eastAsia="zh-CN"/>
        </w:rPr>
        <w:t>4</w:t>
      </w:r>
    </w:p>
    <w:p w14:paraId="2984CCCA">
      <w:pPr>
        <w:spacing w:line="250" w:lineRule="auto"/>
        <w:rPr>
          <w:rFonts w:ascii="Arial"/>
          <w:sz w:val="21"/>
        </w:rPr>
      </w:pPr>
    </w:p>
    <w:p w14:paraId="4F727653">
      <w:pPr>
        <w:spacing w:line="250" w:lineRule="auto"/>
        <w:rPr>
          <w:rFonts w:ascii="Arial"/>
          <w:sz w:val="21"/>
        </w:rPr>
      </w:pPr>
    </w:p>
    <w:p w14:paraId="75948AAA">
      <w:pPr>
        <w:spacing w:line="250" w:lineRule="auto"/>
        <w:rPr>
          <w:rFonts w:ascii="Arial"/>
          <w:sz w:val="21"/>
        </w:rPr>
      </w:pPr>
    </w:p>
    <w:p w14:paraId="430EF134">
      <w:pPr>
        <w:spacing w:line="250" w:lineRule="auto"/>
        <w:rPr>
          <w:rFonts w:ascii="Arial"/>
          <w:sz w:val="21"/>
        </w:rPr>
      </w:pPr>
    </w:p>
    <w:p w14:paraId="09D74EE6">
      <w:pPr>
        <w:spacing w:line="251" w:lineRule="auto"/>
        <w:rPr>
          <w:rFonts w:ascii="Arial"/>
          <w:sz w:val="21"/>
        </w:rPr>
      </w:pPr>
    </w:p>
    <w:p w14:paraId="3DDD03DE">
      <w:pPr>
        <w:spacing w:line="251" w:lineRule="auto"/>
        <w:rPr>
          <w:rFonts w:ascii="Arial"/>
          <w:sz w:val="21"/>
        </w:rPr>
      </w:pPr>
    </w:p>
    <w:p w14:paraId="6E85334D">
      <w:pPr>
        <w:spacing w:line="251" w:lineRule="auto"/>
        <w:rPr>
          <w:rFonts w:ascii="Arial"/>
          <w:sz w:val="21"/>
        </w:rPr>
      </w:pPr>
    </w:p>
    <w:p w14:paraId="51ED0DB7">
      <w:pPr>
        <w:spacing w:line="251" w:lineRule="auto"/>
        <w:rPr>
          <w:rFonts w:ascii="Arial"/>
          <w:sz w:val="21"/>
        </w:rPr>
      </w:pPr>
    </w:p>
    <w:p w14:paraId="23E75622">
      <w:pPr>
        <w:spacing w:line="251" w:lineRule="auto"/>
        <w:rPr>
          <w:rFonts w:ascii="Arial"/>
          <w:sz w:val="21"/>
        </w:rPr>
      </w:pPr>
    </w:p>
    <w:p w14:paraId="1EF5C3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年度岳阳市直管公房运营服务中心整体支出绩效自评报告</w:t>
      </w:r>
    </w:p>
    <w:p w14:paraId="6E2698AA">
      <w:pPr>
        <w:spacing w:line="243" w:lineRule="auto"/>
        <w:rPr>
          <w:rFonts w:ascii="Arial"/>
          <w:sz w:val="21"/>
        </w:rPr>
      </w:pPr>
    </w:p>
    <w:p w14:paraId="38F2C210">
      <w:pPr>
        <w:spacing w:line="243" w:lineRule="auto"/>
        <w:rPr>
          <w:rFonts w:ascii="Arial"/>
          <w:sz w:val="21"/>
        </w:rPr>
      </w:pPr>
    </w:p>
    <w:p w14:paraId="32B66798">
      <w:pPr>
        <w:spacing w:line="243" w:lineRule="auto"/>
        <w:rPr>
          <w:rFonts w:ascii="Arial"/>
          <w:sz w:val="21"/>
        </w:rPr>
      </w:pPr>
    </w:p>
    <w:p w14:paraId="5091285D">
      <w:pPr>
        <w:spacing w:line="243" w:lineRule="auto"/>
        <w:rPr>
          <w:rFonts w:ascii="Arial"/>
          <w:sz w:val="21"/>
        </w:rPr>
      </w:pPr>
    </w:p>
    <w:p w14:paraId="51FB5841">
      <w:pPr>
        <w:spacing w:line="243" w:lineRule="auto"/>
        <w:rPr>
          <w:rFonts w:ascii="Arial"/>
          <w:sz w:val="21"/>
        </w:rPr>
      </w:pPr>
    </w:p>
    <w:p w14:paraId="29A9E2A5">
      <w:pPr>
        <w:spacing w:line="243" w:lineRule="auto"/>
        <w:rPr>
          <w:rFonts w:ascii="Arial"/>
          <w:sz w:val="21"/>
        </w:rPr>
      </w:pPr>
    </w:p>
    <w:p w14:paraId="5A4F60ED">
      <w:pPr>
        <w:spacing w:line="243" w:lineRule="auto"/>
        <w:rPr>
          <w:rFonts w:ascii="Arial"/>
          <w:sz w:val="21"/>
        </w:rPr>
      </w:pPr>
    </w:p>
    <w:p w14:paraId="4FA58F4F">
      <w:pPr>
        <w:spacing w:line="243" w:lineRule="auto"/>
        <w:rPr>
          <w:rFonts w:ascii="Arial"/>
          <w:sz w:val="21"/>
        </w:rPr>
      </w:pPr>
    </w:p>
    <w:p w14:paraId="50DBC7E4">
      <w:pPr>
        <w:spacing w:line="243" w:lineRule="auto"/>
        <w:rPr>
          <w:rFonts w:ascii="Arial"/>
          <w:sz w:val="21"/>
        </w:rPr>
      </w:pPr>
    </w:p>
    <w:p w14:paraId="0AD687E5">
      <w:pPr>
        <w:spacing w:line="243" w:lineRule="auto"/>
        <w:rPr>
          <w:rFonts w:ascii="Arial"/>
          <w:sz w:val="21"/>
        </w:rPr>
      </w:pPr>
    </w:p>
    <w:p w14:paraId="714193A3">
      <w:pPr>
        <w:spacing w:line="243" w:lineRule="auto"/>
        <w:rPr>
          <w:rFonts w:ascii="Arial"/>
          <w:sz w:val="21"/>
        </w:rPr>
      </w:pPr>
    </w:p>
    <w:p w14:paraId="1CBD6714">
      <w:pPr>
        <w:spacing w:line="243" w:lineRule="auto"/>
        <w:rPr>
          <w:rFonts w:ascii="Arial"/>
          <w:sz w:val="21"/>
        </w:rPr>
      </w:pPr>
    </w:p>
    <w:p w14:paraId="3C3AA562">
      <w:pPr>
        <w:spacing w:line="243" w:lineRule="auto"/>
        <w:rPr>
          <w:rFonts w:ascii="Arial"/>
          <w:sz w:val="21"/>
        </w:rPr>
      </w:pPr>
    </w:p>
    <w:p w14:paraId="65B82ED6">
      <w:pPr>
        <w:spacing w:line="243" w:lineRule="auto"/>
        <w:rPr>
          <w:rFonts w:ascii="Arial"/>
          <w:sz w:val="21"/>
        </w:rPr>
      </w:pPr>
    </w:p>
    <w:p w14:paraId="246C4889">
      <w:pPr>
        <w:spacing w:line="243" w:lineRule="auto"/>
        <w:rPr>
          <w:rFonts w:ascii="Arial"/>
          <w:sz w:val="21"/>
        </w:rPr>
      </w:pPr>
    </w:p>
    <w:p w14:paraId="5BA0D1B8">
      <w:pPr>
        <w:spacing w:line="243" w:lineRule="auto"/>
        <w:rPr>
          <w:rFonts w:ascii="Arial"/>
          <w:sz w:val="21"/>
        </w:rPr>
      </w:pPr>
    </w:p>
    <w:p w14:paraId="0EAC5FEF">
      <w:pPr>
        <w:spacing w:line="243" w:lineRule="auto"/>
        <w:rPr>
          <w:rFonts w:ascii="Arial"/>
          <w:sz w:val="21"/>
        </w:rPr>
      </w:pPr>
    </w:p>
    <w:p w14:paraId="4757B780">
      <w:pPr>
        <w:spacing w:line="243" w:lineRule="auto"/>
        <w:rPr>
          <w:rFonts w:ascii="Arial"/>
          <w:sz w:val="21"/>
        </w:rPr>
      </w:pPr>
    </w:p>
    <w:p w14:paraId="083A26A5">
      <w:pPr>
        <w:spacing w:line="243" w:lineRule="auto"/>
        <w:rPr>
          <w:rFonts w:ascii="Arial"/>
          <w:sz w:val="21"/>
        </w:rPr>
      </w:pPr>
    </w:p>
    <w:p w14:paraId="6BD1C742">
      <w:pPr>
        <w:spacing w:line="243" w:lineRule="auto"/>
        <w:rPr>
          <w:rFonts w:ascii="Arial"/>
          <w:sz w:val="21"/>
        </w:rPr>
      </w:pPr>
    </w:p>
    <w:p w14:paraId="2084E5DE">
      <w:pPr>
        <w:spacing w:line="243" w:lineRule="auto"/>
        <w:rPr>
          <w:rFonts w:ascii="Arial"/>
          <w:sz w:val="21"/>
        </w:rPr>
      </w:pPr>
    </w:p>
    <w:p w14:paraId="22D06BF1">
      <w:pPr>
        <w:spacing w:line="243" w:lineRule="auto"/>
        <w:rPr>
          <w:rFonts w:ascii="Arial"/>
          <w:sz w:val="21"/>
        </w:rPr>
      </w:pPr>
    </w:p>
    <w:p w14:paraId="3C74D5A7">
      <w:pPr>
        <w:spacing w:line="243" w:lineRule="auto"/>
        <w:rPr>
          <w:rFonts w:ascii="Arial"/>
          <w:sz w:val="21"/>
        </w:rPr>
      </w:pPr>
    </w:p>
    <w:p w14:paraId="6EDECE20">
      <w:pPr>
        <w:spacing w:line="243" w:lineRule="auto"/>
        <w:rPr>
          <w:rFonts w:ascii="Arial"/>
          <w:sz w:val="21"/>
        </w:rPr>
      </w:pPr>
    </w:p>
    <w:p w14:paraId="241AC4B5">
      <w:pPr>
        <w:spacing w:line="243" w:lineRule="auto"/>
        <w:rPr>
          <w:rFonts w:ascii="Arial"/>
          <w:sz w:val="21"/>
        </w:rPr>
      </w:pPr>
    </w:p>
    <w:p w14:paraId="4CDCF032">
      <w:pPr>
        <w:spacing w:line="244" w:lineRule="auto"/>
        <w:rPr>
          <w:rFonts w:ascii="Arial"/>
          <w:sz w:val="21"/>
        </w:rPr>
      </w:pPr>
    </w:p>
    <w:p w14:paraId="5CD5621A">
      <w:pPr>
        <w:spacing w:line="244" w:lineRule="auto"/>
        <w:rPr>
          <w:rFonts w:ascii="Arial"/>
          <w:sz w:val="21"/>
        </w:rPr>
      </w:pPr>
    </w:p>
    <w:p w14:paraId="4C1B5544">
      <w:pPr>
        <w:pStyle w:val="3"/>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rFonts w:hint="eastAsia"/>
          <w:spacing w:val="-75"/>
          <w:u w:val="single" w:color="auto"/>
          <w:lang w:eastAsia="zh-CN"/>
        </w:rPr>
        <w:t>岳</w:t>
      </w:r>
      <w:r>
        <w:rPr>
          <w:rFonts w:hint="eastAsia"/>
          <w:spacing w:val="-75"/>
          <w:u w:val="single" w:color="auto"/>
          <w:lang w:val="en-US" w:eastAsia="zh-CN"/>
        </w:rPr>
        <w:t xml:space="preserve">       </w:t>
      </w:r>
      <w:r>
        <w:rPr>
          <w:rFonts w:hint="eastAsia"/>
          <w:spacing w:val="-75"/>
          <w:u w:val="single" w:color="auto"/>
          <w:lang w:eastAsia="zh-CN"/>
        </w:rPr>
        <w:t>阳</w:t>
      </w:r>
      <w:r>
        <w:rPr>
          <w:rFonts w:hint="eastAsia"/>
          <w:spacing w:val="-75"/>
          <w:u w:val="single" w:color="auto"/>
          <w:lang w:val="en-US" w:eastAsia="zh-CN"/>
        </w:rPr>
        <w:t xml:space="preserve">    </w:t>
      </w:r>
      <w:r>
        <w:rPr>
          <w:rFonts w:hint="eastAsia"/>
          <w:spacing w:val="-75"/>
          <w:u w:val="single" w:color="auto"/>
          <w:lang w:eastAsia="zh-CN"/>
        </w:rPr>
        <w:t>市</w:t>
      </w:r>
      <w:r>
        <w:rPr>
          <w:rFonts w:hint="eastAsia"/>
          <w:spacing w:val="-75"/>
          <w:u w:val="single" w:color="auto"/>
          <w:lang w:val="en-US" w:eastAsia="zh-CN"/>
        </w:rPr>
        <w:t xml:space="preserve">   </w:t>
      </w:r>
      <w:r>
        <w:rPr>
          <w:rFonts w:hint="eastAsia"/>
          <w:spacing w:val="-75"/>
          <w:u w:val="single" w:color="auto"/>
          <w:lang w:eastAsia="zh-CN"/>
        </w:rPr>
        <w:t>直</w:t>
      </w:r>
      <w:r>
        <w:rPr>
          <w:rFonts w:hint="eastAsia"/>
          <w:spacing w:val="-75"/>
          <w:u w:val="single" w:color="auto"/>
          <w:lang w:val="en-US" w:eastAsia="zh-CN"/>
        </w:rPr>
        <w:t xml:space="preserve">   </w:t>
      </w:r>
      <w:r>
        <w:rPr>
          <w:rFonts w:hint="eastAsia"/>
          <w:spacing w:val="-75"/>
          <w:u w:val="single" w:color="auto"/>
          <w:lang w:eastAsia="zh-CN"/>
        </w:rPr>
        <w:t>管</w:t>
      </w:r>
      <w:r>
        <w:rPr>
          <w:rFonts w:hint="eastAsia"/>
          <w:spacing w:val="-75"/>
          <w:u w:val="single" w:color="auto"/>
          <w:lang w:val="en-US" w:eastAsia="zh-CN"/>
        </w:rPr>
        <w:t xml:space="preserve">   </w:t>
      </w:r>
      <w:r>
        <w:rPr>
          <w:rFonts w:hint="eastAsia"/>
          <w:spacing w:val="-75"/>
          <w:u w:val="single" w:color="auto"/>
          <w:lang w:eastAsia="zh-CN"/>
        </w:rPr>
        <w:t>公</w:t>
      </w:r>
      <w:r>
        <w:rPr>
          <w:rFonts w:hint="eastAsia"/>
          <w:spacing w:val="-75"/>
          <w:u w:val="single" w:color="auto"/>
          <w:lang w:val="en-US" w:eastAsia="zh-CN"/>
        </w:rPr>
        <w:t xml:space="preserve">   </w:t>
      </w:r>
      <w:r>
        <w:rPr>
          <w:rFonts w:hint="eastAsia"/>
          <w:spacing w:val="-75"/>
          <w:u w:val="single" w:color="auto"/>
          <w:lang w:eastAsia="zh-CN"/>
        </w:rPr>
        <w:t>房</w:t>
      </w:r>
      <w:r>
        <w:rPr>
          <w:rFonts w:hint="eastAsia"/>
          <w:spacing w:val="-75"/>
          <w:u w:val="single" w:color="auto"/>
          <w:lang w:val="en-US" w:eastAsia="zh-CN"/>
        </w:rPr>
        <w:t xml:space="preserve">   </w:t>
      </w:r>
      <w:r>
        <w:rPr>
          <w:rFonts w:hint="eastAsia"/>
          <w:spacing w:val="-75"/>
          <w:u w:val="single" w:color="auto"/>
          <w:lang w:eastAsia="zh-CN"/>
        </w:rPr>
        <w:t>运</w:t>
      </w:r>
      <w:r>
        <w:rPr>
          <w:rFonts w:hint="eastAsia"/>
          <w:spacing w:val="-75"/>
          <w:u w:val="single" w:color="auto"/>
          <w:lang w:val="en-US" w:eastAsia="zh-CN"/>
        </w:rPr>
        <w:t xml:space="preserve">   </w:t>
      </w:r>
      <w:r>
        <w:rPr>
          <w:rFonts w:hint="eastAsia"/>
          <w:spacing w:val="-75"/>
          <w:u w:val="single" w:color="auto"/>
          <w:lang w:eastAsia="zh-CN"/>
        </w:rPr>
        <w:t>营</w:t>
      </w:r>
      <w:r>
        <w:rPr>
          <w:rFonts w:hint="eastAsia"/>
          <w:spacing w:val="-75"/>
          <w:u w:val="single" w:color="auto"/>
          <w:lang w:val="en-US" w:eastAsia="zh-CN"/>
        </w:rPr>
        <w:t xml:space="preserve">   </w:t>
      </w:r>
      <w:r>
        <w:rPr>
          <w:rFonts w:hint="eastAsia"/>
          <w:spacing w:val="-75"/>
          <w:u w:val="single" w:color="auto"/>
          <w:lang w:eastAsia="zh-CN"/>
        </w:rPr>
        <w:t>服</w:t>
      </w:r>
      <w:r>
        <w:rPr>
          <w:rFonts w:hint="eastAsia"/>
          <w:spacing w:val="-75"/>
          <w:u w:val="single" w:color="auto"/>
          <w:lang w:val="en-US" w:eastAsia="zh-CN"/>
        </w:rPr>
        <w:t xml:space="preserve">   </w:t>
      </w:r>
      <w:r>
        <w:rPr>
          <w:rFonts w:hint="eastAsia"/>
          <w:spacing w:val="-75"/>
          <w:u w:val="single" w:color="auto"/>
          <w:lang w:eastAsia="zh-CN"/>
        </w:rPr>
        <w:t>务</w:t>
      </w:r>
      <w:r>
        <w:rPr>
          <w:rFonts w:hint="eastAsia"/>
          <w:spacing w:val="-75"/>
          <w:u w:val="single" w:color="auto"/>
          <w:lang w:val="en-US" w:eastAsia="zh-CN"/>
        </w:rPr>
        <w:t xml:space="preserve">   </w:t>
      </w:r>
      <w:r>
        <w:rPr>
          <w:rFonts w:hint="eastAsia"/>
          <w:spacing w:val="-75"/>
          <w:u w:val="single" w:color="auto"/>
          <w:lang w:eastAsia="zh-CN"/>
        </w:rPr>
        <w:t>中</w:t>
      </w:r>
      <w:r>
        <w:rPr>
          <w:rFonts w:hint="eastAsia"/>
          <w:spacing w:val="-75"/>
          <w:u w:val="single" w:color="auto"/>
          <w:lang w:val="en-US" w:eastAsia="zh-CN"/>
        </w:rPr>
        <w:t xml:space="preserve">   </w:t>
      </w:r>
      <w:r>
        <w:rPr>
          <w:rFonts w:hint="eastAsia"/>
          <w:spacing w:val="-75"/>
          <w:u w:val="single" w:color="auto"/>
          <w:lang w:eastAsia="zh-CN"/>
        </w:rPr>
        <w:t>心</w:t>
      </w:r>
      <w:r>
        <w:rPr>
          <w:u w:val="single" w:color="auto"/>
        </w:rPr>
        <w:t xml:space="preserve">  </w:t>
      </w:r>
    </w:p>
    <w:p w14:paraId="745403CB">
      <w:pPr>
        <w:spacing w:before="228" w:line="222" w:lineRule="auto"/>
        <w:ind w:left="3179"/>
        <w:rPr>
          <w:rFonts w:ascii="楷体" w:hAnsi="楷体" w:eastAsia="楷体" w:cs="楷体"/>
          <w:sz w:val="31"/>
          <w:szCs w:val="31"/>
        </w:rPr>
      </w:pPr>
      <w:r>
        <w:rPr>
          <w:rFonts w:hint="eastAsia" w:ascii="楷体" w:hAnsi="楷体" w:eastAsia="楷体" w:cs="楷体"/>
          <w:spacing w:val="-8"/>
          <w:sz w:val="31"/>
          <w:szCs w:val="31"/>
          <w:lang w:val="en-US" w:eastAsia="zh-CN"/>
        </w:rPr>
        <w:t>2024</w:t>
      </w:r>
      <w:r>
        <w:rPr>
          <w:rFonts w:ascii="楷体" w:hAnsi="楷体" w:eastAsia="楷体" w:cs="楷体"/>
          <w:spacing w:val="-8"/>
          <w:sz w:val="31"/>
          <w:szCs w:val="31"/>
        </w:rPr>
        <w:t>年</w:t>
      </w:r>
      <w:r>
        <w:rPr>
          <w:rFonts w:ascii="楷体" w:hAnsi="楷体" w:eastAsia="楷体" w:cs="楷体"/>
          <w:spacing w:val="21"/>
          <w:sz w:val="31"/>
          <w:szCs w:val="31"/>
        </w:rPr>
        <w:t xml:space="preserve"> </w:t>
      </w:r>
      <w:r>
        <w:rPr>
          <w:rFonts w:hint="eastAsia" w:ascii="楷体" w:hAnsi="楷体" w:eastAsia="楷体" w:cs="楷体"/>
          <w:spacing w:val="21"/>
          <w:sz w:val="31"/>
          <w:szCs w:val="31"/>
          <w:lang w:val="en-US" w:eastAsia="zh-CN"/>
        </w:rPr>
        <w:t>5</w:t>
      </w:r>
      <w:r>
        <w:rPr>
          <w:rFonts w:ascii="楷体" w:hAnsi="楷体" w:eastAsia="楷体" w:cs="楷体"/>
          <w:spacing w:val="-8"/>
          <w:sz w:val="31"/>
          <w:szCs w:val="31"/>
        </w:rPr>
        <w:t>月</w:t>
      </w:r>
      <w:r>
        <w:rPr>
          <w:rFonts w:ascii="楷体" w:hAnsi="楷体" w:eastAsia="楷体" w:cs="楷体"/>
          <w:spacing w:val="43"/>
          <w:sz w:val="31"/>
          <w:szCs w:val="31"/>
        </w:rPr>
        <w:t xml:space="preserve"> </w:t>
      </w:r>
      <w:r>
        <w:rPr>
          <w:rFonts w:hint="eastAsia" w:ascii="楷体" w:hAnsi="楷体" w:eastAsia="楷体" w:cs="楷体"/>
          <w:spacing w:val="43"/>
          <w:sz w:val="31"/>
          <w:szCs w:val="31"/>
          <w:lang w:val="en-US" w:eastAsia="zh-CN"/>
        </w:rPr>
        <w:t>30</w:t>
      </w:r>
      <w:r>
        <w:rPr>
          <w:rFonts w:ascii="楷体" w:hAnsi="楷体" w:eastAsia="楷体" w:cs="楷体"/>
          <w:spacing w:val="-8"/>
          <w:sz w:val="31"/>
          <w:szCs w:val="31"/>
        </w:rPr>
        <w:t>日</w:t>
      </w:r>
    </w:p>
    <w:p w14:paraId="1D92A606">
      <w:pPr>
        <w:spacing w:line="335" w:lineRule="auto"/>
        <w:rPr>
          <w:rFonts w:ascii="Arial"/>
          <w:sz w:val="21"/>
        </w:rPr>
      </w:pPr>
    </w:p>
    <w:p w14:paraId="7EBD9758">
      <w:pPr>
        <w:pStyle w:val="3"/>
        <w:spacing w:before="102" w:line="224" w:lineRule="auto"/>
        <w:ind w:left="3216"/>
      </w:pPr>
      <w:r>
        <w:rPr>
          <w:spacing w:val="8"/>
        </w:rPr>
        <w:t>（此页为封面）</w:t>
      </w:r>
    </w:p>
    <w:p w14:paraId="2C9D5E9A">
      <w:pPr>
        <w:spacing w:line="224" w:lineRule="auto"/>
        <w:sectPr>
          <w:footerReference r:id="rId5" w:type="default"/>
          <w:pgSz w:w="11900" w:h="16833"/>
          <w:pgMar w:top="1287" w:right="1583" w:bottom="1049" w:left="1618" w:header="0" w:footer="1170" w:gutter="0"/>
          <w:pgNumType w:fmt="decimal"/>
          <w:cols w:space="720" w:num="1"/>
        </w:sectPr>
      </w:pPr>
    </w:p>
    <w:p w14:paraId="5E448D66">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2023 年度</w:t>
      </w:r>
      <w:r>
        <w:rPr>
          <w:rFonts w:hint="eastAsia" w:ascii="方正小标宋简体" w:hAnsi="方正小标宋简体" w:eastAsia="方正小标宋简体" w:cs="方正小标宋简体"/>
          <w:b w:val="0"/>
          <w:bCs w:val="0"/>
          <w:color w:val="000000"/>
          <w:spacing w:val="2"/>
          <w:sz w:val="42"/>
          <w:szCs w:val="42"/>
          <w:lang w:eastAsia="zh-CN"/>
        </w:rPr>
        <w:t>岳阳市直管公房运营服务中心</w:t>
      </w:r>
      <w:r>
        <w:rPr>
          <w:rFonts w:hint="eastAsia" w:ascii="方正小标宋简体" w:hAnsi="方正小标宋简体" w:eastAsia="方正小标宋简体" w:cs="方正小标宋简体"/>
          <w:spacing w:val="6"/>
          <w:sz w:val="44"/>
          <w:szCs w:val="44"/>
        </w:rPr>
        <w:t>整体支出</w:t>
      </w:r>
      <w:r>
        <w:rPr>
          <w:rFonts w:hint="eastAsia" w:ascii="方正小标宋简体" w:hAnsi="方正小标宋简体" w:eastAsia="方正小标宋简体" w:cs="方正小标宋简体"/>
          <w:spacing w:val="7"/>
          <w:sz w:val="44"/>
          <w:szCs w:val="44"/>
        </w:rPr>
        <w:t>绩效自评报告</w:t>
      </w:r>
    </w:p>
    <w:p w14:paraId="173F2A76">
      <w:pPr>
        <w:pStyle w:val="2"/>
        <w:ind w:firstLine="640" w:firstLineChars="200"/>
        <w:rPr>
          <w:rFonts w:ascii="Arial"/>
          <w:sz w:val="21"/>
        </w:rPr>
      </w:pPr>
      <w:r>
        <w:rPr>
          <w:rFonts w:hint="eastAsia" w:ascii="仿宋" w:hAnsi="仿宋" w:eastAsia="仿宋" w:cs="仿宋"/>
          <w:sz w:val="32"/>
          <w:szCs w:val="32"/>
          <w:lang w:val="en-US" w:eastAsia="zh-CN"/>
        </w:rPr>
        <w:t>为切实做好2023年度部门整体支出绩效自评工作，提高财政资金使用效益，根据上级指示精神，结合实际，我单位迅速组织成立了绩效评价工作小组，同以往各小组采取交叉检查与座谈方式听取今年来的所有情况，包括检查基本支出与项目支出等有关账目，收集整理支出相关资料进行分析、总结，现将我单位整体支出绩效自评结果报告如下:</w:t>
      </w:r>
    </w:p>
    <w:p w14:paraId="68290FD7">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textAlignment w:val="auto"/>
        <w:rPr>
          <w:rFonts w:ascii="黑体" w:hAnsi="黑体" w:eastAsia="黑体" w:cs="黑体"/>
          <w:spacing w:val="5"/>
          <w:sz w:val="31"/>
          <w:szCs w:val="31"/>
        </w:rPr>
      </w:pP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14:paraId="30B4B898">
      <w:pPr>
        <w:widowControl/>
        <w:spacing w:line="600" w:lineRule="exact"/>
        <w:ind w:firstLine="643" w:firstLineChars="200"/>
        <w:rPr>
          <w:rFonts w:hint="eastAsia" w:ascii="宋体" w:hAnsi="宋体" w:eastAsia="宋体" w:cs="宋体"/>
          <w:b/>
          <w:bCs/>
          <w:kern w:val="0"/>
          <w:sz w:val="32"/>
          <w:szCs w:val="32"/>
        </w:rPr>
      </w:pPr>
      <w:r>
        <w:rPr>
          <w:rFonts w:hint="eastAsia" w:ascii="宋体" w:hAnsi="宋体" w:eastAsia="宋体" w:cs="宋体"/>
          <w:b/>
          <w:bCs/>
          <w:kern w:val="0"/>
          <w:sz w:val="32"/>
          <w:szCs w:val="32"/>
        </w:rPr>
        <w:t>（一）职能职责</w:t>
      </w:r>
    </w:p>
    <w:p w14:paraId="26A78099">
      <w:pPr>
        <w:widowControl/>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负责贯彻执行公共租赁房屋管理的法律、法规和政策，参与拟定公共租赁房屋管理的政策法规文件；制定公共租赁房屋运营管理的各项制度；负责公共租赁房屋的管理、维修、租金收取工作，协助实施公共租赁房屋危旧房的改造及公共租赁房屋的征迁工作；负责公共租赁房屋运营腾退管理；负责查处有关违法违规行为，协调处理运营管理过程中有关信访问题；负责公共租赁房屋资产保值增值及安全管理工作；完成上级部门交办的其他工作。</w:t>
      </w:r>
    </w:p>
    <w:p w14:paraId="1A9E0144">
      <w:pPr>
        <w:widowControl/>
        <w:spacing w:line="600" w:lineRule="exact"/>
        <w:ind w:firstLine="643" w:firstLineChars="200"/>
        <w:rPr>
          <w:rFonts w:hint="eastAsia" w:ascii="宋体" w:hAnsi="宋体" w:eastAsia="宋体" w:cs="宋体"/>
          <w:b/>
          <w:bCs/>
          <w:kern w:val="0"/>
          <w:sz w:val="32"/>
          <w:szCs w:val="32"/>
        </w:rPr>
      </w:pPr>
      <w:r>
        <w:rPr>
          <w:rFonts w:hint="eastAsia" w:ascii="宋体" w:hAnsi="宋体" w:eastAsia="宋体" w:cs="宋体"/>
          <w:b/>
          <w:bCs/>
          <w:kern w:val="0"/>
          <w:sz w:val="32"/>
          <w:szCs w:val="32"/>
        </w:rPr>
        <w:t>（二）机构设置</w:t>
      </w:r>
    </w:p>
    <w:p w14:paraId="32C6DAC2">
      <w:pPr>
        <w:widowControl/>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eastAsia="zh-CN"/>
        </w:rPr>
        <w:t>根据党和国家机构改革“三定”方案：</w:t>
      </w:r>
      <w:r>
        <w:rPr>
          <w:rFonts w:hint="eastAsia" w:ascii="仿宋" w:hAnsi="仿宋" w:eastAsia="仿宋" w:cs="仿宋"/>
          <w:kern w:val="0"/>
          <w:sz w:val="32"/>
          <w:szCs w:val="32"/>
          <w:lang w:val="en-US" w:eastAsia="zh-CN"/>
        </w:rPr>
        <w:t>现共有编制34人，实有34人。</w:t>
      </w:r>
      <w:r>
        <w:rPr>
          <w:rFonts w:hint="eastAsia" w:ascii="仿宋" w:hAnsi="仿宋" w:eastAsia="仿宋" w:cs="仿宋"/>
          <w:kern w:val="0"/>
          <w:sz w:val="32"/>
          <w:szCs w:val="32"/>
        </w:rPr>
        <w:t>单位领导岗位4个。其中：正科级职员1个，副科级职员3</w:t>
      </w:r>
      <w:r>
        <w:rPr>
          <w:rFonts w:hint="eastAsia" w:ascii="仿宋" w:hAnsi="仿宋" w:eastAsia="仿宋" w:cs="仿宋"/>
          <w:kern w:val="0"/>
          <w:sz w:val="32"/>
          <w:szCs w:val="32"/>
          <w:lang w:eastAsia="zh-CN"/>
        </w:rPr>
        <w:t>名。</w:t>
      </w:r>
      <w:r>
        <w:rPr>
          <w:rFonts w:hint="eastAsia" w:ascii="仿宋" w:hAnsi="仿宋" w:eastAsia="仿宋" w:cs="仿宋"/>
          <w:kern w:val="0"/>
          <w:sz w:val="32"/>
          <w:szCs w:val="32"/>
        </w:rPr>
        <w:t>内设</w:t>
      </w:r>
      <w:r>
        <w:rPr>
          <w:rFonts w:hint="eastAsia" w:ascii="仿宋" w:hAnsi="仿宋" w:eastAsia="仿宋" w:cs="仿宋"/>
          <w:kern w:val="0"/>
          <w:sz w:val="32"/>
          <w:szCs w:val="32"/>
          <w:lang w:val="en-US" w:eastAsia="zh-CN"/>
        </w:rPr>
        <w:t>股室</w:t>
      </w:r>
      <w:r>
        <w:rPr>
          <w:rFonts w:hint="eastAsia" w:ascii="仿宋" w:hAnsi="仿宋" w:eastAsia="仿宋" w:cs="仿宋"/>
          <w:kern w:val="0"/>
          <w:sz w:val="32"/>
          <w:szCs w:val="32"/>
        </w:rPr>
        <w:t xml:space="preserve"> 8个：计财股，住保股，工程股，稽查股，房管一所，房管二所，春和所，办公室。</w:t>
      </w:r>
    </w:p>
    <w:p w14:paraId="0BEA386C">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2"/>
          <w:sz w:val="31"/>
          <w:szCs w:val="31"/>
        </w:rPr>
        <w:t>二、</w:t>
      </w:r>
      <w:r>
        <w:rPr>
          <w:rFonts w:ascii="黑体" w:hAnsi="黑体" w:eastAsia="黑体" w:cs="黑体"/>
          <w:spacing w:val="-31"/>
          <w:sz w:val="31"/>
          <w:szCs w:val="31"/>
        </w:rPr>
        <w:t xml:space="preserve"> </w:t>
      </w:r>
      <w:r>
        <w:rPr>
          <w:rFonts w:ascii="黑体" w:hAnsi="黑体" w:eastAsia="黑体" w:cs="黑体"/>
          <w:spacing w:val="-2"/>
          <w:sz w:val="31"/>
          <w:szCs w:val="31"/>
        </w:rPr>
        <w:t>一般公共预算支出情况</w:t>
      </w:r>
    </w:p>
    <w:p w14:paraId="4A663F27">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楷体" w:hAnsi="楷体" w:eastAsia="楷体" w:cs="楷体"/>
          <w:b/>
          <w:bCs/>
          <w:color w:val="000000" w:themeColor="text1"/>
          <w:spacing w:val="0"/>
          <w:position w:val="0"/>
          <w:sz w:val="32"/>
          <w:szCs w:val="32"/>
          <w:lang w:val="en-US" w:eastAsia="zh-CN"/>
          <w14:textFill>
            <w14:solidFill>
              <w14:schemeClr w14:val="tx1"/>
            </w14:solidFill>
          </w14:textFill>
        </w:rPr>
      </w:pPr>
      <w:r>
        <w:rPr>
          <w:rFonts w:hint="eastAsia" w:ascii="楷体" w:hAnsi="楷体" w:eastAsia="楷体" w:cs="楷体"/>
          <w:b/>
          <w:bCs/>
          <w:color w:val="000000" w:themeColor="text1"/>
          <w:spacing w:val="0"/>
          <w:position w:val="0"/>
          <w:sz w:val="32"/>
          <w:szCs w:val="32"/>
          <w:lang w:val="en-US" w:eastAsia="zh-CN"/>
          <w14:textFill>
            <w14:solidFill>
              <w14:schemeClr w14:val="tx1"/>
            </w14:solidFill>
          </w14:textFill>
        </w:rPr>
        <w:t>(一)基本支出情况</w:t>
      </w:r>
    </w:p>
    <w:p w14:paraId="577A1527">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仿宋" w:hAnsi="仿宋" w:eastAsia="仿宋" w:cs="仿宋"/>
          <w:bCs/>
          <w:sz w:val="32"/>
          <w:szCs w:val="32"/>
        </w:rPr>
      </w:pPr>
      <w:r>
        <w:rPr>
          <w:rFonts w:hint="eastAsia" w:ascii="仿宋" w:hAnsi="仿宋" w:eastAsia="仿宋" w:cs="仿宋"/>
          <w:bCs/>
          <w:sz w:val="32"/>
          <w:szCs w:val="32"/>
        </w:rPr>
        <w:t>人员经费512.68万元，占基本支出的90.74%,工资福利支出433.42万元以及对个人和家庭的补助79.26万元。工资福利支出包括：基本工资140.69万元、津贴补贴0.41万元、奖金93.52万元、伙食补助费、13.89万元绩效工资83.50万元、机关事业单位基本养老保险缴费45.85万元、职工基本医疗保险缴费18.59万元、其他社会保障缴费1.85万元、住房公积金34.77万元。对个人和家庭的补助包括：退休费35.65万元、对个人和家庭的补助包括：退休费77.38万元、其他对个人和家庭的补助1.88万元。</w:t>
      </w:r>
    </w:p>
    <w:p w14:paraId="1F34E0B0">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仿宋" w:hAnsi="仿宋" w:eastAsia="仿宋" w:cs="仿宋"/>
          <w:bCs/>
          <w:sz w:val="32"/>
          <w:szCs w:val="32"/>
        </w:rPr>
      </w:pPr>
      <w:r>
        <w:rPr>
          <w:rFonts w:hint="eastAsia" w:ascii="仿宋" w:hAnsi="仿宋" w:eastAsia="仿宋" w:cs="仿宋"/>
          <w:bCs/>
          <w:sz w:val="32"/>
          <w:szCs w:val="32"/>
        </w:rPr>
        <w:t>公用经费52.35万元，占基本支出的9.26%，主要包括：商品和服务支出51.30万元。商品和服务支出包括：办公费8.62万元、印刷费1.19万元、水费0.08万元、邮电费0.57万元、培训费0.6万元、工会经费6.89万元、其他交通费用23.22万元、其他商品和服务支出10.13万元。资本性支出：办公设备购置1.05万元</w:t>
      </w:r>
    </w:p>
    <w:p w14:paraId="138C5B34">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楷体" w:hAnsi="楷体" w:eastAsia="楷体" w:cs="楷体"/>
          <w:b/>
          <w:bCs/>
          <w:color w:val="000000" w:themeColor="text1"/>
          <w:spacing w:val="0"/>
          <w:position w:val="0"/>
          <w:sz w:val="32"/>
          <w:szCs w:val="32"/>
          <w:lang w:val="en-US" w:eastAsia="zh-CN"/>
          <w14:textFill>
            <w14:solidFill>
              <w14:schemeClr w14:val="tx1"/>
            </w14:solidFill>
          </w14:textFill>
        </w:rPr>
      </w:pPr>
      <w:r>
        <w:rPr>
          <w:rFonts w:hint="eastAsia" w:ascii="楷体" w:hAnsi="楷体" w:eastAsia="楷体" w:cs="楷体"/>
          <w:b/>
          <w:bCs/>
          <w:color w:val="000000" w:themeColor="text1"/>
          <w:spacing w:val="0"/>
          <w:position w:val="0"/>
          <w:sz w:val="32"/>
          <w:szCs w:val="32"/>
          <w:lang w:val="en-US" w:eastAsia="zh-CN"/>
          <w14:textFill>
            <w14:solidFill>
              <w14:schemeClr w14:val="tx1"/>
            </w14:solidFill>
          </w14:textFill>
        </w:rPr>
        <w:t>（二）项目支出情况</w:t>
      </w:r>
    </w:p>
    <w:p w14:paraId="03EC3AB9">
      <w:pPr>
        <w:spacing w:line="360" w:lineRule="auto"/>
        <w:ind w:firstLine="643" w:firstLineChars="200"/>
        <w:rPr>
          <w:rFonts w:hint="eastAsia" w:ascii="仿宋" w:hAnsi="仿宋" w:eastAsia="仿宋" w:cs="仿宋"/>
          <w:b w:val="0"/>
          <w:bCs w:val="0"/>
          <w:sz w:val="32"/>
          <w:szCs w:val="32"/>
          <w:u w:val="none"/>
          <w:lang w:val="en-US" w:eastAsia="zh-CN"/>
        </w:rPr>
      </w:pPr>
      <w:r>
        <w:rPr>
          <w:rFonts w:hint="eastAsia" w:ascii="仿宋" w:hAnsi="仿宋" w:eastAsia="仿宋" w:cs="仿宋"/>
          <w:b/>
          <w:bCs/>
          <w:sz w:val="32"/>
          <w:szCs w:val="32"/>
          <w:u w:val="none"/>
          <w:lang w:val="en-US" w:eastAsia="zh-CN"/>
        </w:rPr>
        <w:t>一是超额完成租金收缴任务。</w:t>
      </w:r>
      <w:r>
        <w:rPr>
          <w:rFonts w:hint="eastAsia" w:ascii="仿宋" w:hAnsi="仿宋" w:eastAsia="仿宋" w:cs="仿宋"/>
          <w:b w:val="0"/>
          <w:bCs w:val="0"/>
          <w:sz w:val="32"/>
          <w:szCs w:val="32"/>
          <w:u w:val="none"/>
          <w:lang w:val="en-US" w:eastAsia="zh-CN"/>
        </w:rPr>
        <w:t>我们采取了广泛宣传、政策引导、电话与不定时上门催缴等方式展开工作，确保了本年度租金收入的稳定。截止2023年年底已超额完成年度收缴任务。</w:t>
      </w:r>
    </w:p>
    <w:p w14:paraId="501F4C58">
      <w:pPr>
        <w:spacing w:line="360" w:lineRule="auto"/>
        <w:ind w:firstLine="643" w:firstLineChars="200"/>
        <w:rPr>
          <w:rFonts w:hint="eastAsia" w:ascii="仿宋" w:hAnsi="仿宋" w:eastAsia="仿宋" w:cs="仿宋"/>
          <w:sz w:val="32"/>
          <w:szCs w:val="32"/>
          <w:u w:val="none"/>
        </w:rPr>
      </w:pPr>
      <w:r>
        <w:rPr>
          <w:rFonts w:hint="eastAsia" w:ascii="仿宋" w:hAnsi="仿宋" w:eastAsia="仿宋" w:cs="仿宋"/>
          <w:b/>
          <w:bCs/>
          <w:sz w:val="32"/>
          <w:szCs w:val="32"/>
          <w:u w:val="none"/>
          <w:lang w:val="en-US" w:eastAsia="zh-CN"/>
        </w:rPr>
        <w:t>二是不断推进公房秩序整治。</w:t>
      </w:r>
      <w:r>
        <w:rPr>
          <w:rFonts w:hint="eastAsia" w:ascii="仿宋" w:hAnsi="仿宋" w:eastAsia="仿宋" w:cs="仿宋"/>
          <w:sz w:val="32"/>
          <w:szCs w:val="32"/>
          <w:u w:val="none"/>
        </w:rPr>
        <w:t>为加强公共租赁住房的管理，整治公租房强占、转卖、欠租等违法违规行为，</w:t>
      </w:r>
      <w:r>
        <w:rPr>
          <w:rFonts w:hint="eastAsia" w:ascii="仿宋" w:hAnsi="仿宋" w:eastAsia="仿宋" w:cs="仿宋"/>
          <w:sz w:val="32"/>
          <w:szCs w:val="32"/>
          <w:u w:val="none"/>
          <w:lang w:eastAsia="zh-CN"/>
        </w:rPr>
        <w:t>今年</w:t>
      </w:r>
      <w:r>
        <w:rPr>
          <w:rFonts w:hint="eastAsia" w:ascii="仿宋" w:hAnsi="仿宋" w:eastAsia="仿宋" w:cs="仿宋"/>
          <w:sz w:val="32"/>
          <w:szCs w:val="32"/>
          <w:u w:val="none"/>
          <w:lang w:val="en-US" w:eastAsia="zh-CN"/>
        </w:rPr>
        <w:t>7月份以来，</w:t>
      </w:r>
      <w:r>
        <w:rPr>
          <w:rFonts w:hint="eastAsia" w:ascii="仿宋" w:hAnsi="仿宋" w:eastAsia="仿宋" w:cs="仿宋"/>
          <w:sz w:val="32"/>
          <w:szCs w:val="32"/>
          <w:u w:val="none"/>
        </w:rPr>
        <w:t>我中心</w:t>
      </w:r>
      <w:r>
        <w:rPr>
          <w:rFonts w:hint="eastAsia" w:ascii="仿宋" w:hAnsi="仿宋" w:eastAsia="仿宋" w:cs="仿宋"/>
          <w:sz w:val="32"/>
          <w:szCs w:val="32"/>
          <w:u w:val="none"/>
          <w:lang w:val="en-US" w:eastAsia="zh-CN"/>
        </w:rPr>
        <w:t>联合街道、公安等部门共同开展了</w:t>
      </w:r>
      <w:r>
        <w:rPr>
          <w:rFonts w:hint="eastAsia" w:ascii="仿宋" w:hAnsi="仿宋" w:eastAsia="仿宋" w:cs="仿宋"/>
          <w:sz w:val="32"/>
          <w:szCs w:val="32"/>
          <w:u w:val="none"/>
        </w:rPr>
        <w:t>公租房</w:t>
      </w:r>
      <w:r>
        <w:rPr>
          <w:rFonts w:hint="eastAsia" w:ascii="仿宋" w:hAnsi="仿宋" w:eastAsia="仿宋" w:cs="仿宋"/>
          <w:sz w:val="32"/>
          <w:szCs w:val="32"/>
          <w:u w:val="none"/>
          <w:lang w:val="en-US" w:eastAsia="zh-CN"/>
        </w:rPr>
        <w:t>秩序整治行动，通过信息比对，上门核实等方式确认</w:t>
      </w:r>
      <w:r>
        <w:rPr>
          <w:rFonts w:hint="eastAsia" w:ascii="仿宋" w:hAnsi="仿宋" w:eastAsia="仿宋" w:cs="仿宋"/>
          <w:sz w:val="32"/>
          <w:szCs w:val="32"/>
          <w:u w:val="none"/>
        </w:rPr>
        <w:t>春和</w:t>
      </w:r>
      <w:r>
        <w:rPr>
          <w:rFonts w:hint="eastAsia" w:ascii="仿宋" w:hAnsi="仿宋" w:eastAsia="仿宋" w:cs="仿宋"/>
          <w:sz w:val="32"/>
          <w:szCs w:val="32"/>
          <w:u w:val="none"/>
          <w:lang w:val="en-US" w:eastAsia="zh-CN"/>
        </w:rPr>
        <w:t>家园小区</w:t>
      </w:r>
      <w:r>
        <w:rPr>
          <w:rFonts w:hint="eastAsia" w:ascii="仿宋" w:hAnsi="仿宋" w:eastAsia="仿宋" w:cs="仿宋"/>
          <w:sz w:val="32"/>
          <w:szCs w:val="32"/>
          <w:u w:val="none"/>
        </w:rPr>
        <w:t>、</w:t>
      </w:r>
      <w:r>
        <w:rPr>
          <w:rFonts w:hint="eastAsia" w:ascii="仿宋" w:hAnsi="仿宋" w:eastAsia="仿宋" w:cs="仿宋"/>
          <w:sz w:val="32"/>
          <w:szCs w:val="32"/>
          <w:u w:val="none"/>
          <w:lang w:val="en-US" w:eastAsia="zh-CN"/>
        </w:rPr>
        <w:t>和乐园小区</w:t>
      </w:r>
      <w:r>
        <w:rPr>
          <w:rFonts w:hint="eastAsia" w:ascii="仿宋" w:hAnsi="仿宋" w:eastAsia="仿宋" w:cs="仿宋"/>
          <w:sz w:val="32"/>
          <w:szCs w:val="32"/>
          <w:u w:val="none"/>
        </w:rPr>
        <w:t>、枫桥湖</w:t>
      </w:r>
      <w:r>
        <w:rPr>
          <w:rFonts w:hint="eastAsia" w:ascii="仿宋" w:hAnsi="仿宋" w:eastAsia="仿宋" w:cs="仿宋"/>
          <w:sz w:val="32"/>
          <w:szCs w:val="32"/>
          <w:u w:val="none"/>
          <w:lang w:val="en-US" w:eastAsia="zh-CN"/>
        </w:rPr>
        <w:t>廉租房小区</w:t>
      </w:r>
      <w:r>
        <w:rPr>
          <w:rFonts w:hint="eastAsia" w:ascii="仿宋" w:hAnsi="仿宋" w:eastAsia="仿宋" w:cs="仿宋"/>
          <w:sz w:val="32"/>
          <w:szCs w:val="32"/>
          <w:u w:val="none"/>
        </w:rPr>
        <w:t>、太子庙</w:t>
      </w:r>
      <w:r>
        <w:rPr>
          <w:rFonts w:hint="eastAsia" w:ascii="仿宋" w:hAnsi="仿宋" w:eastAsia="仿宋" w:cs="仿宋"/>
          <w:sz w:val="32"/>
          <w:szCs w:val="32"/>
          <w:u w:val="none"/>
          <w:lang w:val="en-US" w:eastAsia="zh-CN"/>
        </w:rPr>
        <w:t>公租房小区，</w:t>
      </w:r>
      <w:r>
        <w:rPr>
          <w:rFonts w:hint="eastAsia" w:ascii="仿宋" w:hAnsi="仿宋" w:eastAsia="仿宋" w:cs="仿宋"/>
          <w:sz w:val="32"/>
          <w:szCs w:val="32"/>
          <w:u w:val="none"/>
        </w:rPr>
        <w:t>春晓园</w:t>
      </w:r>
      <w:r>
        <w:rPr>
          <w:rFonts w:hint="eastAsia" w:ascii="仿宋" w:hAnsi="仿宋" w:eastAsia="仿宋" w:cs="仿宋"/>
          <w:sz w:val="32"/>
          <w:szCs w:val="32"/>
          <w:u w:val="none"/>
          <w:lang w:val="en-US" w:eastAsia="zh-CN"/>
        </w:rPr>
        <w:t>小区</w:t>
      </w:r>
      <w:r>
        <w:rPr>
          <w:rFonts w:hint="eastAsia" w:ascii="仿宋" w:hAnsi="仿宋" w:eastAsia="仿宋" w:cs="仿宋"/>
          <w:sz w:val="32"/>
          <w:szCs w:val="32"/>
          <w:u w:val="none"/>
        </w:rPr>
        <w:t>、金苗</w:t>
      </w:r>
      <w:r>
        <w:rPr>
          <w:rFonts w:hint="eastAsia" w:ascii="仿宋" w:hAnsi="仿宋" w:eastAsia="仿宋" w:cs="仿宋"/>
          <w:sz w:val="32"/>
          <w:szCs w:val="32"/>
          <w:u w:val="none"/>
          <w:lang w:val="en-US" w:eastAsia="zh-CN"/>
        </w:rPr>
        <w:t>小区</w:t>
      </w:r>
      <w:r>
        <w:rPr>
          <w:rFonts w:hint="eastAsia" w:ascii="仿宋" w:hAnsi="仿宋" w:eastAsia="仿宋" w:cs="仿宋"/>
          <w:sz w:val="32"/>
          <w:szCs w:val="32"/>
          <w:u w:val="none"/>
        </w:rPr>
        <w:t>等公租房</w:t>
      </w:r>
      <w:r>
        <w:rPr>
          <w:rFonts w:hint="eastAsia" w:ascii="仿宋" w:hAnsi="仿宋" w:eastAsia="仿宋" w:cs="仿宋"/>
          <w:sz w:val="32"/>
          <w:szCs w:val="32"/>
          <w:u w:val="none"/>
          <w:lang w:val="en-US" w:eastAsia="zh-CN"/>
        </w:rPr>
        <w:t>小区</w:t>
      </w:r>
      <w:r>
        <w:rPr>
          <w:rFonts w:hint="eastAsia" w:ascii="仿宋" w:hAnsi="仿宋" w:eastAsia="仿宋" w:cs="仿宋"/>
          <w:sz w:val="32"/>
          <w:szCs w:val="32"/>
          <w:u w:val="none"/>
        </w:rPr>
        <w:t>共</w:t>
      </w:r>
      <w:r>
        <w:rPr>
          <w:rFonts w:hint="eastAsia" w:ascii="仿宋" w:hAnsi="仿宋" w:eastAsia="仿宋" w:cs="仿宋"/>
          <w:sz w:val="32"/>
          <w:szCs w:val="32"/>
          <w:u w:val="none"/>
          <w:lang w:val="en-US" w:eastAsia="zh-CN"/>
        </w:rPr>
        <w:t>81户已不符合居住政策，经过多方努力，截止2023年12月底已收回公租房20套，另有5套承诺近期退房</w:t>
      </w:r>
      <w:r>
        <w:rPr>
          <w:rFonts w:hint="eastAsia" w:ascii="仿宋" w:hAnsi="仿宋" w:eastAsia="仿宋" w:cs="仿宋"/>
          <w:sz w:val="32"/>
          <w:szCs w:val="32"/>
          <w:u w:val="none"/>
        </w:rPr>
        <w:t>。</w:t>
      </w:r>
    </w:p>
    <w:p w14:paraId="6404EEE6">
      <w:pPr>
        <w:spacing w:line="360" w:lineRule="auto"/>
        <w:ind w:firstLine="643" w:firstLineChars="200"/>
        <w:rPr>
          <w:rFonts w:hint="eastAsia" w:ascii="仿宋" w:hAnsi="仿宋" w:eastAsia="仿宋" w:cs="仿宋"/>
          <w:b w:val="0"/>
          <w:bCs w:val="0"/>
          <w:sz w:val="32"/>
          <w:szCs w:val="32"/>
          <w:u w:val="none"/>
          <w:lang w:val="en-US" w:eastAsia="zh-CN"/>
        </w:rPr>
      </w:pPr>
      <w:r>
        <w:rPr>
          <w:rFonts w:hint="eastAsia" w:ascii="仿宋" w:hAnsi="仿宋" w:eastAsia="仿宋" w:cs="仿宋"/>
          <w:b/>
          <w:bCs/>
          <w:sz w:val="32"/>
          <w:szCs w:val="32"/>
          <w:u w:val="none"/>
          <w:lang w:val="en-US" w:eastAsia="zh-CN"/>
        </w:rPr>
        <w:t>三是积极盘活闲置资产。</w:t>
      </w:r>
      <w:r>
        <w:rPr>
          <w:rFonts w:hint="eastAsia" w:ascii="仿宋" w:hAnsi="仿宋" w:eastAsia="仿宋" w:cs="仿宋"/>
          <w:b w:val="0"/>
          <w:bCs w:val="0"/>
          <w:sz w:val="32"/>
          <w:szCs w:val="32"/>
          <w:u w:val="none"/>
          <w:lang w:val="en-US" w:eastAsia="zh-CN"/>
        </w:rPr>
        <w:t>为增加财政收入，盘活闲置资产，今年以来我中心通过积极协调，对春和家园北侧87间门面在完善基础设施、补齐各种资料的前提下，面向社会公开招拍，目前此项工作已进入上网公告流程。</w:t>
      </w:r>
    </w:p>
    <w:p w14:paraId="50008738">
      <w:pPr>
        <w:spacing w:line="360" w:lineRule="auto"/>
        <w:ind w:firstLine="643" w:firstLineChars="200"/>
        <w:rPr>
          <w:rFonts w:hint="eastAsia" w:ascii="仿宋" w:hAnsi="仿宋" w:eastAsia="仿宋" w:cs="仿宋"/>
          <w:b w:val="0"/>
          <w:bCs w:val="0"/>
          <w:sz w:val="32"/>
          <w:szCs w:val="32"/>
          <w:u w:val="none"/>
          <w:lang w:val="en-US" w:eastAsia="zh-CN"/>
        </w:rPr>
      </w:pPr>
      <w:r>
        <w:rPr>
          <w:rFonts w:hint="eastAsia" w:ascii="仿宋" w:hAnsi="仿宋" w:eastAsia="仿宋" w:cs="仿宋"/>
          <w:b/>
          <w:bCs/>
          <w:sz w:val="32"/>
          <w:szCs w:val="32"/>
          <w:u w:val="none"/>
          <w:lang w:val="en-US" w:eastAsia="zh-CN"/>
        </w:rPr>
        <w:t>四是房屋维修及时快捷。</w:t>
      </w:r>
      <w:r>
        <w:rPr>
          <w:rFonts w:hint="eastAsia" w:ascii="仿宋" w:hAnsi="仿宋" w:eastAsia="仿宋" w:cs="仿宋"/>
          <w:b w:val="0"/>
          <w:bCs w:val="0"/>
          <w:sz w:val="32"/>
          <w:szCs w:val="32"/>
          <w:u w:val="none"/>
          <w:lang w:val="en-US" w:eastAsia="zh-CN"/>
        </w:rPr>
        <w:t>今年以来在确保房屋安全、尽量节约成本的原则上共计投入资金290万元用于老旧房屋的维修，共计维修达到了500余次，大部分问题当天维修完毕，确保了全年无一起房屋安全事故，居民满意度进一步提高。</w:t>
      </w:r>
    </w:p>
    <w:p w14:paraId="328E16A1">
      <w:pPr>
        <w:spacing w:line="360" w:lineRule="auto"/>
        <w:ind w:firstLine="643" w:firstLineChars="200"/>
        <w:rPr>
          <w:rFonts w:hint="eastAsia" w:ascii="仿宋" w:hAnsi="仿宋" w:eastAsia="仿宋" w:cs="仿宋"/>
          <w:b w:val="0"/>
          <w:bCs w:val="0"/>
          <w:sz w:val="32"/>
          <w:szCs w:val="32"/>
          <w:u w:val="none"/>
          <w:lang w:val="en-US" w:eastAsia="zh-CN"/>
        </w:rPr>
      </w:pPr>
      <w:r>
        <w:rPr>
          <w:rFonts w:hint="eastAsia" w:ascii="仿宋" w:hAnsi="仿宋" w:eastAsia="仿宋" w:cs="仿宋"/>
          <w:b/>
          <w:bCs/>
          <w:sz w:val="32"/>
          <w:szCs w:val="32"/>
          <w:u w:val="none"/>
          <w:lang w:val="en-US" w:eastAsia="zh-CN"/>
        </w:rPr>
        <w:t>五是小区旧改圆满完成。</w:t>
      </w:r>
      <w:r>
        <w:rPr>
          <w:rFonts w:hint="eastAsia" w:ascii="仿宋" w:hAnsi="仿宋" w:eastAsia="仿宋" w:cs="仿宋"/>
          <w:b w:val="0"/>
          <w:bCs w:val="0"/>
          <w:sz w:val="32"/>
          <w:szCs w:val="32"/>
          <w:u w:val="none"/>
          <w:lang w:val="en-US" w:eastAsia="zh-CN"/>
        </w:rPr>
        <w:t>7月份起，太子庙一、二、三期廉租房小区启动旧城改造工作，于12月份高标准完成了三个小区的整改提升，为住户带来了全新的居住环境。</w:t>
      </w:r>
    </w:p>
    <w:p w14:paraId="1C4CDD45">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三、政府性基金预算支出情况</w:t>
      </w:r>
    </w:p>
    <w:p w14:paraId="548CCB2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auto"/>
          <w:kern w:val="2"/>
          <w:sz w:val="32"/>
          <w:szCs w:val="32"/>
          <w:highlight w:val="none"/>
          <w:u w:val="none"/>
          <w:lang w:val="en-US" w:eastAsia="zh-CN"/>
        </w:rPr>
      </w:pPr>
      <w:r>
        <w:rPr>
          <w:rFonts w:hint="eastAsia" w:ascii="仿宋" w:hAnsi="仿宋" w:eastAsia="仿宋" w:cs="仿宋"/>
          <w:color w:val="auto"/>
          <w:kern w:val="2"/>
          <w:sz w:val="32"/>
          <w:szCs w:val="32"/>
          <w:highlight w:val="none"/>
          <w:u w:val="none"/>
          <w:lang w:val="en-US" w:eastAsia="zh-CN"/>
        </w:rPr>
        <w:t>我单位2023年度无政府性基金预算。</w:t>
      </w:r>
    </w:p>
    <w:p w14:paraId="1F792FE0">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四、国有资本经营预算支出情况</w:t>
      </w:r>
    </w:p>
    <w:p w14:paraId="1D6818F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auto"/>
          <w:kern w:val="2"/>
          <w:sz w:val="32"/>
          <w:szCs w:val="32"/>
          <w:highlight w:val="none"/>
          <w:u w:val="none"/>
          <w:lang w:val="en-US" w:eastAsia="zh-CN"/>
        </w:rPr>
      </w:pPr>
      <w:r>
        <w:rPr>
          <w:rFonts w:hint="eastAsia" w:ascii="仿宋" w:hAnsi="仿宋" w:eastAsia="仿宋" w:cs="仿宋"/>
          <w:color w:val="auto"/>
          <w:kern w:val="2"/>
          <w:sz w:val="32"/>
          <w:szCs w:val="32"/>
          <w:highlight w:val="none"/>
          <w:u w:val="none"/>
          <w:lang w:val="en-US" w:eastAsia="zh-CN"/>
        </w:rPr>
        <w:t>我单位2023年度无国有资本经营预算支出。</w:t>
      </w:r>
    </w:p>
    <w:p w14:paraId="4428B14D">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五、社会保险基金预算支出情况</w:t>
      </w:r>
    </w:p>
    <w:p w14:paraId="413855D8">
      <w:pPr>
        <w:keepNext w:val="0"/>
        <w:keepLines w:val="0"/>
        <w:pageBreakBefore w:val="0"/>
        <w:widowControl w:val="0"/>
        <w:numPr>
          <w:ilvl w:val="0"/>
          <w:numId w:val="0"/>
        </w:numPr>
        <w:kinsoku/>
        <w:wordWrap/>
        <w:overflowPunct/>
        <w:topLinePunct w:val="0"/>
        <w:autoSpaceDE/>
        <w:autoSpaceDN/>
        <w:bidi w:val="0"/>
        <w:adjustRightInd/>
        <w:snapToGrid/>
        <w:ind w:leftChars="200" w:firstLine="320" w:firstLineChars="100"/>
        <w:jc w:val="left"/>
        <w:textAlignment w:val="auto"/>
        <w:rPr>
          <w:rFonts w:hint="eastAsia"/>
          <w:lang w:val="en-US" w:eastAsia="zh-CN"/>
        </w:rPr>
      </w:pPr>
      <w:r>
        <w:rPr>
          <w:rFonts w:hint="eastAsia" w:ascii="仿宋" w:hAnsi="仿宋" w:eastAsia="仿宋" w:cs="仿宋"/>
          <w:color w:val="auto"/>
          <w:kern w:val="2"/>
          <w:sz w:val="32"/>
          <w:szCs w:val="32"/>
          <w:highlight w:val="none"/>
          <w:u w:val="none"/>
          <w:lang w:val="en-US" w:eastAsia="zh-CN"/>
        </w:rPr>
        <w:t>我单位2023年度无社会保险基金预算。</w:t>
      </w:r>
    </w:p>
    <w:p w14:paraId="3DE4A7FD">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六、单位整体支出绩效情况</w:t>
      </w:r>
    </w:p>
    <w:p w14:paraId="447C9DF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sz w:val="32"/>
          <w:szCs w:val="32"/>
          <w:lang w:val="en-US" w:eastAsia="zh-CN"/>
        </w:rPr>
        <w:t>2023年，我中心积极履职，不断强化管理，圆满完成了年度各项工作目标。通过加强预算收支管理，不断建立健全内部管理制度，梳理内部管理流程，部门整体支出管理水平得到明显提升。一组组数据记录今年持续发力打好各仗的奋斗足迹，切实可感的成果传递出坚定的信心。根据部门整体支出绩效评价指标体系，我单位2023年度部门整体支出绩效情况如下:</w:t>
      </w:r>
    </w:p>
    <w:p w14:paraId="2835AD46">
      <w:pPr>
        <w:pStyle w:val="2"/>
        <w:numPr>
          <w:ilvl w:val="0"/>
          <w:numId w:val="2"/>
        </w:num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运行成本方面</w:t>
      </w:r>
    </w:p>
    <w:p w14:paraId="04BB505E">
      <w:pPr>
        <w:pStyle w:val="2"/>
        <w:numPr>
          <w:ilvl w:val="0"/>
          <w:numId w:val="0"/>
        </w:num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我中心严格按照财政批复的预算支出，成本预算严格控制在预算内，无超预算项目支出。严格控制“三公经费”支出。注重提高资金安全性，严格执行“收支两条线”的规定，坚持做到量入为出，以收定支。</w:t>
      </w:r>
    </w:p>
    <w:p w14:paraId="1288BB4A">
      <w:pPr>
        <w:pStyle w:val="2"/>
        <w:numPr>
          <w:ilvl w:val="0"/>
          <w:numId w:val="2"/>
        </w:numPr>
        <w:ind w:left="0" w:leftChars="0" w:firstLine="643" w:firstLineChars="200"/>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管理效率方面</w:t>
      </w:r>
    </w:p>
    <w:p w14:paraId="42EE6C0B">
      <w:pPr>
        <w:pStyle w:val="2"/>
        <w:numPr>
          <w:ilvl w:val="0"/>
          <w:numId w:val="0"/>
        </w:num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我中心按照区财政批复的用款计划支付报账资金，积极与区财政国库等协调资金支付业务，极力保障资金有效及时支付。使财政收支预算执行得到了良好的制度保障和实施效果。对财政资金建立了事前预测、事中控制、事后督查的全流程监管机制。</w:t>
      </w:r>
    </w:p>
    <w:p w14:paraId="65A8696F">
      <w:pPr>
        <w:keepNext w:val="0"/>
        <w:keepLines w:val="0"/>
        <w:pageBreakBefore w:val="0"/>
        <w:widowControl w:val="0"/>
        <w:numPr>
          <w:ilvl w:val="0"/>
          <w:numId w:val="2"/>
        </w:numPr>
        <w:kinsoku/>
        <w:wordWrap/>
        <w:overflowPunct/>
        <w:topLinePunct w:val="0"/>
        <w:autoSpaceDE/>
        <w:autoSpaceDN/>
        <w:bidi w:val="0"/>
        <w:adjustRightInd/>
        <w:snapToGrid/>
        <w:ind w:left="0" w:leftChars="0" w:firstLine="643" w:firstLineChars="20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履职效能方面</w:t>
      </w:r>
    </w:p>
    <w:p w14:paraId="383CDC4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sz w:val="32"/>
          <w:szCs w:val="32"/>
          <w:u w:val="none"/>
          <w:lang w:val="en-US" w:eastAsia="zh-CN"/>
        </w:rPr>
        <w:t>2023年，在区委、区政府的正确领导下，直管公房运营服务中心全面贯彻党的二十大精神，高扬奋进“十律”，对标打好“发展六仗”的工作要求，树牢“客厅”理念、“窗口”意识。积极推进公租房租金收缴入库；着力规范公租房小区秩序，全面加强单位作风建设。干部职工团结一心、主动担当作为，在建设名副其实的核心引领区新征程上干在实处，跑在前列。</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不断改善行政管理、严格经费及资产管理，改进文风会风，精简会议，提高了行政效率。职责履行完成情况较好，各种效益指标达到标准，符合民生要求。</w:t>
      </w:r>
    </w:p>
    <w:p w14:paraId="52CCE5FA">
      <w:pPr>
        <w:pStyle w:val="11"/>
        <w:numPr>
          <w:ilvl w:val="0"/>
          <w:numId w:val="0"/>
        </w:numPr>
        <w:ind w:leftChars="0" w:firstLine="640" w:firstLineChars="200"/>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1、激发党建活力，组织保障更加有力。</w:t>
      </w:r>
    </w:p>
    <w:p w14:paraId="4C6EF185">
      <w:pPr>
        <w:pStyle w:val="11"/>
        <w:numPr>
          <w:ilvl w:val="0"/>
          <w:numId w:val="0"/>
        </w:numPr>
        <w:ind w:leftChars="0" w:firstLine="640" w:firstLineChars="200"/>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一是以主题教育为契机，全面加强党的建设。制定《学习贯彻习近平新时代中国特色社会主义思想主题教育实施方案》，中心班子成员轮流上党课共计4次；党员、干部职工开展各类学习、讨论10余次；观看《孤注一掷》《红色吐司》等主旋律电影3次；三月带领全体干部职工赴华容何长工纪念馆参观学习，开展“走在春风里，奋进新征程”爱国主义教育主题活动，四月组织全体党员到“雷锋事迹民间陈列馆”开展贯彻党的二十大精神专题参观学习；多次召集支部党员、青年理论小组成员到各公租房小区开展卫生大扫除志愿活动。二是以学习为抓手，做实宣传思想工作。进一步深化教育培训，落实中心组学习制度，利用中心支部主题党日、青年理论小组等平台，扎实开展宣传教育活动；高度重视意识形态工作，班子成员多次专题研究，两次召开意识形态领域分析研判会，排查梳理风险隐患点，并组织专题学习区委办转发的《关于对违反党委（党组）意识形态工作责任制要求进行问责的操作规程（试行）》通知，全年在市区各级媒体上发表各类新闻报道10余篇。</w:t>
      </w:r>
    </w:p>
    <w:p w14:paraId="6C00B658">
      <w:pPr>
        <w:pStyle w:val="11"/>
        <w:numPr>
          <w:ilvl w:val="0"/>
          <w:numId w:val="0"/>
        </w:numPr>
        <w:ind w:leftChars="0" w:firstLine="640" w:firstLineChars="200"/>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2、锚定任务目标，年度工作稳中向好。</w:t>
      </w:r>
    </w:p>
    <w:p w14:paraId="2CA0A6EC">
      <w:pPr>
        <w:spacing w:line="360" w:lineRule="auto"/>
        <w:ind w:firstLine="640" w:firstLineChars="200"/>
        <w:rPr>
          <w:rFonts w:hint="eastAsia" w:ascii="仿宋" w:hAnsi="仿宋" w:eastAsia="仿宋" w:cs="仿宋"/>
          <w:b w:val="0"/>
          <w:bCs w:val="0"/>
          <w:sz w:val="32"/>
          <w:szCs w:val="32"/>
          <w:u w:val="none"/>
          <w:lang w:val="en-US" w:eastAsia="zh-CN"/>
        </w:rPr>
      </w:pPr>
      <w:r>
        <w:rPr>
          <w:rFonts w:hint="eastAsia" w:ascii="仿宋" w:hAnsi="仿宋" w:eastAsia="仿宋" w:cs="仿宋"/>
          <w:sz w:val="32"/>
          <w:szCs w:val="32"/>
          <w:u w:val="none"/>
          <w:lang w:val="en-US" w:eastAsia="zh-CN"/>
        </w:rPr>
        <w:t>今年是全面贯彻党的二十大精神的开局之年，中心上下团结奋斗，砥砺奋进，在危机中孕育生机，于变局中开新局，用实干实绩实效彰显担当作为。</w:t>
      </w:r>
    </w:p>
    <w:p w14:paraId="6CE4F9C6">
      <w:pPr>
        <w:numPr>
          <w:ilvl w:val="0"/>
          <w:numId w:val="0"/>
        </w:numPr>
        <w:spacing w:line="360" w:lineRule="auto"/>
        <w:ind w:firstLine="640" w:firstLineChars="200"/>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3、创新管理模式，小区建设再上台阶。</w:t>
      </w:r>
    </w:p>
    <w:p w14:paraId="09C2C484">
      <w:pPr>
        <w:spacing w:line="360" w:lineRule="auto"/>
        <w:ind w:firstLine="600"/>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今年以来为适应事权下沉后楼区工作的实际需要，努力贯彻落实城市“六治”工作要求，单位先后制定了大量新的工作制度、方案、措施。在公租房小区的管理上进一步规范：一是物业管理水平提高。</w:t>
      </w:r>
      <w:r>
        <w:rPr>
          <w:rFonts w:hint="eastAsia" w:ascii="仿宋" w:hAnsi="仿宋" w:eastAsia="仿宋" w:cs="仿宋"/>
          <w:sz w:val="32"/>
          <w:szCs w:val="32"/>
          <w:u w:val="none"/>
          <w:lang w:val="en-US" w:eastAsia="zh-CN"/>
        </w:rPr>
        <w:t>为进一步优化公租房小区运营秩序，督促各物业公司定期开展培训、考核评比，提高了小区保洁员、保安等员工的服务意识和自身素质，为所有公租房小区安装了智能停车系统，提升了住户的安全感和舒适度。</w:t>
      </w:r>
      <w:r>
        <w:rPr>
          <w:rFonts w:hint="eastAsia" w:ascii="仿宋" w:hAnsi="仿宋" w:eastAsia="仿宋" w:cs="仿宋"/>
          <w:b w:val="0"/>
          <w:bCs w:val="0"/>
          <w:sz w:val="32"/>
          <w:szCs w:val="32"/>
          <w:u w:val="none"/>
          <w:lang w:val="en-US" w:eastAsia="zh-CN"/>
        </w:rPr>
        <w:t>二是多方联动互帮互助。今年来与街道、社区联系更加紧密，解决了一批以前一直想解决但无法解决的问题，如太子庙公租房小区内的违章建筑拆除；深化国家卫生城市、全国文明城市建设工作中与辖区街道、社区同部署、同标准、同建设等问题；利用社区“群英断是非”工作法解决了部分居民的矛盾纠纷。</w:t>
      </w:r>
    </w:p>
    <w:p w14:paraId="426C02E4">
      <w:pPr>
        <w:numPr>
          <w:ilvl w:val="0"/>
          <w:numId w:val="0"/>
        </w:numPr>
        <w:spacing w:line="360" w:lineRule="auto"/>
        <w:ind w:firstLine="640" w:firstLineChars="200"/>
        <w:rPr>
          <w:rFonts w:hint="eastAsia" w:ascii="仿宋" w:hAnsi="仿宋" w:eastAsia="仿宋" w:cs="仿宋"/>
          <w:b w:val="0"/>
          <w:bCs/>
          <w:sz w:val="32"/>
          <w:szCs w:val="32"/>
          <w:u w:val="none"/>
          <w:lang w:val="en-US" w:eastAsia="zh-CN"/>
        </w:rPr>
      </w:pPr>
      <w:r>
        <w:rPr>
          <w:rFonts w:hint="eastAsia" w:ascii="仿宋" w:hAnsi="仿宋" w:eastAsia="仿宋" w:cs="仿宋"/>
          <w:b w:val="0"/>
          <w:bCs/>
          <w:sz w:val="32"/>
          <w:szCs w:val="32"/>
          <w:u w:val="none"/>
          <w:lang w:val="en-US" w:eastAsia="zh-CN"/>
        </w:rPr>
        <w:t>4、强化机关建设，干部队伍形象展新颜。</w:t>
      </w:r>
    </w:p>
    <w:p w14:paraId="68EB95F5">
      <w:pPr>
        <w:numPr>
          <w:ilvl w:val="0"/>
          <w:numId w:val="0"/>
        </w:numPr>
        <w:spacing w:line="360" w:lineRule="auto"/>
        <w:ind w:firstLine="640" w:firstLineChars="200"/>
        <w:rPr>
          <w:rFonts w:hint="eastAsia" w:ascii="仿宋" w:hAnsi="仿宋" w:eastAsia="仿宋" w:cs="仿宋"/>
          <w:b w:val="0"/>
          <w:bCs/>
          <w:sz w:val="32"/>
          <w:szCs w:val="32"/>
          <w:u w:val="none"/>
          <w:lang w:val="en-US" w:eastAsia="zh-CN"/>
        </w:rPr>
      </w:pPr>
      <w:r>
        <w:rPr>
          <w:rFonts w:hint="eastAsia" w:ascii="仿宋" w:hAnsi="仿宋" w:eastAsia="仿宋" w:cs="仿宋"/>
          <w:b w:val="0"/>
          <w:bCs/>
          <w:sz w:val="32"/>
          <w:szCs w:val="32"/>
          <w:u w:val="none"/>
          <w:lang w:val="en-US" w:eastAsia="zh-CN"/>
        </w:rPr>
        <w:t>为更好地适应新形势、新要求，今年来，中心进一步强化管理，改进作风，全面提高干部队伍素质。按照“团结干事”的总要求，作表率、抓班子、带队伍，通过组织观看典型案件警示教育片、召开专题组织生活会等多种形式，加强对干部职工的思想教育，把作风建设引向深入，做到上下联动、整体推进，以学风促进工作作风，提高为人民服务的本领。出台《机关作风整治方案》，严格考勤纪律，加强监督检查，对上下班请销假手续、会议纪律等逐一进行细化管理。同时，完善各项规章制度，落实责任追究，对不按章办事、不作为、慢作为等行为实行严格追究，坚决杜绝“吃、拿、卡、要”和门难进、脸难看、事难办的不正之风，努力打造人民群众满意的服务型队伍。</w:t>
      </w:r>
    </w:p>
    <w:p w14:paraId="07F95A39">
      <w:pPr>
        <w:numPr>
          <w:ilvl w:val="0"/>
          <w:numId w:val="0"/>
        </w:numPr>
        <w:spacing w:line="360" w:lineRule="auto"/>
        <w:ind w:firstLine="640" w:firstLineChars="200"/>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5、特色亮点工作</w:t>
      </w:r>
    </w:p>
    <w:p w14:paraId="74F41F08">
      <w:pPr>
        <w:numPr>
          <w:ilvl w:val="0"/>
          <w:numId w:val="0"/>
        </w:numPr>
        <w:spacing w:line="360" w:lineRule="auto"/>
        <w:ind w:firstLine="640" w:firstLineChars="200"/>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突出人本理念，民生服务更显温度。今年以来，我中心强化“服务”理念，聚焦民生小事，在日常工作的基础上，更加注重人文关怀，建立公租房老年人、残疾户重点群体台账，结合街道社区及物业管理，采取入户走访和电话访问等方式，定期掌握独居、空巢、留守老年人、残疾户、重病户的生活情况，每位房管员每月至少走访一次，及时防范和发现安全隐患，解决住户实际困难，提供租金收缴、房屋维修、医疗救助等上门服务，用实实在在的行动，让低保户、中低收入家庭、住房困难的新就业人员等，过上安居新生活。</w:t>
      </w:r>
    </w:p>
    <w:p w14:paraId="7DEA1187">
      <w:pPr>
        <w:numPr>
          <w:ilvl w:val="0"/>
          <w:numId w:val="0"/>
        </w:num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6、2024年工作计划</w:t>
      </w:r>
    </w:p>
    <w:p w14:paraId="1D897319">
      <w:pPr>
        <w:numPr>
          <w:ilvl w:val="0"/>
          <w:numId w:val="0"/>
        </w:numPr>
        <w:ind w:firstLine="640" w:firstLineChars="200"/>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val="0"/>
          <w:bCs w:val="0"/>
          <w:sz w:val="32"/>
          <w:szCs w:val="32"/>
          <w:lang w:val="en-US" w:eastAsia="zh-CN"/>
        </w:rPr>
        <w:t>（1）再接再厉搞好项目建设。对各公租房小区的基础设施、惠民工程再调查、再摸底，制作详细整改清单，按照清单轻重缓急制定2024年旧改方案；进一步增加财政收入，对现有的闲置资产分类分析研判，尽力盘活。（2）走深走实运营服务质量。进一步规范公房运营秩序，立足为民服务理念，拓宽监管举措，在租金收缴、维修维护、物业服务上要有新的要求、新的举措、新的突破。及时掌握运营过程中的突出苗头性、倾向性问题，将矛盾化解在小区、在居民家里。（3）多措并举守好安全底线。建立健全的安全生产责任体系，完善安全生产机制，巩固提升安全风险整治效果，扎实做好房屋安全评估工作，在涉及到建筑安全的事项上，做到及时疏散、尽快处理、应修尽修。（4）从严从实抓好廉政建设。开展专题学习，夯实思想基础，聚焦一线民生，对房管所开展常态化监管，努力进一步提高承租户的幸福感、获得感；坚持全面从严，建设清廉机关，组织机关党员学习《中国共产党纪律处分条例》，教育党员干部从思想源头上筑牢防线，不踩“红线”，守住“底线”。</w:t>
      </w:r>
    </w:p>
    <w:p w14:paraId="3609088F">
      <w:pPr>
        <w:numPr>
          <w:ilvl w:val="0"/>
          <w:numId w:val="0"/>
        </w:num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（四）可持续发展能力方面</w:t>
      </w:r>
    </w:p>
    <w:p w14:paraId="2058C32E">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区委区政府的关心支持下，为单位今后更好地履职打下了良好的组织基础。期间，我中心积极制定了公租房屋维护计划，以加强对公租房内部精神文明建设及加大对损害公共资源的整治力度，保障目标群体能居有定所。进一步解放思想，努力开拓创新，积极探索直管公房资源整合途径和管理模式，进一步改善居住环境。</w:t>
      </w:r>
    </w:p>
    <w:p w14:paraId="3FA0B96A">
      <w:pPr>
        <w:pStyle w:val="2"/>
        <w:numPr>
          <w:ilvl w:val="0"/>
          <w:numId w:val="3"/>
        </w:numPr>
        <w:ind w:left="0" w:leftChars="0"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服务对象满意度指标方面</w:t>
      </w:r>
    </w:p>
    <w:p w14:paraId="13FFF717">
      <w:pPr>
        <w:pStyle w:val="2"/>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在房屋修缮方面，没有一起因房屋维修不及时、不合格而产生的投诉事件。配租户对我单位的服务满意度明显提高，没有一起网络舆论和负面信息。</w:t>
      </w:r>
    </w:p>
    <w:p w14:paraId="09D68CCD">
      <w:pPr>
        <w:numPr>
          <w:ilvl w:val="0"/>
          <w:numId w:val="3"/>
        </w:numPr>
        <w:ind w:left="0" w:leftChars="0"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资产管理情况</w:t>
      </w:r>
    </w:p>
    <w:p w14:paraId="5747FD44">
      <w:pPr>
        <w:numPr>
          <w:ilvl w:val="0"/>
          <w:numId w:val="0"/>
        </w:numPr>
        <w:ind w:firstLine="640" w:firstLineChars="200"/>
        <w:rPr>
          <w:rFonts w:hint="default"/>
          <w:lang w:val="en-US" w:eastAsia="zh-CN"/>
        </w:rPr>
      </w:pPr>
      <w:r>
        <w:rPr>
          <w:rFonts w:hint="eastAsia" w:ascii="仿宋" w:hAnsi="仿宋" w:eastAsia="仿宋" w:cs="仿宋"/>
          <w:sz w:val="32"/>
          <w:szCs w:val="32"/>
          <w:lang w:val="en-US" w:eastAsia="zh-CN"/>
        </w:rPr>
        <w:t>新增资产</w:t>
      </w:r>
      <w:r>
        <w:rPr>
          <w:rFonts w:hint="eastAsia" w:ascii="仿宋" w:hAnsi="仿宋" w:eastAsia="仿宋" w:cs="仿宋"/>
          <w:kern w:val="0"/>
          <w:sz w:val="32"/>
          <w:szCs w:val="32"/>
        </w:rPr>
        <w:t>保存完整</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配置合理</w:t>
      </w:r>
      <w:r>
        <w:rPr>
          <w:rFonts w:hint="eastAsia" w:ascii="仿宋" w:hAnsi="仿宋" w:eastAsia="仿宋" w:cs="仿宋"/>
          <w:kern w:val="0"/>
          <w:sz w:val="32"/>
          <w:szCs w:val="32"/>
          <w:lang w:eastAsia="zh-CN"/>
        </w:rPr>
        <w:t>，已到期已报废和盘亏的资产</w:t>
      </w:r>
      <w:r>
        <w:rPr>
          <w:rFonts w:hint="eastAsia" w:ascii="仿宋" w:hAnsi="仿宋" w:eastAsia="仿宋" w:cs="仿宋"/>
          <w:kern w:val="0"/>
          <w:sz w:val="32"/>
          <w:szCs w:val="32"/>
        </w:rPr>
        <w:t>处置规范</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资产账务管理合规，</w:t>
      </w:r>
      <w:r>
        <w:rPr>
          <w:rFonts w:hint="eastAsia" w:ascii="仿宋" w:hAnsi="仿宋" w:eastAsia="仿宋" w:cs="仿宋"/>
          <w:kern w:val="0"/>
          <w:sz w:val="32"/>
          <w:szCs w:val="32"/>
          <w:lang w:eastAsia="zh-CN"/>
        </w:rPr>
        <w:t>账</w:t>
      </w:r>
      <w:r>
        <w:rPr>
          <w:rFonts w:hint="eastAsia" w:ascii="仿宋" w:hAnsi="仿宋" w:eastAsia="仿宋" w:cs="仿宋"/>
          <w:kern w:val="0"/>
          <w:sz w:val="32"/>
          <w:szCs w:val="32"/>
        </w:rPr>
        <w:t>实相符</w:t>
      </w:r>
      <w:r>
        <w:rPr>
          <w:rFonts w:hint="eastAsia" w:ascii="仿宋" w:hAnsi="仿宋" w:eastAsia="仿宋" w:cs="仿宋"/>
          <w:kern w:val="0"/>
          <w:sz w:val="32"/>
          <w:szCs w:val="32"/>
          <w:lang w:eastAsia="zh-CN"/>
        </w:rPr>
        <w:t>，托管</w:t>
      </w:r>
      <w:r>
        <w:rPr>
          <w:rFonts w:hint="eastAsia" w:ascii="仿宋" w:hAnsi="仿宋" w:eastAsia="仿宋" w:cs="仿宋"/>
          <w:kern w:val="0"/>
          <w:sz w:val="32"/>
          <w:szCs w:val="32"/>
        </w:rPr>
        <w:t>资产有偿使用及处置收入及时足额上</w:t>
      </w:r>
      <w:r>
        <w:rPr>
          <w:rFonts w:hint="eastAsia" w:ascii="仿宋" w:hAnsi="仿宋" w:eastAsia="仿宋" w:cs="仿宋"/>
          <w:kern w:val="0"/>
          <w:sz w:val="32"/>
          <w:szCs w:val="32"/>
          <w:lang w:eastAsia="zh-CN"/>
        </w:rPr>
        <w:t>缴财政</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办公类固定资产</w:t>
      </w:r>
      <w:r>
        <w:rPr>
          <w:rFonts w:hint="eastAsia" w:ascii="仿宋" w:hAnsi="仿宋" w:eastAsia="仿宋" w:cs="仿宋"/>
          <w:sz w:val="32"/>
          <w:szCs w:val="32"/>
          <w:lang w:val="en-US" w:eastAsia="zh-CN"/>
        </w:rPr>
        <w:t>均录入资产管理系统进行统一管理。</w:t>
      </w:r>
      <w:r>
        <w:rPr>
          <w:rFonts w:hint="eastAsia" w:ascii="仿宋" w:hAnsi="仿宋" w:eastAsia="仿宋" w:cs="仿宋"/>
          <w:kern w:val="0"/>
          <w:sz w:val="32"/>
          <w:szCs w:val="32"/>
        </w:rPr>
        <w:br w:type="textWrapping"/>
      </w:r>
    </w:p>
    <w:p w14:paraId="73502043">
      <w:pPr>
        <w:pStyle w:val="2"/>
        <w:numPr>
          <w:ilvl w:val="0"/>
          <w:numId w:val="0"/>
        </w:numPr>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八、存在的问题及原因分析</w:t>
      </w:r>
    </w:p>
    <w:p w14:paraId="70637E48">
      <w:pPr>
        <w:pStyle w:val="2"/>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通过对我中心整体支出情况的分析，反映出目前在整体支出的预算编制、执行和管理过程中，仍存在一些问题和不足：</w:t>
      </w:r>
    </w:p>
    <w:p w14:paraId="260BCCEA">
      <w:pPr>
        <w:pStyle w:val="2"/>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是与预算稍有偏差，原因是保障性住房各方面工作繁琐，责任重大，年初预算无法科学设定绩效指标体系，细化考核指标，特别是不能预见来年的有关新政策的颁布与突发事情的出现，无形中半途会产生新的费用。</w:t>
      </w:r>
    </w:p>
    <w:p w14:paraId="1EC6E4CD">
      <w:pPr>
        <w:pStyle w:val="2"/>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是对不符合承租条件的人出现腾退难的局面，因受制于小部分承租户的文化与认知局限等因素影响，面对已经暴露的问题，涉及到有关部门制度与体制等诸多领域的调整，加上相关部门只有管理权没有执法权，只能通过点面结合的方式展开工作。</w:t>
      </w:r>
    </w:p>
    <w:p w14:paraId="3D7C0D23">
      <w:pPr>
        <w:numPr>
          <w:ilvl w:val="0"/>
          <w:numId w:val="0"/>
        </w:numPr>
        <w:spacing w:line="360" w:lineRule="auto"/>
        <w:ind w:firstLine="640" w:firstLineChars="200"/>
        <w:rPr>
          <w:rFonts w:hint="eastAsia" w:ascii="仿宋" w:hAnsi="仿宋" w:eastAsia="仿宋" w:cs="仿宋"/>
          <w:b w:val="0"/>
          <w:bCs w:val="0"/>
          <w:sz w:val="32"/>
          <w:szCs w:val="32"/>
          <w:u w:val="none"/>
          <w:lang w:val="en-US" w:eastAsia="zh-CN"/>
        </w:rPr>
      </w:pPr>
      <w:r>
        <w:rPr>
          <w:rFonts w:hint="eastAsia" w:ascii="仿宋" w:hAnsi="仿宋" w:eastAsia="仿宋" w:cs="仿宋"/>
          <w:b w:val="0"/>
          <w:bCs w:val="0"/>
          <w:sz w:val="32"/>
          <w:szCs w:val="32"/>
          <w:u w:val="none"/>
          <w:lang w:val="en-US" w:eastAsia="zh-CN"/>
        </w:rPr>
        <w:t>三是公房租金收缴难度大，由于目前经济形势不景气，就业压力增大，居民可支配收入减少，加上公租房住户普遍为低保户等社会底层弱势群体。刑满释放人员，吸毒史人员，残疾人员等特殊群体占比较大，另外，拖欠租金的承租户中有四分之一为参战复原老兵，由于历史、政策等原因抗租，此类人员社会关注度较高，舆论压力很大，导致租金收缴难度增加。</w:t>
      </w:r>
    </w:p>
    <w:p w14:paraId="265D57AE">
      <w:pPr>
        <w:numPr>
          <w:ilvl w:val="0"/>
          <w:numId w:val="0"/>
        </w:num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b w:val="0"/>
          <w:bCs w:val="0"/>
          <w:sz w:val="32"/>
          <w:szCs w:val="32"/>
          <w:u w:val="none"/>
          <w:lang w:val="en-US" w:eastAsia="zh-CN"/>
        </w:rPr>
        <w:t>四是行政执法保障不到位，</w:t>
      </w:r>
      <w:r>
        <w:rPr>
          <w:rFonts w:hint="eastAsia" w:ascii="仿宋" w:hAnsi="仿宋" w:eastAsia="仿宋" w:cs="仿宋"/>
          <w:sz w:val="32"/>
          <w:szCs w:val="32"/>
          <w:lang w:val="en-US" w:eastAsia="zh-CN"/>
        </w:rPr>
        <w:t>今年9月，我单位向岳阳楼区人民法院提起租金催缴司法诉讼，法院明确表示此类案件不能受理，原因是公租房租赁合同属于行政协议范畴，按照省高院的司法解释，此类案件属于行政诉讼范围。经向区司法局、区住建局了解，我单位没有相关行政职能，无法下达行政处理决定书。由于没有行政强制职能，在租金催缴、清理违规占房等工作中只能采取政策宣传、上门劝导等方法，办法不多、效果不佳。</w:t>
      </w:r>
    </w:p>
    <w:p w14:paraId="1A2030BF">
      <w:pPr>
        <w:rPr>
          <w:rFonts w:hint="eastAsia"/>
          <w:lang w:val="en-US" w:eastAsia="zh-CN"/>
        </w:rPr>
      </w:pPr>
    </w:p>
    <w:p w14:paraId="6E4F805C">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九、下一步改进措施</w:t>
      </w:r>
    </w:p>
    <w:p w14:paraId="38362311">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于以上问题，我们将认真应对，优化资金分配，提高使用效益。一是加强绩效业务人员培训力度，建立健全绩效管理制度，进一步科学完善绩效指标体系，编制范围尽可能全面，不遗不漏。二是进一步细化公租房治理机制，</w:t>
      </w:r>
      <w:r>
        <w:rPr>
          <w:rFonts w:hint="eastAsia" w:ascii="仿宋" w:hAnsi="仿宋" w:eastAsia="仿宋"/>
          <w:sz w:val="32"/>
          <w:szCs w:val="32"/>
        </w:rPr>
        <w:t>为</w:t>
      </w:r>
      <w:r>
        <w:rPr>
          <w:rFonts w:ascii="仿宋" w:hAnsi="仿宋" w:eastAsia="仿宋"/>
          <w:sz w:val="32"/>
          <w:szCs w:val="32"/>
        </w:rPr>
        <w:t>提高行政效率和公信力，务必扎实推进依法行政，</w:t>
      </w:r>
      <w:r>
        <w:rPr>
          <w:rFonts w:hint="eastAsia" w:ascii="仿宋" w:hAnsi="仿宋" w:eastAsia="仿宋"/>
          <w:sz w:val="32"/>
          <w:szCs w:val="32"/>
        </w:rPr>
        <w:t>完善公租房退出机制，起草地方法规，做到有法可依，让更多保障对象早日得到保障</w:t>
      </w:r>
      <w:r>
        <w:rPr>
          <w:rFonts w:hint="eastAsia" w:ascii="仿宋" w:hAnsi="仿宋" w:eastAsia="仿宋" w:cs="仿宋"/>
          <w:sz w:val="32"/>
          <w:szCs w:val="32"/>
          <w:lang w:val="en-US" w:eastAsia="zh-CN"/>
        </w:rPr>
        <w:t>;三是将以严谨、务实的态度，夯实采购数据库，以详实的数据做好每一次采购工作。四是按照上级部门常态化工作要求，持续保持定力，确保方向不变、力度不减，从严治标，持续治本。</w:t>
      </w:r>
    </w:p>
    <w:p w14:paraId="79C5E8DB">
      <w:pPr>
        <w:keepNext w:val="0"/>
        <w:keepLines w:val="0"/>
        <w:pageBreakBefore w:val="0"/>
        <w:widowControl w:val="0"/>
        <w:kinsoku/>
        <w:wordWrap/>
        <w:overflowPunct/>
        <w:topLinePunct w:val="0"/>
        <w:autoSpaceDE/>
        <w:autoSpaceDN/>
        <w:bidi w:val="0"/>
        <w:adjustRightInd/>
        <w:snapToGrid/>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十、单位整体支出绩效自评结果拟应用和公开情况</w:t>
      </w:r>
    </w:p>
    <w:p w14:paraId="6A06AE6A">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default" w:ascii="仿宋" w:hAnsi="仿宋" w:eastAsia="仿宋" w:cs="仿宋"/>
          <w:color w:val="auto"/>
          <w:spacing w:val="0"/>
          <w:position w:val="0"/>
          <w:sz w:val="32"/>
          <w:szCs w:val="32"/>
          <w:lang w:val="en-US" w:eastAsia="zh-CN"/>
        </w:rPr>
      </w:pPr>
      <w:r>
        <w:rPr>
          <w:rFonts w:hint="eastAsia" w:ascii="仿宋" w:hAnsi="仿宋" w:eastAsia="仿宋" w:cs="仿宋"/>
          <w:color w:val="auto"/>
          <w:spacing w:val="0"/>
          <w:position w:val="0"/>
          <w:sz w:val="32"/>
          <w:szCs w:val="32"/>
          <w:lang w:val="en-US" w:eastAsia="zh-CN"/>
        </w:rPr>
        <w:t>根据楼区财政局规定，我单位将在楼区政府门户网公示2023年度绩效自评结果，接受社会各界的监督。</w:t>
      </w:r>
    </w:p>
    <w:p w14:paraId="5FC69251">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b/>
          <w:bCs/>
          <w:color w:val="auto"/>
          <w:lang w:val="en-US" w:eastAsia="zh-CN"/>
        </w:rPr>
      </w:pPr>
      <w:r>
        <w:rPr>
          <w:rFonts w:hint="eastAsia" w:ascii="黑体" w:hAnsi="黑体" w:eastAsia="黑体" w:cs="黑体"/>
          <w:b/>
          <w:bCs/>
          <w:color w:val="auto"/>
          <w:spacing w:val="0"/>
          <w:position w:val="0"/>
          <w:sz w:val="32"/>
          <w:szCs w:val="32"/>
          <w:lang w:val="en-US" w:eastAsia="zh-CN"/>
        </w:rPr>
        <w:t>十一、其他需要说明的情况</w:t>
      </w:r>
    </w:p>
    <w:p w14:paraId="5F297E81">
      <w:pPr>
        <w:pStyle w:val="2"/>
        <w:ind w:firstLine="640" w:firstLineChars="200"/>
        <w:rPr>
          <w:rFonts w:hint="default"/>
          <w:color w:val="auto"/>
          <w:lang w:val="en-US" w:eastAsia="zh-CN"/>
        </w:rPr>
      </w:pPr>
      <w:r>
        <w:rPr>
          <w:rFonts w:hint="eastAsia" w:ascii="仿宋" w:hAnsi="仿宋" w:eastAsia="仿宋" w:cs="仿宋"/>
          <w:color w:val="auto"/>
          <w:spacing w:val="0"/>
          <w:position w:val="0"/>
          <w:sz w:val="32"/>
          <w:szCs w:val="32"/>
          <w:lang w:val="en-US" w:eastAsia="zh-CN"/>
        </w:rPr>
        <w:t>无。</w:t>
      </w:r>
    </w:p>
    <w:p w14:paraId="0817995C">
      <w:pPr>
        <w:pStyle w:val="8"/>
      </w:pPr>
    </w:p>
    <w:p w14:paraId="2629B565">
      <w:pPr>
        <w:keepNext w:val="0"/>
        <w:keepLines w:val="0"/>
        <w:pageBreakBefore w:val="0"/>
        <w:widowControl w:val="0"/>
        <w:kinsoku/>
        <w:wordWrap/>
        <w:overflowPunct/>
        <w:topLinePunct w:val="0"/>
        <w:autoSpaceDE/>
        <w:autoSpaceDN/>
        <w:bidi w:val="0"/>
        <w:adjustRightInd/>
        <w:snapToGrid/>
        <w:jc w:val="left"/>
        <w:textAlignment w:val="auto"/>
        <w:rPr>
          <w:rFonts w:hint="eastAsia"/>
          <w:spacing w:val="7"/>
          <w:lang w:eastAsia="zh-CN"/>
        </w:rPr>
      </w:pPr>
      <w:bookmarkStart w:id="0" w:name="_GoBack"/>
      <w:bookmarkEnd w:id="0"/>
    </w:p>
    <w:sectPr>
      <w:footerReference r:id="rId6" w:type="default"/>
      <w:pgSz w:w="11906" w:h="16838"/>
      <w:pgMar w:top="1145" w:right="1009" w:bottom="1026" w:left="10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2B2180A-9049-4063-AB1B-1E5466A51321}"/>
  </w:font>
  <w:font w:name="黑体">
    <w:panose1 w:val="02010609060101010101"/>
    <w:charset w:val="86"/>
    <w:family w:val="auto"/>
    <w:pitch w:val="default"/>
    <w:sig w:usb0="800002BF" w:usb1="38CF7CFA" w:usb2="00000016" w:usb3="00000000" w:csb0="00040001" w:csb1="00000000"/>
    <w:embedRegular r:id="rId2" w:fontKey="{490738D0-A9DB-4A61-88EC-B58F5EB8FF9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24861840-1E4D-4B03-AB69-30606D112E11}"/>
  </w:font>
  <w:font w:name="方正小标宋简体">
    <w:panose1 w:val="02010600010101010101"/>
    <w:charset w:val="86"/>
    <w:family w:val="auto"/>
    <w:pitch w:val="default"/>
    <w:sig w:usb0="00000001" w:usb1="080E0000" w:usb2="00000000" w:usb3="00000000" w:csb0="00040000" w:csb1="00000000"/>
    <w:embedRegular r:id="rId4" w:fontKey="{8C4DDEE0-25D2-470F-990A-6E4F42439526}"/>
  </w:font>
  <w:font w:name="等线">
    <w:panose1 w:val="02010600030101010101"/>
    <w:charset w:val="86"/>
    <w:family w:val="auto"/>
    <w:pitch w:val="default"/>
    <w:sig w:usb0="A00002BF" w:usb1="38CF7CFA" w:usb2="00000016" w:usb3="00000000" w:csb0="0004000F" w:csb1="00000000"/>
    <w:embedRegular r:id="rId5" w:fontKey="{ED3F86C4-532B-4A9C-9E78-E374D3BED254}"/>
  </w:font>
  <w:font w:name="楷体">
    <w:panose1 w:val="02010609060101010101"/>
    <w:charset w:val="86"/>
    <w:family w:val="auto"/>
    <w:pitch w:val="default"/>
    <w:sig w:usb0="800002BF" w:usb1="38CF7CFA" w:usb2="00000016" w:usb3="00000000" w:csb0="00040001" w:csb1="00000000"/>
    <w:embedRegular r:id="rId6" w:fontKey="{3571E21A-CD94-47B3-9EFD-57015FDF2BB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32778">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62CE4C7">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562CE4C7">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F2D80">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164FDC4">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4164FDC4">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AFFD9">
    <w:pPr>
      <w:pStyle w:val="3"/>
      <w:spacing w:before="1" w:line="174" w:lineRule="auto"/>
      <w:jc w:val="right"/>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9F70A1">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A9F70A1">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C187F">
    <w:pPr>
      <w:pStyle w:val="3"/>
      <w:spacing w:before="1" w:line="174" w:lineRule="auto"/>
      <w:ind w:left="574"/>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E23CCF">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8E23CCF">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1D7FFD"/>
    <w:multiLevelType w:val="singleLevel"/>
    <w:tmpl w:val="911D7FFD"/>
    <w:lvl w:ilvl="0" w:tentative="0">
      <w:start w:val="1"/>
      <w:numFmt w:val="chineseCounting"/>
      <w:lvlText w:val="(%1)"/>
      <w:lvlJc w:val="left"/>
      <w:pPr>
        <w:tabs>
          <w:tab w:val="left" w:pos="312"/>
        </w:tabs>
      </w:pPr>
      <w:rPr>
        <w:rFonts w:hint="eastAsia"/>
      </w:rPr>
    </w:lvl>
  </w:abstractNum>
  <w:abstractNum w:abstractNumId="1">
    <w:nsid w:val="072E1358"/>
    <w:multiLevelType w:val="singleLevel"/>
    <w:tmpl w:val="072E1358"/>
    <w:lvl w:ilvl="0" w:tentative="0">
      <w:start w:val="1"/>
      <w:numFmt w:val="chineseCounting"/>
      <w:suff w:val="nothing"/>
      <w:lvlText w:val="%1、"/>
      <w:lvlJc w:val="left"/>
      <w:rPr>
        <w:rFonts w:hint="eastAsia"/>
      </w:rPr>
    </w:lvl>
  </w:abstractNum>
  <w:abstractNum w:abstractNumId="2">
    <w:nsid w:val="3E14AF7C"/>
    <w:multiLevelType w:val="singleLevel"/>
    <w:tmpl w:val="3E14AF7C"/>
    <w:lvl w:ilvl="0" w:tentative="0">
      <w:start w:val="5"/>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1NTA2NDNmMDI4MzgzNzRlM2U3MmM3ZmQxZjU4MDMifQ=="/>
  </w:docVars>
  <w:rsids>
    <w:rsidRoot w:val="76284CE1"/>
    <w:rsid w:val="000A3765"/>
    <w:rsid w:val="001D7282"/>
    <w:rsid w:val="0039081D"/>
    <w:rsid w:val="0049022E"/>
    <w:rsid w:val="005E6ECB"/>
    <w:rsid w:val="00665E2F"/>
    <w:rsid w:val="006B5224"/>
    <w:rsid w:val="00744EA1"/>
    <w:rsid w:val="009419CA"/>
    <w:rsid w:val="00955854"/>
    <w:rsid w:val="009C7330"/>
    <w:rsid w:val="00A00FBB"/>
    <w:rsid w:val="00A04D3F"/>
    <w:rsid w:val="00BF0721"/>
    <w:rsid w:val="00C03795"/>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1F4265"/>
    <w:rsid w:val="02363BD8"/>
    <w:rsid w:val="023809F7"/>
    <w:rsid w:val="02431066"/>
    <w:rsid w:val="02595CF1"/>
    <w:rsid w:val="025C47D6"/>
    <w:rsid w:val="0263675C"/>
    <w:rsid w:val="02656E75"/>
    <w:rsid w:val="0266462D"/>
    <w:rsid w:val="027431E5"/>
    <w:rsid w:val="02760A27"/>
    <w:rsid w:val="027B3E53"/>
    <w:rsid w:val="0293597A"/>
    <w:rsid w:val="029733CF"/>
    <w:rsid w:val="029C7AF4"/>
    <w:rsid w:val="02AC5088"/>
    <w:rsid w:val="02B544DB"/>
    <w:rsid w:val="02C1651C"/>
    <w:rsid w:val="02CB5D99"/>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911277"/>
    <w:rsid w:val="039A540B"/>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55551"/>
    <w:rsid w:val="055F3A4C"/>
    <w:rsid w:val="05621117"/>
    <w:rsid w:val="056D275D"/>
    <w:rsid w:val="057448C8"/>
    <w:rsid w:val="057B382F"/>
    <w:rsid w:val="058C5045"/>
    <w:rsid w:val="059C7C89"/>
    <w:rsid w:val="05A50C70"/>
    <w:rsid w:val="05B525CA"/>
    <w:rsid w:val="05BD57AA"/>
    <w:rsid w:val="05C4448F"/>
    <w:rsid w:val="05C861BC"/>
    <w:rsid w:val="05E616EC"/>
    <w:rsid w:val="05EC1380"/>
    <w:rsid w:val="06146BAF"/>
    <w:rsid w:val="06286BB6"/>
    <w:rsid w:val="06405E9C"/>
    <w:rsid w:val="064D5380"/>
    <w:rsid w:val="064E0F6B"/>
    <w:rsid w:val="06517717"/>
    <w:rsid w:val="065E4BB4"/>
    <w:rsid w:val="065F1D56"/>
    <w:rsid w:val="06617309"/>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57009F"/>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676BC"/>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4EF7"/>
    <w:rsid w:val="0E11550B"/>
    <w:rsid w:val="0E1E619E"/>
    <w:rsid w:val="0E207478"/>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0A326B"/>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C8346E"/>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1F7B72"/>
    <w:rsid w:val="14394A85"/>
    <w:rsid w:val="143A1FCF"/>
    <w:rsid w:val="1441725F"/>
    <w:rsid w:val="14430D66"/>
    <w:rsid w:val="14470936"/>
    <w:rsid w:val="14477E65"/>
    <w:rsid w:val="14710CBF"/>
    <w:rsid w:val="14791934"/>
    <w:rsid w:val="147D213D"/>
    <w:rsid w:val="14A04833"/>
    <w:rsid w:val="14B12779"/>
    <w:rsid w:val="14B32DE2"/>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2A511B"/>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E339CC"/>
    <w:rsid w:val="17F33C57"/>
    <w:rsid w:val="18022AB5"/>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40D26"/>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73705"/>
    <w:rsid w:val="1BF80892"/>
    <w:rsid w:val="1C0435DD"/>
    <w:rsid w:val="1C044A22"/>
    <w:rsid w:val="1C0500B1"/>
    <w:rsid w:val="1C165874"/>
    <w:rsid w:val="1C1D4C3D"/>
    <w:rsid w:val="1C212C7F"/>
    <w:rsid w:val="1C3A6458"/>
    <w:rsid w:val="1C416491"/>
    <w:rsid w:val="1C4C28F3"/>
    <w:rsid w:val="1C51648E"/>
    <w:rsid w:val="1C552287"/>
    <w:rsid w:val="1C71314E"/>
    <w:rsid w:val="1C74154B"/>
    <w:rsid w:val="1C82672C"/>
    <w:rsid w:val="1C89138D"/>
    <w:rsid w:val="1C8E76D2"/>
    <w:rsid w:val="1C937172"/>
    <w:rsid w:val="1C975C4B"/>
    <w:rsid w:val="1CA27BB1"/>
    <w:rsid w:val="1CAC542E"/>
    <w:rsid w:val="1CAF7DCF"/>
    <w:rsid w:val="1CB07D7A"/>
    <w:rsid w:val="1CDA4D56"/>
    <w:rsid w:val="1CDD3551"/>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AF24EA"/>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2617E"/>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C740D"/>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A87477"/>
    <w:rsid w:val="1FDE0273"/>
    <w:rsid w:val="1FDE31D9"/>
    <w:rsid w:val="1FE90789"/>
    <w:rsid w:val="1FEF73C9"/>
    <w:rsid w:val="1FF26468"/>
    <w:rsid w:val="20020491"/>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222FB"/>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1527D7"/>
    <w:rsid w:val="23185AD8"/>
    <w:rsid w:val="23336451"/>
    <w:rsid w:val="23474320"/>
    <w:rsid w:val="23492735"/>
    <w:rsid w:val="235B5F37"/>
    <w:rsid w:val="235C3EA6"/>
    <w:rsid w:val="23604810"/>
    <w:rsid w:val="23830488"/>
    <w:rsid w:val="23932D4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5010438"/>
    <w:rsid w:val="250F44FD"/>
    <w:rsid w:val="2514288A"/>
    <w:rsid w:val="25174EE8"/>
    <w:rsid w:val="251A2540"/>
    <w:rsid w:val="253D0A5B"/>
    <w:rsid w:val="255061EE"/>
    <w:rsid w:val="255A0F8D"/>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60F58"/>
    <w:rsid w:val="28083AAF"/>
    <w:rsid w:val="280D297A"/>
    <w:rsid w:val="282705F3"/>
    <w:rsid w:val="28276A98"/>
    <w:rsid w:val="282D426D"/>
    <w:rsid w:val="283E4B96"/>
    <w:rsid w:val="283F0D93"/>
    <w:rsid w:val="28467CC2"/>
    <w:rsid w:val="284A4950"/>
    <w:rsid w:val="285710C8"/>
    <w:rsid w:val="285C4BAF"/>
    <w:rsid w:val="285D0F42"/>
    <w:rsid w:val="28703320"/>
    <w:rsid w:val="287643B1"/>
    <w:rsid w:val="289539A5"/>
    <w:rsid w:val="289F019A"/>
    <w:rsid w:val="28BB307C"/>
    <w:rsid w:val="28CC6ED5"/>
    <w:rsid w:val="28D96244"/>
    <w:rsid w:val="28F010D9"/>
    <w:rsid w:val="28F05C88"/>
    <w:rsid w:val="29082E70"/>
    <w:rsid w:val="291343EF"/>
    <w:rsid w:val="29166F16"/>
    <w:rsid w:val="292E77DA"/>
    <w:rsid w:val="29394AFC"/>
    <w:rsid w:val="294D5371"/>
    <w:rsid w:val="295867A0"/>
    <w:rsid w:val="295A0917"/>
    <w:rsid w:val="295A5964"/>
    <w:rsid w:val="29626133"/>
    <w:rsid w:val="296A2440"/>
    <w:rsid w:val="29702C6A"/>
    <w:rsid w:val="29752CE2"/>
    <w:rsid w:val="298756CC"/>
    <w:rsid w:val="29A81FA5"/>
    <w:rsid w:val="29AB297C"/>
    <w:rsid w:val="29C535D7"/>
    <w:rsid w:val="29C65905"/>
    <w:rsid w:val="29CD16A4"/>
    <w:rsid w:val="29D478FA"/>
    <w:rsid w:val="29DA5777"/>
    <w:rsid w:val="29DF2425"/>
    <w:rsid w:val="29E40890"/>
    <w:rsid w:val="29E46D67"/>
    <w:rsid w:val="29E90B31"/>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04F0C"/>
    <w:rsid w:val="2D4E073F"/>
    <w:rsid w:val="2D510DD6"/>
    <w:rsid w:val="2D5A7835"/>
    <w:rsid w:val="2D6578A0"/>
    <w:rsid w:val="2D6B21D3"/>
    <w:rsid w:val="2D6D2389"/>
    <w:rsid w:val="2D7343C9"/>
    <w:rsid w:val="2D9F7082"/>
    <w:rsid w:val="2DA20908"/>
    <w:rsid w:val="2DB45073"/>
    <w:rsid w:val="2DB713DE"/>
    <w:rsid w:val="2DC72B92"/>
    <w:rsid w:val="2DE44256"/>
    <w:rsid w:val="2DE557EB"/>
    <w:rsid w:val="2E0449DE"/>
    <w:rsid w:val="2E0E6D42"/>
    <w:rsid w:val="2E0F4249"/>
    <w:rsid w:val="2E2F0A58"/>
    <w:rsid w:val="2E301D0F"/>
    <w:rsid w:val="2E372A65"/>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57C4D"/>
    <w:rsid w:val="2F783818"/>
    <w:rsid w:val="2FA3249D"/>
    <w:rsid w:val="2FA44A0B"/>
    <w:rsid w:val="2FAF57D0"/>
    <w:rsid w:val="2FC05B92"/>
    <w:rsid w:val="2FC70776"/>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6E7F27"/>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B510BB"/>
    <w:rsid w:val="34BB2714"/>
    <w:rsid w:val="34C25EF7"/>
    <w:rsid w:val="34CC620E"/>
    <w:rsid w:val="34D20F28"/>
    <w:rsid w:val="34E22DC0"/>
    <w:rsid w:val="350233D4"/>
    <w:rsid w:val="35195F01"/>
    <w:rsid w:val="35313A72"/>
    <w:rsid w:val="35493C91"/>
    <w:rsid w:val="355C0228"/>
    <w:rsid w:val="356A29C5"/>
    <w:rsid w:val="35770D21"/>
    <w:rsid w:val="357729DF"/>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54B45"/>
    <w:rsid w:val="37FB64C2"/>
    <w:rsid w:val="38026A1B"/>
    <w:rsid w:val="3807648B"/>
    <w:rsid w:val="38173CE1"/>
    <w:rsid w:val="38197832"/>
    <w:rsid w:val="381E7591"/>
    <w:rsid w:val="383903C6"/>
    <w:rsid w:val="383C423B"/>
    <w:rsid w:val="38415136"/>
    <w:rsid w:val="384D66AB"/>
    <w:rsid w:val="38551750"/>
    <w:rsid w:val="386C1D38"/>
    <w:rsid w:val="387A25A5"/>
    <w:rsid w:val="3887148F"/>
    <w:rsid w:val="388A1731"/>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7002"/>
    <w:rsid w:val="396C2A15"/>
    <w:rsid w:val="39707C30"/>
    <w:rsid w:val="39793DDC"/>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AFB06C4"/>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0D2837"/>
    <w:rsid w:val="3E167168"/>
    <w:rsid w:val="3E204675"/>
    <w:rsid w:val="3E214014"/>
    <w:rsid w:val="3E290115"/>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3778C"/>
    <w:rsid w:val="40894B59"/>
    <w:rsid w:val="408B2442"/>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210C59"/>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BF71D5"/>
    <w:rsid w:val="48C53CF5"/>
    <w:rsid w:val="48C96968"/>
    <w:rsid w:val="48E977B9"/>
    <w:rsid w:val="48F84416"/>
    <w:rsid w:val="490874C4"/>
    <w:rsid w:val="491A6A98"/>
    <w:rsid w:val="491D4AAF"/>
    <w:rsid w:val="491D5621"/>
    <w:rsid w:val="4926292B"/>
    <w:rsid w:val="492F22AB"/>
    <w:rsid w:val="49371235"/>
    <w:rsid w:val="494324F6"/>
    <w:rsid w:val="49455D20"/>
    <w:rsid w:val="49524E56"/>
    <w:rsid w:val="497B341F"/>
    <w:rsid w:val="49967AF4"/>
    <w:rsid w:val="49B415EE"/>
    <w:rsid w:val="49B43B7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62E25"/>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B5820"/>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145E8"/>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90349"/>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82118F"/>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973FC"/>
    <w:rsid w:val="53387CD2"/>
    <w:rsid w:val="534563A5"/>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C33131"/>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3658"/>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13A05"/>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F24E07"/>
    <w:rsid w:val="5BFB55EA"/>
    <w:rsid w:val="5C005C87"/>
    <w:rsid w:val="5C15792E"/>
    <w:rsid w:val="5C1A5869"/>
    <w:rsid w:val="5C2404DB"/>
    <w:rsid w:val="5C290BF2"/>
    <w:rsid w:val="5C4E1E1E"/>
    <w:rsid w:val="5C4F343B"/>
    <w:rsid w:val="5C54608B"/>
    <w:rsid w:val="5C6A79EB"/>
    <w:rsid w:val="5C854316"/>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D9166"/>
    <w:rsid w:val="5D130D14"/>
    <w:rsid w:val="5D3F028D"/>
    <w:rsid w:val="5D464016"/>
    <w:rsid w:val="5D563089"/>
    <w:rsid w:val="5D566DF5"/>
    <w:rsid w:val="5D5736EC"/>
    <w:rsid w:val="5D592213"/>
    <w:rsid w:val="5D683540"/>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6B78B9"/>
    <w:rsid w:val="5E72530D"/>
    <w:rsid w:val="5E7B3471"/>
    <w:rsid w:val="5E811840"/>
    <w:rsid w:val="5EAC620C"/>
    <w:rsid w:val="5EAF12A6"/>
    <w:rsid w:val="5EB56E43"/>
    <w:rsid w:val="5EBF60CC"/>
    <w:rsid w:val="5EBF6AA7"/>
    <w:rsid w:val="5ED82627"/>
    <w:rsid w:val="5EDB6E5E"/>
    <w:rsid w:val="5EE96902"/>
    <w:rsid w:val="5F050603"/>
    <w:rsid w:val="5F073AC0"/>
    <w:rsid w:val="5F0F5BF5"/>
    <w:rsid w:val="5F1070E5"/>
    <w:rsid w:val="5F137093"/>
    <w:rsid w:val="5F144956"/>
    <w:rsid w:val="5F2E4A29"/>
    <w:rsid w:val="5F3B5980"/>
    <w:rsid w:val="5F475DFB"/>
    <w:rsid w:val="5F4A6912"/>
    <w:rsid w:val="5F5D3310"/>
    <w:rsid w:val="5F792AFF"/>
    <w:rsid w:val="5F826595"/>
    <w:rsid w:val="5F86616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8B07E3"/>
    <w:rsid w:val="619952F0"/>
    <w:rsid w:val="61A33787"/>
    <w:rsid w:val="61A66AB4"/>
    <w:rsid w:val="61B94C34"/>
    <w:rsid w:val="61BC38FA"/>
    <w:rsid w:val="61BE0E4F"/>
    <w:rsid w:val="61C85E7F"/>
    <w:rsid w:val="61CD78CF"/>
    <w:rsid w:val="61DA14FE"/>
    <w:rsid w:val="61E43967"/>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9854A4"/>
    <w:rsid w:val="62A975CA"/>
    <w:rsid w:val="62AB5771"/>
    <w:rsid w:val="62AE05DB"/>
    <w:rsid w:val="62B60A29"/>
    <w:rsid w:val="62BA5EE7"/>
    <w:rsid w:val="62D572CD"/>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3F2042"/>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A43CF"/>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7D2981"/>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3D3743"/>
    <w:rsid w:val="694D0C27"/>
    <w:rsid w:val="69544350"/>
    <w:rsid w:val="696077C1"/>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EE301F"/>
    <w:rsid w:val="69F31D1B"/>
    <w:rsid w:val="69F54308"/>
    <w:rsid w:val="69FC31CB"/>
    <w:rsid w:val="6A0A7A54"/>
    <w:rsid w:val="6A0C706C"/>
    <w:rsid w:val="6A242290"/>
    <w:rsid w:val="6A2622A1"/>
    <w:rsid w:val="6A29523C"/>
    <w:rsid w:val="6A35577F"/>
    <w:rsid w:val="6A3A22EA"/>
    <w:rsid w:val="6A3B76D1"/>
    <w:rsid w:val="6A3F2D1D"/>
    <w:rsid w:val="6A504EEE"/>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70680D"/>
    <w:rsid w:val="6B750A58"/>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D7FAC"/>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341FD3"/>
    <w:rsid w:val="72364FB6"/>
    <w:rsid w:val="723B04C8"/>
    <w:rsid w:val="724266AF"/>
    <w:rsid w:val="724E6817"/>
    <w:rsid w:val="725F40EB"/>
    <w:rsid w:val="72600D68"/>
    <w:rsid w:val="72604620"/>
    <w:rsid w:val="726B02C1"/>
    <w:rsid w:val="726D2C67"/>
    <w:rsid w:val="727C2338"/>
    <w:rsid w:val="72813923"/>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55410F"/>
    <w:rsid w:val="73625723"/>
    <w:rsid w:val="737007D9"/>
    <w:rsid w:val="73861499"/>
    <w:rsid w:val="738B5B50"/>
    <w:rsid w:val="73AA53A0"/>
    <w:rsid w:val="73B04F6B"/>
    <w:rsid w:val="73BC23E0"/>
    <w:rsid w:val="73D20D1A"/>
    <w:rsid w:val="73E168D2"/>
    <w:rsid w:val="73E873C4"/>
    <w:rsid w:val="73EC193B"/>
    <w:rsid w:val="73F07AA4"/>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6D40F7"/>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42EDD"/>
    <w:rsid w:val="777E537D"/>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C019FF"/>
    <w:rsid w:val="7AC93BB7"/>
    <w:rsid w:val="7ACA6FB9"/>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246D74"/>
    <w:rsid w:val="7C3C3809"/>
    <w:rsid w:val="7C3D66BC"/>
    <w:rsid w:val="7C6212C4"/>
    <w:rsid w:val="7C8464A1"/>
    <w:rsid w:val="7C9D2D7B"/>
    <w:rsid w:val="7CA26867"/>
    <w:rsid w:val="7CB43A8E"/>
    <w:rsid w:val="7CC106AB"/>
    <w:rsid w:val="7CDF4250"/>
    <w:rsid w:val="7D09113D"/>
    <w:rsid w:val="7D0B1257"/>
    <w:rsid w:val="7D157A0E"/>
    <w:rsid w:val="7D1658AD"/>
    <w:rsid w:val="7D1B2E27"/>
    <w:rsid w:val="7D1D4159"/>
    <w:rsid w:val="7D243099"/>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DF958D1"/>
    <w:rsid w:val="7E0D4E8F"/>
    <w:rsid w:val="7E107D04"/>
    <w:rsid w:val="7E202441"/>
    <w:rsid w:val="7E214E29"/>
    <w:rsid w:val="7E2E0E57"/>
    <w:rsid w:val="7E304C9A"/>
    <w:rsid w:val="7E5341B1"/>
    <w:rsid w:val="7E613E8F"/>
    <w:rsid w:val="7E616C7B"/>
    <w:rsid w:val="7E713414"/>
    <w:rsid w:val="7E733A70"/>
    <w:rsid w:val="7E7B6F02"/>
    <w:rsid w:val="7E7C322C"/>
    <w:rsid w:val="7E8A0780"/>
    <w:rsid w:val="7E974F26"/>
    <w:rsid w:val="7EA574A2"/>
    <w:rsid w:val="7EAF5D14"/>
    <w:rsid w:val="7EBB0DC0"/>
    <w:rsid w:val="7EC02D84"/>
    <w:rsid w:val="7EC42E15"/>
    <w:rsid w:val="7EC50C54"/>
    <w:rsid w:val="7ED11A3C"/>
    <w:rsid w:val="7ED91C72"/>
    <w:rsid w:val="7EEB5BB3"/>
    <w:rsid w:val="7EF05AD7"/>
    <w:rsid w:val="7EFA2ADA"/>
    <w:rsid w:val="7F1568D7"/>
    <w:rsid w:val="7F2E0D24"/>
    <w:rsid w:val="7F312E91"/>
    <w:rsid w:val="7F33645C"/>
    <w:rsid w:val="7F370B28"/>
    <w:rsid w:val="7F4474A6"/>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toa heading"/>
    <w:basedOn w:val="1"/>
    <w:next w:val="1"/>
    <w:autoRedefine/>
    <w:qFormat/>
    <w:uiPriority w:val="99"/>
    <w:pPr>
      <w:spacing w:before="120" w:after="200" w:line="276" w:lineRule="auto"/>
    </w:pPr>
    <w:rPr>
      <w:rFonts w:ascii="Arial" w:hAnsi="Arial"/>
      <w:sz w:val="24"/>
    </w:rPr>
  </w:style>
  <w:style w:type="paragraph" w:styleId="3">
    <w:name w:val="Body Text"/>
    <w:basedOn w:val="1"/>
    <w:autoRedefine/>
    <w:semiHidden/>
    <w:qFormat/>
    <w:uiPriority w:val="0"/>
    <w:rPr>
      <w:rFonts w:ascii="仿宋" w:hAnsi="仿宋" w:eastAsia="仿宋" w:cs="仿宋"/>
      <w:sz w:val="35"/>
      <w:szCs w:val="35"/>
      <w:lang w:val="en-US" w:eastAsia="en-US" w:bidi="ar-SA"/>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BodyTextIndent2"/>
    <w:basedOn w:val="1"/>
    <w:autoRedefine/>
    <w:qFormat/>
    <w:uiPriority w:val="99"/>
    <w:pPr>
      <w:spacing w:after="120" w:line="480" w:lineRule="auto"/>
      <w:ind w:left="420" w:leftChars="200"/>
    </w:pPr>
  </w:style>
  <w:style w:type="table" w:customStyle="1" w:styleId="9">
    <w:name w:val="Table Normal"/>
    <w:autoRedefine/>
    <w:unhideWhenUsed/>
    <w:qFormat/>
    <w:uiPriority w:val="0"/>
    <w:tblPr>
      <w:tblCellMar>
        <w:top w:w="0" w:type="dxa"/>
        <w:left w:w="0" w:type="dxa"/>
        <w:bottom w:w="0" w:type="dxa"/>
        <w:right w:w="0" w:type="dxa"/>
      </w:tblCellMar>
    </w:tblPr>
  </w:style>
  <w:style w:type="paragraph" w:customStyle="1" w:styleId="10">
    <w:name w:val="Table Text"/>
    <w:basedOn w:val="1"/>
    <w:autoRedefine/>
    <w:semiHidden/>
    <w:qFormat/>
    <w:uiPriority w:val="0"/>
    <w:rPr>
      <w:rFonts w:ascii="Arial" w:hAnsi="Arial" w:eastAsia="Arial" w:cs="Arial"/>
      <w:sz w:val="21"/>
      <w:szCs w:val="21"/>
      <w:lang w:val="en-US" w:eastAsia="en-US" w:bidi="ar-SA"/>
    </w:rPr>
  </w:style>
  <w:style w:type="paragraph" w:customStyle="1" w:styleId="11">
    <w:name w:val="BodyText1I2"/>
    <w:basedOn w:val="12"/>
    <w:autoRedefine/>
    <w:qFormat/>
    <w:uiPriority w:val="0"/>
    <w:pPr>
      <w:spacing w:after="0" w:afterLines="0"/>
    </w:pPr>
  </w:style>
  <w:style w:type="paragraph" w:customStyle="1" w:styleId="12">
    <w:name w:val="BodyTextIndent"/>
    <w:basedOn w:val="1"/>
    <w:autoRedefine/>
    <w:qFormat/>
    <w:uiPriority w:val="0"/>
    <w:pPr>
      <w:spacing w:after="120" w:afterLines="0"/>
      <w:ind w:left="420" w:leftChars="200"/>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4821</Words>
  <Characters>5543</Characters>
  <Lines>0</Lines>
  <Paragraphs>0</Paragraphs>
  <TotalTime>1</TotalTime>
  <ScaleCrop>false</ScaleCrop>
  <LinksUpToDate>false</LinksUpToDate>
  <CharactersWithSpaces>5682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阿朵</cp:lastModifiedBy>
  <cp:lastPrinted>2024-05-24T06:19:00Z</cp:lastPrinted>
  <dcterms:modified xsi:type="dcterms:W3CDTF">2025-06-22T09:29:44Z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8E6156B7896D46F28B2A7A84DBD88595_13</vt:lpwstr>
  </property>
  <property fmtid="{D5CDD505-2E9C-101B-9397-08002B2CF9AE}" pid="4" name="KSOTemplateDocerSaveRecord">
    <vt:lpwstr>eyJoZGlkIjoiZjFmZWIzNDg2MmIzZjExOTIzMmViNTBmYTMwYTk0ZWYiLCJ1c2VySWQiOiI2MDE2NTg1ODEifQ==</vt:lpwstr>
  </property>
</Properties>
</file>