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F183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pacing w:val="10"/>
          <w:sz w:val="32"/>
          <w:szCs w:val="32"/>
          <w:lang w:val="en-US" w:eastAsia="zh-CN"/>
        </w:rPr>
      </w:pPr>
      <w:r>
        <w:rPr>
          <w:rFonts w:hint="eastAsia" w:ascii="黑体" w:hAnsi="黑体" w:eastAsia="黑体" w:cs="黑体"/>
          <w:b w:val="0"/>
          <w:bCs w:val="0"/>
          <w:color w:val="auto"/>
          <w:spacing w:val="10"/>
          <w:sz w:val="32"/>
          <w:szCs w:val="32"/>
          <w:lang w:eastAsia="zh-CN"/>
        </w:rPr>
        <w:t>附件</w:t>
      </w:r>
      <w:r>
        <w:rPr>
          <w:rFonts w:hint="eastAsia" w:ascii="黑体" w:hAnsi="黑体" w:eastAsia="黑体" w:cs="黑体"/>
          <w:b w:val="0"/>
          <w:bCs w:val="0"/>
          <w:color w:val="auto"/>
          <w:spacing w:val="10"/>
          <w:sz w:val="32"/>
          <w:szCs w:val="32"/>
          <w:lang w:val="en-US" w:eastAsia="zh-CN"/>
        </w:rPr>
        <w:t>1</w:t>
      </w:r>
    </w:p>
    <w:p w14:paraId="533835A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4"/>
          <w:szCs w:val="44"/>
        </w:rPr>
      </w:pPr>
      <w:r>
        <w:rPr>
          <w:rFonts w:hint="eastAsia" w:ascii="方正小标宋简体" w:hAnsi="方正小标宋简体" w:eastAsia="方正小标宋简体" w:cs="方正小标宋简体"/>
          <w:b w:val="0"/>
          <w:bCs w:val="0"/>
          <w:color w:val="auto"/>
          <w:spacing w:val="2"/>
          <w:sz w:val="42"/>
          <w:szCs w:val="42"/>
        </w:rPr>
        <w:t>202</w:t>
      </w:r>
      <w:r>
        <w:rPr>
          <w:rFonts w:hint="eastAsia" w:ascii="方正小标宋简体" w:hAnsi="方正小标宋简体" w:eastAsia="方正小标宋简体" w:cs="方正小标宋简体"/>
          <w:b w:val="0"/>
          <w:bCs w:val="0"/>
          <w:color w:val="auto"/>
          <w:spacing w:val="2"/>
          <w:sz w:val="42"/>
          <w:szCs w:val="42"/>
          <w:lang w:val="en-US" w:eastAsia="zh-CN"/>
        </w:rPr>
        <w:t>3</w:t>
      </w:r>
      <w:r>
        <w:rPr>
          <w:rFonts w:hint="eastAsia" w:ascii="方正小标宋简体" w:hAnsi="方正小标宋简体" w:eastAsia="方正小标宋简体" w:cs="方正小标宋简体"/>
          <w:b w:val="0"/>
          <w:bCs w:val="0"/>
          <w:color w:val="auto"/>
          <w:spacing w:val="2"/>
          <w:sz w:val="42"/>
          <w:szCs w:val="42"/>
        </w:rPr>
        <w:t>年度</w:t>
      </w:r>
      <w:r>
        <w:rPr>
          <w:rFonts w:hint="eastAsia" w:ascii="方正小标宋简体" w:hAnsi="方正小标宋简体" w:eastAsia="方正小标宋简体" w:cs="方正小标宋简体"/>
          <w:b w:val="0"/>
          <w:bCs w:val="0"/>
          <w:color w:val="auto"/>
          <w:spacing w:val="2"/>
          <w:sz w:val="42"/>
          <w:szCs w:val="42"/>
          <w:lang w:eastAsia="zh-CN"/>
        </w:rPr>
        <w:t>预算单位</w:t>
      </w:r>
      <w:r>
        <w:rPr>
          <w:rFonts w:hint="eastAsia" w:ascii="方正小标宋简体" w:hAnsi="方正小标宋简体" w:eastAsia="方正小标宋简体" w:cs="方正小标宋简体"/>
          <w:b w:val="0"/>
          <w:bCs w:val="0"/>
          <w:color w:val="auto"/>
          <w:spacing w:val="2"/>
          <w:sz w:val="42"/>
          <w:szCs w:val="42"/>
        </w:rPr>
        <w:t>整体支出绩效评价基础数据表</w:t>
      </w:r>
    </w:p>
    <w:p w14:paraId="4D738711">
      <w:pPr>
        <w:spacing w:line="115" w:lineRule="exact"/>
        <w:rPr>
          <w:color w:val="auto"/>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2787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7D3CB16D">
            <w:pPr>
              <w:spacing w:before="33" w:line="198" w:lineRule="auto"/>
              <w:ind w:right="118" w:rightChars="0"/>
              <w:jc w:val="center"/>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预算</w:t>
            </w:r>
            <w:r>
              <w:rPr>
                <w:rFonts w:hint="eastAsia" w:ascii="宋体" w:hAnsi="宋体" w:eastAsia="宋体" w:cs="宋体"/>
                <w:color w:val="auto"/>
                <w:spacing w:val="2"/>
                <w:sz w:val="24"/>
                <w:szCs w:val="24"/>
                <w:lang w:eastAsia="zh-CN"/>
              </w:rPr>
              <w:t>单位</w:t>
            </w:r>
            <w:r>
              <w:rPr>
                <w:rFonts w:hint="eastAsia" w:ascii="宋体" w:hAnsi="宋体" w:eastAsia="宋体" w:cs="宋体"/>
                <w:color w:val="auto"/>
                <w:spacing w:val="2"/>
                <w:sz w:val="24"/>
                <w:szCs w:val="24"/>
              </w:rPr>
              <w:t>名称</w:t>
            </w:r>
          </w:p>
        </w:tc>
        <w:tc>
          <w:tcPr>
            <w:tcW w:w="5819" w:type="dxa"/>
            <w:gridSpan w:val="6"/>
            <w:noWrap w:val="0"/>
            <w:vAlign w:val="top"/>
          </w:tcPr>
          <w:p w14:paraId="19E8243D">
            <w:pPr>
              <w:spacing w:before="103" w:line="219" w:lineRule="auto"/>
              <w:ind w:left="708"/>
              <w:rPr>
                <w:rFonts w:hint="default" w:ascii="宋体" w:hAnsi="宋体" w:eastAsia="宋体" w:cs="宋体"/>
                <w:color w:val="auto"/>
                <w:spacing w:val="-2"/>
                <w:sz w:val="20"/>
                <w:szCs w:val="20"/>
                <w:lang w:val="en-US" w:eastAsia="zh-CN"/>
              </w:rPr>
            </w:pPr>
            <w:r>
              <w:rPr>
                <w:rFonts w:hint="eastAsia" w:ascii="宋体" w:hAnsi="宋体" w:eastAsia="宋体" w:cs="宋体"/>
                <w:color w:val="auto"/>
                <w:spacing w:val="-2"/>
                <w:sz w:val="20"/>
                <w:szCs w:val="20"/>
                <w:lang w:val="en-US" w:eastAsia="zh-CN"/>
              </w:rPr>
              <w:t>岳阳市第五中学</w:t>
            </w:r>
          </w:p>
        </w:tc>
      </w:tr>
      <w:tr w14:paraId="76C3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B3D240A">
            <w:pPr>
              <w:spacing w:before="262" w:line="219" w:lineRule="auto"/>
              <w:ind w:left="575"/>
              <w:jc w:val="left"/>
              <w:rPr>
                <w:rFonts w:hint="eastAsia" w:ascii="宋体" w:hAnsi="宋体" w:eastAsia="宋体" w:cs="宋体"/>
                <w:color w:val="auto"/>
                <w:sz w:val="24"/>
                <w:szCs w:val="24"/>
              </w:rPr>
            </w:pPr>
            <w:r>
              <w:rPr>
                <w:rFonts w:hint="eastAsia" w:ascii="宋体" w:hAnsi="宋体" w:eastAsia="宋体" w:cs="宋体"/>
                <w:color w:val="auto"/>
                <w:spacing w:val="3"/>
                <w:sz w:val="24"/>
                <w:szCs w:val="24"/>
              </w:rPr>
              <w:t>财政供养人员情况(人)</w:t>
            </w:r>
          </w:p>
        </w:tc>
        <w:tc>
          <w:tcPr>
            <w:tcW w:w="1815" w:type="dxa"/>
            <w:gridSpan w:val="2"/>
            <w:noWrap w:val="0"/>
            <w:vAlign w:val="top"/>
          </w:tcPr>
          <w:p w14:paraId="5EEED04E">
            <w:pPr>
              <w:spacing w:before="103" w:line="219"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编制数</w:t>
            </w:r>
          </w:p>
        </w:tc>
        <w:tc>
          <w:tcPr>
            <w:tcW w:w="2325" w:type="dxa"/>
            <w:gridSpan w:val="2"/>
            <w:noWrap w:val="0"/>
            <w:vAlign w:val="top"/>
          </w:tcPr>
          <w:p w14:paraId="26C622E0">
            <w:pPr>
              <w:spacing w:before="83" w:line="219"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202</w:t>
            </w:r>
            <w:r>
              <w:rPr>
                <w:rFonts w:hint="eastAsia" w:ascii="宋体" w:hAnsi="宋体" w:cs="宋体"/>
                <w:color w:val="auto"/>
                <w:spacing w:val="-1"/>
                <w:sz w:val="24"/>
                <w:szCs w:val="24"/>
                <w:lang w:val="en-US" w:eastAsia="zh-CN"/>
              </w:rPr>
              <w:t>3</w:t>
            </w:r>
            <w:r>
              <w:rPr>
                <w:rFonts w:hint="eastAsia" w:ascii="宋体" w:hAnsi="宋体" w:eastAsia="宋体" w:cs="宋体"/>
                <w:color w:val="auto"/>
                <w:spacing w:val="-1"/>
                <w:sz w:val="24"/>
                <w:szCs w:val="24"/>
              </w:rPr>
              <w:t>年实际在职人数</w:t>
            </w:r>
          </w:p>
        </w:tc>
        <w:tc>
          <w:tcPr>
            <w:tcW w:w="1679" w:type="dxa"/>
            <w:gridSpan w:val="2"/>
            <w:noWrap w:val="0"/>
            <w:vAlign w:val="top"/>
          </w:tcPr>
          <w:p w14:paraId="4EBF813E">
            <w:pPr>
              <w:spacing w:before="103" w:line="219" w:lineRule="auto"/>
              <w:ind w:left="708"/>
              <w:rPr>
                <w:rFonts w:hint="eastAsia" w:ascii="宋体" w:hAnsi="宋体" w:eastAsia="宋体" w:cs="宋体"/>
                <w:color w:val="auto"/>
                <w:sz w:val="24"/>
                <w:szCs w:val="24"/>
              </w:rPr>
            </w:pPr>
            <w:r>
              <w:rPr>
                <w:rFonts w:hint="eastAsia" w:ascii="宋体" w:hAnsi="宋体" w:eastAsia="宋体" w:cs="宋体"/>
                <w:color w:val="auto"/>
                <w:spacing w:val="-2"/>
                <w:sz w:val="24"/>
                <w:szCs w:val="24"/>
              </w:rPr>
              <w:t>控制率</w:t>
            </w:r>
          </w:p>
        </w:tc>
      </w:tr>
      <w:tr w14:paraId="6DDE1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A89E4DF">
            <w:pPr>
              <w:jc w:val="left"/>
              <w:rPr>
                <w:rFonts w:hint="eastAsia" w:ascii="宋体" w:hAnsi="宋体" w:eastAsia="宋体" w:cs="宋体"/>
                <w:color w:val="auto"/>
                <w:sz w:val="24"/>
                <w:szCs w:val="24"/>
              </w:rPr>
            </w:pPr>
          </w:p>
        </w:tc>
        <w:tc>
          <w:tcPr>
            <w:tcW w:w="1815" w:type="dxa"/>
            <w:gridSpan w:val="2"/>
            <w:noWrap w:val="0"/>
            <w:vAlign w:val="top"/>
          </w:tcPr>
          <w:p w14:paraId="6B306D4C">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w:t>
            </w:r>
          </w:p>
        </w:tc>
        <w:tc>
          <w:tcPr>
            <w:tcW w:w="2325" w:type="dxa"/>
            <w:gridSpan w:val="2"/>
            <w:noWrap w:val="0"/>
            <w:vAlign w:val="top"/>
          </w:tcPr>
          <w:p w14:paraId="113C730F">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w:t>
            </w:r>
          </w:p>
        </w:tc>
        <w:tc>
          <w:tcPr>
            <w:tcW w:w="1679" w:type="dxa"/>
            <w:gridSpan w:val="2"/>
            <w:noWrap w:val="0"/>
            <w:vAlign w:val="top"/>
          </w:tcPr>
          <w:p w14:paraId="6A28480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r>
      <w:tr w14:paraId="6D14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A28690A">
            <w:pPr>
              <w:spacing w:before="140" w:line="202" w:lineRule="auto"/>
              <w:ind w:left="684"/>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经费控制情况(万元)</w:t>
            </w:r>
          </w:p>
        </w:tc>
        <w:tc>
          <w:tcPr>
            <w:tcW w:w="1815" w:type="dxa"/>
            <w:gridSpan w:val="2"/>
            <w:noWrap w:val="0"/>
            <w:vAlign w:val="top"/>
          </w:tcPr>
          <w:p w14:paraId="565657BC">
            <w:pPr>
              <w:spacing w:before="119" w:line="219"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202</w:t>
            </w:r>
            <w:r>
              <w:rPr>
                <w:rFonts w:hint="eastAsia" w:ascii="宋体" w:hAnsi="宋体" w:cs="宋体"/>
                <w:color w:val="auto"/>
                <w:spacing w:val="-2"/>
                <w:sz w:val="24"/>
                <w:szCs w:val="24"/>
                <w:lang w:val="en-US" w:eastAsia="zh-CN"/>
              </w:rPr>
              <w:t>2</w:t>
            </w:r>
            <w:r>
              <w:rPr>
                <w:rFonts w:hint="eastAsia" w:ascii="宋体" w:hAnsi="宋体" w:eastAsia="宋体" w:cs="宋体"/>
                <w:color w:val="auto"/>
                <w:spacing w:val="-2"/>
                <w:sz w:val="24"/>
                <w:szCs w:val="24"/>
              </w:rPr>
              <w:t>年决算数</w:t>
            </w:r>
          </w:p>
        </w:tc>
        <w:tc>
          <w:tcPr>
            <w:tcW w:w="2325" w:type="dxa"/>
            <w:gridSpan w:val="2"/>
            <w:noWrap w:val="0"/>
            <w:vAlign w:val="top"/>
          </w:tcPr>
          <w:p w14:paraId="4CD99B4E">
            <w:pPr>
              <w:spacing w:before="119" w:line="219"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202</w:t>
            </w:r>
            <w:r>
              <w:rPr>
                <w:rFonts w:hint="eastAsia" w:ascii="宋体" w:hAnsi="宋体" w:cs="宋体"/>
                <w:color w:val="auto"/>
                <w:spacing w:val="-2"/>
                <w:sz w:val="24"/>
                <w:szCs w:val="24"/>
                <w:lang w:val="en-US" w:eastAsia="zh-CN"/>
              </w:rPr>
              <w:t>3</w:t>
            </w:r>
            <w:r>
              <w:rPr>
                <w:rFonts w:hint="eastAsia" w:ascii="宋体" w:hAnsi="宋体" w:eastAsia="宋体" w:cs="宋体"/>
                <w:color w:val="auto"/>
                <w:spacing w:val="-2"/>
                <w:sz w:val="24"/>
                <w:szCs w:val="24"/>
              </w:rPr>
              <w:t>年预算数</w:t>
            </w:r>
          </w:p>
        </w:tc>
        <w:tc>
          <w:tcPr>
            <w:tcW w:w="1679" w:type="dxa"/>
            <w:gridSpan w:val="2"/>
            <w:noWrap w:val="0"/>
            <w:vAlign w:val="top"/>
          </w:tcPr>
          <w:p w14:paraId="62CDEF44">
            <w:pPr>
              <w:spacing w:before="76" w:line="219"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202</w:t>
            </w:r>
            <w:r>
              <w:rPr>
                <w:rFonts w:hint="eastAsia" w:ascii="宋体" w:hAnsi="宋体" w:cs="宋体"/>
                <w:b w:val="0"/>
                <w:bCs w:val="0"/>
                <w:color w:val="auto"/>
                <w:spacing w:val="-4"/>
                <w:sz w:val="24"/>
                <w:szCs w:val="24"/>
                <w:lang w:val="en-US" w:eastAsia="zh-CN"/>
              </w:rPr>
              <w:t>3</w:t>
            </w:r>
            <w:r>
              <w:rPr>
                <w:rFonts w:hint="eastAsia" w:ascii="宋体" w:hAnsi="宋体" w:eastAsia="宋体" w:cs="宋体"/>
                <w:b w:val="0"/>
                <w:bCs w:val="0"/>
                <w:color w:val="auto"/>
                <w:spacing w:val="-4"/>
                <w:sz w:val="24"/>
                <w:szCs w:val="24"/>
              </w:rPr>
              <w:t>年决算数</w:t>
            </w:r>
          </w:p>
        </w:tc>
      </w:tr>
      <w:tr w14:paraId="67CB9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9E2F41F">
            <w:pPr>
              <w:spacing w:before="141" w:line="202" w:lineRule="auto"/>
              <w:ind w:left="114"/>
              <w:jc w:val="left"/>
              <w:rPr>
                <w:rFonts w:hint="eastAsia" w:ascii="宋体" w:hAnsi="宋体" w:eastAsia="宋体" w:cs="宋体"/>
                <w:color w:val="auto"/>
                <w:sz w:val="24"/>
                <w:szCs w:val="24"/>
              </w:rPr>
            </w:pPr>
            <w:r>
              <w:rPr>
                <w:rFonts w:hint="eastAsia" w:ascii="宋体" w:hAnsi="宋体" w:eastAsia="宋体" w:cs="宋体"/>
                <w:color w:val="auto"/>
                <w:spacing w:val="3"/>
                <w:sz w:val="24"/>
                <w:szCs w:val="24"/>
              </w:rPr>
              <w:t>三公经费</w:t>
            </w:r>
          </w:p>
        </w:tc>
        <w:tc>
          <w:tcPr>
            <w:tcW w:w="1815" w:type="dxa"/>
            <w:gridSpan w:val="2"/>
            <w:noWrap w:val="0"/>
            <w:vAlign w:val="top"/>
          </w:tcPr>
          <w:p w14:paraId="0B9F511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325" w:type="dxa"/>
            <w:gridSpan w:val="2"/>
            <w:noWrap w:val="0"/>
            <w:vAlign w:val="top"/>
          </w:tcPr>
          <w:p w14:paraId="2A74C4C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w:t>
            </w:r>
          </w:p>
        </w:tc>
        <w:tc>
          <w:tcPr>
            <w:tcW w:w="1679" w:type="dxa"/>
            <w:gridSpan w:val="2"/>
            <w:noWrap w:val="0"/>
            <w:vAlign w:val="top"/>
          </w:tcPr>
          <w:p w14:paraId="4298BA7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r>
      <w:tr w14:paraId="26E7D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BD7BAB9">
            <w:pPr>
              <w:spacing w:before="149" w:line="193" w:lineRule="auto"/>
              <w:ind w:left="414"/>
              <w:jc w:val="left"/>
              <w:rPr>
                <w:rFonts w:hint="eastAsia" w:ascii="宋体" w:hAnsi="宋体" w:eastAsia="宋体" w:cs="宋体"/>
                <w:color w:val="auto"/>
                <w:sz w:val="24"/>
                <w:szCs w:val="24"/>
              </w:rPr>
            </w:pPr>
            <w:r>
              <w:rPr>
                <w:rFonts w:hint="eastAsia" w:ascii="宋体" w:hAnsi="宋体" w:eastAsia="宋体" w:cs="宋体"/>
                <w:color w:val="auto"/>
                <w:sz w:val="24"/>
                <w:szCs w:val="24"/>
              </w:rPr>
              <w:t>1、公务用车购置和维护经费</w:t>
            </w:r>
          </w:p>
        </w:tc>
        <w:tc>
          <w:tcPr>
            <w:tcW w:w="1815" w:type="dxa"/>
            <w:gridSpan w:val="2"/>
            <w:noWrap w:val="0"/>
            <w:vAlign w:val="top"/>
          </w:tcPr>
          <w:p w14:paraId="00934DD8">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11D14095">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58B59E1E">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0191E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FA7A83A">
            <w:pPr>
              <w:spacing w:before="81" w:line="219" w:lineRule="auto"/>
              <w:ind w:left="814"/>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其中：公车购置</w:t>
            </w:r>
          </w:p>
        </w:tc>
        <w:tc>
          <w:tcPr>
            <w:tcW w:w="1815" w:type="dxa"/>
            <w:gridSpan w:val="2"/>
            <w:noWrap w:val="0"/>
            <w:vAlign w:val="top"/>
          </w:tcPr>
          <w:p w14:paraId="087CC45C">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5939452F">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24870417">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46FB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7909147">
            <w:pPr>
              <w:spacing w:before="91" w:line="219" w:lineRule="auto"/>
              <w:ind w:left="1424"/>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公车运行维护</w:t>
            </w:r>
          </w:p>
        </w:tc>
        <w:tc>
          <w:tcPr>
            <w:tcW w:w="1815" w:type="dxa"/>
            <w:gridSpan w:val="2"/>
            <w:noWrap w:val="0"/>
            <w:vAlign w:val="top"/>
          </w:tcPr>
          <w:p w14:paraId="63214C26">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5D29FEF3">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758D23C9">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4409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108C4DF">
            <w:pPr>
              <w:spacing w:before="81" w:line="220" w:lineRule="auto"/>
              <w:ind w:left="384"/>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2、出国经费</w:t>
            </w:r>
          </w:p>
        </w:tc>
        <w:tc>
          <w:tcPr>
            <w:tcW w:w="1815" w:type="dxa"/>
            <w:gridSpan w:val="2"/>
            <w:noWrap w:val="0"/>
            <w:vAlign w:val="top"/>
          </w:tcPr>
          <w:p w14:paraId="6A6281B0">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0FD565FA">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69DADB93">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79363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15FC123">
            <w:pPr>
              <w:spacing w:before="82" w:line="219" w:lineRule="auto"/>
              <w:ind w:left="38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3、公务接待</w:t>
            </w:r>
          </w:p>
        </w:tc>
        <w:tc>
          <w:tcPr>
            <w:tcW w:w="1815" w:type="dxa"/>
            <w:gridSpan w:val="2"/>
            <w:noWrap w:val="0"/>
            <w:vAlign w:val="top"/>
          </w:tcPr>
          <w:p w14:paraId="0DFDFEA8">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1.4</w:t>
            </w:r>
          </w:p>
        </w:tc>
        <w:tc>
          <w:tcPr>
            <w:tcW w:w="2325" w:type="dxa"/>
            <w:gridSpan w:val="2"/>
            <w:noWrap w:val="0"/>
            <w:vAlign w:val="top"/>
          </w:tcPr>
          <w:p w14:paraId="23DEF477">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1.35</w:t>
            </w:r>
          </w:p>
        </w:tc>
        <w:tc>
          <w:tcPr>
            <w:tcW w:w="1679" w:type="dxa"/>
            <w:gridSpan w:val="2"/>
            <w:noWrap w:val="0"/>
            <w:vAlign w:val="top"/>
          </w:tcPr>
          <w:p w14:paraId="12DF559A">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27208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683F454">
            <w:pPr>
              <w:spacing w:before="143" w:line="200" w:lineRule="auto"/>
              <w:ind w:left="84"/>
              <w:jc w:val="left"/>
              <w:rPr>
                <w:rFonts w:hint="eastAsia" w:ascii="宋体" w:hAnsi="宋体" w:eastAsia="宋体" w:cs="宋体"/>
                <w:color w:val="auto"/>
                <w:sz w:val="24"/>
                <w:szCs w:val="24"/>
              </w:rPr>
            </w:pPr>
            <w:r>
              <w:rPr>
                <w:rFonts w:hint="eastAsia" w:ascii="宋体" w:hAnsi="宋体" w:eastAsia="宋体" w:cs="宋体"/>
                <w:color w:val="auto"/>
                <w:spacing w:val="19"/>
                <w:sz w:val="24"/>
                <w:szCs w:val="24"/>
              </w:rPr>
              <w:t>项目支出：</w:t>
            </w:r>
          </w:p>
        </w:tc>
        <w:tc>
          <w:tcPr>
            <w:tcW w:w="1815" w:type="dxa"/>
            <w:gridSpan w:val="2"/>
            <w:noWrap w:val="0"/>
            <w:vAlign w:val="top"/>
          </w:tcPr>
          <w:p w14:paraId="5357096A">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7AC89B94">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w:t>
            </w:r>
          </w:p>
        </w:tc>
        <w:tc>
          <w:tcPr>
            <w:tcW w:w="1679" w:type="dxa"/>
            <w:gridSpan w:val="2"/>
            <w:noWrap w:val="0"/>
            <w:vAlign w:val="top"/>
          </w:tcPr>
          <w:p w14:paraId="2DDC390F">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47DD4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BD08D85">
            <w:pPr>
              <w:spacing w:before="133" w:line="200" w:lineRule="auto"/>
              <w:ind w:left="38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1、业务工作经费</w:t>
            </w:r>
          </w:p>
        </w:tc>
        <w:tc>
          <w:tcPr>
            <w:tcW w:w="1815" w:type="dxa"/>
            <w:gridSpan w:val="2"/>
            <w:noWrap w:val="0"/>
            <w:vAlign w:val="top"/>
          </w:tcPr>
          <w:p w14:paraId="332F0147">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31A8DD0D">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w:t>
            </w:r>
          </w:p>
        </w:tc>
        <w:tc>
          <w:tcPr>
            <w:tcW w:w="1679" w:type="dxa"/>
            <w:gridSpan w:val="2"/>
            <w:noWrap w:val="0"/>
            <w:vAlign w:val="top"/>
          </w:tcPr>
          <w:p w14:paraId="507BC4AF">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07C47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287072A">
            <w:pPr>
              <w:spacing w:before="143" w:line="209" w:lineRule="auto"/>
              <w:ind w:left="38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2、运行维护经费</w:t>
            </w:r>
          </w:p>
        </w:tc>
        <w:tc>
          <w:tcPr>
            <w:tcW w:w="1815" w:type="dxa"/>
            <w:gridSpan w:val="2"/>
            <w:noWrap w:val="0"/>
            <w:vAlign w:val="top"/>
          </w:tcPr>
          <w:p w14:paraId="6B18493A">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42FB91A4">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7CF0BAC5">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6FC61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0288FEC">
            <w:pPr>
              <w:spacing w:before="93" w:line="219" w:lineRule="auto"/>
              <w:ind w:firstLine="488" w:firstLineChars="20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3、</w:t>
            </w:r>
            <w:r>
              <w:rPr>
                <w:rFonts w:hint="eastAsia" w:ascii="宋体" w:hAnsi="宋体" w:eastAsia="宋体" w:cs="宋体"/>
                <w:color w:val="auto"/>
                <w:spacing w:val="2"/>
                <w:sz w:val="24"/>
                <w:szCs w:val="24"/>
                <w:lang w:eastAsia="zh-CN"/>
              </w:rPr>
              <w:t>区</w:t>
            </w:r>
            <w:r>
              <w:rPr>
                <w:rFonts w:hint="eastAsia" w:ascii="宋体" w:hAnsi="宋体" w:eastAsia="宋体" w:cs="宋体"/>
                <w:color w:val="auto"/>
                <w:spacing w:val="2"/>
                <w:sz w:val="24"/>
                <w:szCs w:val="24"/>
              </w:rPr>
              <w:t>级专项资金</w:t>
            </w:r>
            <w:r>
              <w:rPr>
                <w:rFonts w:hint="eastAsia" w:ascii="宋体" w:hAnsi="宋体" w:eastAsia="宋体" w:cs="宋体"/>
                <w:color w:val="auto"/>
                <w:spacing w:val="2"/>
                <w:sz w:val="21"/>
                <w:szCs w:val="21"/>
              </w:rPr>
              <w:t>(一个专项一行)</w:t>
            </w:r>
          </w:p>
        </w:tc>
        <w:tc>
          <w:tcPr>
            <w:tcW w:w="1815" w:type="dxa"/>
            <w:gridSpan w:val="2"/>
            <w:noWrap w:val="0"/>
            <w:vAlign w:val="top"/>
          </w:tcPr>
          <w:p w14:paraId="29FE908E">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4308DCB0">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4EAB0A0F">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09164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12CD74B">
            <w:pPr>
              <w:spacing w:before="85" w:line="220" w:lineRule="auto"/>
              <w:ind w:firstLine="492" w:firstLineChars="200"/>
              <w:jc w:val="left"/>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4、上级转移支付</w:t>
            </w:r>
            <w:r>
              <w:rPr>
                <w:rFonts w:hint="eastAsia" w:ascii="宋体" w:hAnsi="宋体" w:eastAsia="宋体" w:cs="宋体"/>
                <w:color w:val="auto"/>
                <w:spacing w:val="2"/>
                <w:sz w:val="21"/>
                <w:szCs w:val="21"/>
              </w:rPr>
              <w:t>(一个专项一行</w:t>
            </w:r>
            <w:r>
              <w:rPr>
                <w:rFonts w:hint="eastAsia" w:ascii="宋体" w:hAnsi="宋体" w:eastAsia="宋体" w:cs="宋体"/>
                <w:color w:val="auto"/>
                <w:spacing w:val="2"/>
                <w:sz w:val="21"/>
                <w:szCs w:val="21"/>
                <w:lang w:eastAsia="zh-CN"/>
              </w:rPr>
              <w:t>）</w:t>
            </w:r>
          </w:p>
        </w:tc>
        <w:tc>
          <w:tcPr>
            <w:tcW w:w="1815" w:type="dxa"/>
            <w:gridSpan w:val="2"/>
            <w:noWrap w:val="0"/>
            <w:vAlign w:val="top"/>
          </w:tcPr>
          <w:p w14:paraId="4A77C65A">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2FDC4BBA">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1679" w:type="dxa"/>
            <w:gridSpan w:val="2"/>
            <w:noWrap w:val="0"/>
            <w:vAlign w:val="top"/>
          </w:tcPr>
          <w:p w14:paraId="7E62BCB3">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bookmarkStart w:id="0" w:name="_GoBack"/>
            <w:bookmarkEnd w:id="0"/>
          </w:p>
        </w:tc>
      </w:tr>
      <w:tr w14:paraId="62F7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FB764B4">
            <w:pPr>
              <w:spacing w:before="85" w:line="220" w:lineRule="auto"/>
              <w:ind w:left="94"/>
              <w:jc w:val="left"/>
              <w:rPr>
                <w:rFonts w:hint="eastAsia" w:ascii="宋体" w:hAnsi="宋体" w:eastAsia="宋体" w:cs="宋体"/>
                <w:color w:val="auto"/>
                <w:sz w:val="24"/>
                <w:szCs w:val="24"/>
              </w:rPr>
            </w:pPr>
            <w:r>
              <w:rPr>
                <w:rFonts w:hint="eastAsia" w:ascii="宋体" w:hAnsi="宋体" w:eastAsia="宋体" w:cs="宋体"/>
                <w:color w:val="auto"/>
                <w:spacing w:val="3"/>
                <w:sz w:val="24"/>
                <w:szCs w:val="24"/>
              </w:rPr>
              <w:t>公用经费</w:t>
            </w:r>
          </w:p>
        </w:tc>
        <w:tc>
          <w:tcPr>
            <w:tcW w:w="1815" w:type="dxa"/>
            <w:gridSpan w:val="2"/>
            <w:noWrap w:val="0"/>
            <w:vAlign w:val="top"/>
          </w:tcPr>
          <w:p w14:paraId="4D9C96D0">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213.7</w:t>
            </w:r>
          </w:p>
        </w:tc>
        <w:tc>
          <w:tcPr>
            <w:tcW w:w="2325" w:type="dxa"/>
            <w:gridSpan w:val="2"/>
            <w:noWrap w:val="0"/>
            <w:vAlign w:val="top"/>
          </w:tcPr>
          <w:p w14:paraId="71471112">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145.29</w:t>
            </w:r>
          </w:p>
        </w:tc>
        <w:tc>
          <w:tcPr>
            <w:tcW w:w="1679" w:type="dxa"/>
            <w:gridSpan w:val="2"/>
            <w:noWrap w:val="0"/>
            <w:vAlign w:val="top"/>
          </w:tcPr>
          <w:p w14:paraId="3852C5E9">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195.99</w:t>
            </w:r>
          </w:p>
        </w:tc>
      </w:tr>
      <w:tr w14:paraId="705E8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927454D">
            <w:pPr>
              <w:spacing w:before="85" w:line="219" w:lineRule="auto"/>
              <w:ind w:left="38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其中：办公经费</w:t>
            </w:r>
          </w:p>
        </w:tc>
        <w:tc>
          <w:tcPr>
            <w:tcW w:w="1815" w:type="dxa"/>
            <w:gridSpan w:val="2"/>
            <w:noWrap w:val="0"/>
            <w:vAlign w:val="top"/>
          </w:tcPr>
          <w:p w14:paraId="756D43FA">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20.1</w:t>
            </w:r>
          </w:p>
        </w:tc>
        <w:tc>
          <w:tcPr>
            <w:tcW w:w="2325" w:type="dxa"/>
            <w:gridSpan w:val="2"/>
            <w:noWrap w:val="0"/>
            <w:vAlign w:val="top"/>
          </w:tcPr>
          <w:p w14:paraId="02A83526">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25</w:t>
            </w:r>
          </w:p>
        </w:tc>
        <w:tc>
          <w:tcPr>
            <w:tcW w:w="1679" w:type="dxa"/>
            <w:gridSpan w:val="2"/>
            <w:noWrap w:val="0"/>
            <w:vAlign w:val="top"/>
          </w:tcPr>
          <w:p w14:paraId="5422D4AA">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25</w:t>
            </w:r>
          </w:p>
        </w:tc>
      </w:tr>
      <w:tr w14:paraId="251E0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BD45ACF">
            <w:pPr>
              <w:spacing w:before="135" w:line="198" w:lineRule="auto"/>
              <w:ind w:left="111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水费、电费、差旅费</w:t>
            </w:r>
          </w:p>
        </w:tc>
        <w:tc>
          <w:tcPr>
            <w:tcW w:w="1815" w:type="dxa"/>
            <w:gridSpan w:val="2"/>
            <w:noWrap w:val="0"/>
            <w:vAlign w:val="top"/>
          </w:tcPr>
          <w:p w14:paraId="2545F498">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38.88</w:t>
            </w:r>
          </w:p>
        </w:tc>
        <w:tc>
          <w:tcPr>
            <w:tcW w:w="2325" w:type="dxa"/>
            <w:gridSpan w:val="2"/>
            <w:noWrap w:val="0"/>
            <w:vAlign w:val="top"/>
          </w:tcPr>
          <w:p w14:paraId="6F0E6CF5">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66</w:t>
            </w:r>
          </w:p>
        </w:tc>
        <w:tc>
          <w:tcPr>
            <w:tcW w:w="1679" w:type="dxa"/>
            <w:gridSpan w:val="2"/>
            <w:noWrap w:val="0"/>
            <w:vAlign w:val="top"/>
          </w:tcPr>
          <w:p w14:paraId="41FD5F66">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66</w:t>
            </w:r>
          </w:p>
        </w:tc>
      </w:tr>
      <w:tr w14:paraId="71FCC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59C545A">
            <w:pPr>
              <w:spacing w:before="144" w:line="198" w:lineRule="auto"/>
              <w:ind w:left="112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会议费、培训费</w:t>
            </w:r>
          </w:p>
        </w:tc>
        <w:tc>
          <w:tcPr>
            <w:tcW w:w="1815" w:type="dxa"/>
            <w:gridSpan w:val="2"/>
            <w:noWrap w:val="0"/>
            <w:vAlign w:val="top"/>
          </w:tcPr>
          <w:p w14:paraId="693A5E3D">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30.15</w:t>
            </w:r>
          </w:p>
        </w:tc>
        <w:tc>
          <w:tcPr>
            <w:tcW w:w="2325" w:type="dxa"/>
            <w:gridSpan w:val="2"/>
            <w:noWrap w:val="0"/>
            <w:vAlign w:val="top"/>
          </w:tcPr>
          <w:p w14:paraId="06C3ED99">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8</w:t>
            </w:r>
          </w:p>
        </w:tc>
        <w:tc>
          <w:tcPr>
            <w:tcW w:w="1679" w:type="dxa"/>
            <w:gridSpan w:val="2"/>
            <w:noWrap w:val="0"/>
            <w:vAlign w:val="top"/>
          </w:tcPr>
          <w:p w14:paraId="2F7F289D">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8.07</w:t>
            </w:r>
          </w:p>
        </w:tc>
      </w:tr>
      <w:tr w14:paraId="5584A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E140D37">
            <w:pPr>
              <w:spacing w:before="145" w:line="189" w:lineRule="auto"/>
              <w:ind w:left="10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政府采购金额</w:t>
            </w:r>
          </w:p>
        </w:tc>
        <w:tc>
          <w:tcPr>
            <w:tcW w:w="1815" w:type="dxa"/>
            <w:gridSpan w:val="2"/>
            <w:noWrap w:val="0"/>
            <w:vAlign w:val="top"/>
          </w:tcPr>
          <w:p w14:paraId="119D6FE9">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c>
          <w:tcPr>
            <w:tcW w:w="2325" w:type="dxa"/>
            <w:gridSpan w:val="2"/>
            <w:noWrap w:val="0"/>
            <w:vAlign w:val="top"/>
          </w:tcPr>
          <w:p w14:paraId="55680CC8">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142.6</w:t>
            </w:r>
          </w:p>
        </w:tc>
        <w:tc>
          <w:tcPr>
            <w:tcW w:w="1679" w:type="dxa"/>
            <w:gridSpan w:val="2"/>
            <w:noWrap w:val="0"/>
            <w:vAlign w:val="top"/>
          </w:tcPr>
          <w:p w14:paraId="161C489F">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0</w:t>
            </w:r>
          </w:p>
        </w:tc>
      </w:tr>
      <w:tr w14:paraId="4280F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F0D88D4">
            <w:pPr>
              <w:spacing w:before="145" w:line="198" w:lineRule="auto"/>
              <w:ind w:left="114"/>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部门基本支出预算调整</w:t>
            </w:r>
          </w:p>
        </w:tc>
        <w:tc>
          <w:tcPr>
            <w:tcW w:w="1815" w:type="dxa"/>
            <w:gridSpan w:val="2"/>
            <w:noWrap w:val="0"/>
            <w:vAlign w:val="top"/>
          </w:tcPr>
          <w:p w14:paraId="79B5D8AF">
            <w:pPr>
              <w:jc w:val="center"/>
              <w:rPr>
                <w:rFonts w:hint="eastAsia" w:ascii="宋体" w:hAnsi="宋体" w:eastAsia="宋体" w:cs="宋体"/>
                <w:color w:val="auto"/>
                <w:sz w:val="21"/>
              </w:rPr>
            </w:pPr>
          </w:p>
        </w:tc>
        <w:tc>
          <w:tcPr>
            <w:tcW w:w="2325" w:type="dxa"/>
            <w:gridSpan w:val="2"/>
            <w:noWrap w:val="0"/>
            <w:vAlign w:val="top"/>
          </w:tcPr>
          <w:p w14:paraId="3FE1DF2D">
            <w:pPr>
              <w:jc w:val="center"/>
              <w:rPr>
                <w:rFonts w:hint="eastAsia" w:ascii="宋体" w:hAnsi="宋体" w:eastAsia="宋体" w:cs="宋体"/>
                <w:color w:val="auto"/>
                <w:sz w:val="21"/>
              </w:rPr>
            </w:pPr>
          </w:p>
        </w:tc>
        <w:tc>
          <w:tcPr>
            <w:tcW w:w="1679" w:type="dxa"/>
            <w:gridSpan w:val="2"/>
            <w:noWrap w:val="0"/>
            <w:vAlign w:val="top"/>
          </w:tcPr>
          <w:p w14:paraId="7259CF0A">
            <w:pPr>
              <w:jc w:val="center"/>
              <w:rPr>
                <w:rFonts w:hint="eastAsia" w:ascii="宋体" w:hAnsi="宋体" w:eastAsia="宋体" w:cs="宋体"/>
                <w:color w:val="auto"/>
                <w:sz w:val="21"/>
              </w:rPr>
            </w:pPr>
          </w:p>
        </w:tc>
      </w:tr>
      <w:tr w14:paraId="2F454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192151E8">
            <w:pPr>
              <w:spacing w:before="65" w:line="390" w:lineRule="exact"/>
              <w:jc w:val="center"/>
              <w:rPr>
                <w:rFonts w:hint="eastAsia" w:ascii="宋体" w:hAnsi="宋体" w:eastAsia="宋体" w:cs="宋体"/>
                <w:color w:val="auto"/>
                <w:sz w:val="24"/>
                <w:szCs w:val="24"/>
              </w:rPr>
            </w:pPr>
            <w:r>
              <w:rPr>
                <w:rFonts w:hint="eastAsia" w:ascii="宋体" w:hAnsi="宋体" w:eastAsia="宋体" w:cs="宋体"/>
                <w:color w:val="auto"/>
                <w:spacing w:val="-1"/>
                <w:position w:val="14"/>
                <w:sz w:val="24"/>
                <w:szCs w:val="24"/>
              </w:rPr>
              <w:t>楼堂馆所控制情况</w:t>
            </w:r>
          </w:p>
          <w:p w14:paraId="7018F2FC">
            <w:pPr>
              <w:spacing w:line="219"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(202</w:t>
            </w:r>
            <w:r>
              <w:rPr>
                <w:rFonts w:hint="eastAsia" w:ascii="宋体" w:hAnsi="宋体" w:cs="宋体"/>
                <w:color w:val="auto"/>
                <w:spacing w:val="3"/>
                <w:sz w:val="24"/>
                <w:szCs w:val="24"/>
                <w:lang w:val="en-US" w:eastAsia="zh-CN"/>
              </w:rPr>
              <w:t>3</w:t>
            </w:r>
            <w:r>
              <w:rPr>
                <w:rFonts w:hint="eastAsia" w:ascii="宋体" w:hAnsi="宋体" w:eastAsia="宋体" w:cs="宋体"/>
                <w:color w:val="auto"/>
                <w:spacing w:val="3"/>
                <w:sz w:val="24"/>
                <w:szCs w:val="24"/>
              </w:rPr>
              <w:t>年完工项目)</w:t>
            </w:r>
          </w:p>
        </w:tc>
        <w:tc>
          <w:tcPr>
            <w:tcW w:w="825" w:type="dxa"/>
            <w:noWrap w:val="0"/>
            <w:vAlign w:val="center"/>
          </w:tcPr>
          <w:p w14:paraId="478CD8C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批复规模</w:t>
            </w:r>
          </w:p>
          <w:p w14:paraId="3E11454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(m²)</w:t>
            </w:r>
          </w:p>
        </w:tc>
        <w:tc>
          <w:tcPr>
            <w:tcW w:w="990" w:type="dxa"/>
            <w:noWrap w:val="0"/>
            <w:vAlign w:val="center"/>
          </w:tcPr>
          <w:p w14:paraId="7B7E85A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实际规</w:t>
            </w:r>
          </w:p>
          <w:p w14:paraId="7B6D58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模(m²)</w:t>
            </w:r>
          </w:p>
        </w:tc>
        <w:tc>
          <w:tcPr>
            <w:tcW w:w="1140" w:type="dxa"/>
            <w:noWrap w:val="0"/>
            <w:vAlign w:val="center"/>
          </w:tcPr>
          <w:p w14:paraId="4F6664C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规模控制率</w:t>
            </w:r>
          </w:p>
        </w:tc>
        <w:tc>
          <w:tcPr>
            <w:tcW w:w="1185" w:type="dxa"/>
            <w:noWrap w:val="0"/>
            <w:vAlign w:val="center"/>
          </w:tcPr>
          <w:p w14:paraId="64079D8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预算投资</w:t>
            </w:r>
          </w:p>
          <w:p w14:paraId="0010AF1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(万元)</w:t>
            </w:r>
          </w:p>
        </w:tc>
        <w:tc>
          <w:tcPr>
            <w:tcW w:w="810" w:type="dxa"/>
            <w:noWrap w:val="0"/>
            <w:vAlign w:val="center"/>
          </w:tcPr>
          <w:p w14:paraId="0FEA7A6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实际</w:t>
            </w:r>
          </w:p>
          <w:p w14:paraId="543FC2B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投资</w:t>
            </w:r>
          </w:p>
          <w:p w14:paraId="0B284AF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(万元)</w:t>
            </w:r>
          </w:p>
        </w:tc>
        <w:tc>
          <w:tcPr>
            <w:tcW w:w="869" w:type="dxa"/>
            <w:noWrap w:val="0"/>
            <w:vAlign w:val="center"/>
          </w:tcPr>
          <w:p w14:paraId="44227CF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投资概</w:t>
            </w:r>
          </w:p>
          <w:p w14:paraId="1FF37A1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算控制</w:t>
            </w:r>
          </w:p>
          <w:p w14:paraId="676B46D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0"/>
                <w:szCs w:val="20"/>
              </w:rPr>
            </w:pPr>
            <w:r>
              <w:rPr>
                <w:rFonts w:hint="eastAsia" w:ascii="宋体" w:hAnsi="宋体" w:eastAsia="宋体" w:cs="宋体"/>
                <w:color w:val="auto"/>
                <w:spacing w:val="0"/>
                <w:position w:val="0"/>
                <w:sz w:val="20"/>
                <w:szCs w:val="20"/>
              </w:rPr>
              <w:t>率</w:t>
            </w:r>
          </w:p>
        </w:tc>
      </w:tr>
      <w:tr w14:paraId="2C03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29F4590E">
            <w:pPr>
              <w:jc w:val="left"/>
              <w:rPr>
                <w:rFonts w:hint="eastAsia" w:ascii="宋体" w:hAnsi="宋体" w:eastAsia="宋体" w:cs="宋体"/>
                <w:color w:val="auto"/>
                <w:sz w:val="24"/>
                <w:szCs w:val="24"/>
              </w:rPr>
            </w:pPr>
          </w:p>
        </w:tc>
        <w:tc>
          <w:tcPr>
            <w:tcW w:w="825" w:type="dxa"/>
            <w:noWrap w:val="0"/>
            <w:vAlign w:val="top"/>
          </w:tcPr>
          <w:p w14:paraId="6B67F69D">
            <w:pPr>
              <w:rPr>
                <w:rFonts w:hint="eastAsia" w:ascii="宋体" w:hAnsi="宋体" w:eastAsia="宋体" w:cs="宋体"/>
                <w:color w:val="auto"/>
                <w:sz w:val="21"/>
              </w:rPr>
            </w:pPr>
          </w:p>
        </w:tc>
        <w:tc>
          <w:tcPr>
            <w:tcW w:w="990" w:type="dxa"/>
            <w:noWrap w:val="0"/>
            <w:vAlign w:val="top"/>
          </w:tcPr>
          <w:p w14:paraId="0529D177">
            <w:pPr>
              <w:rPr>
                <w:rFonts w:hint="eastAsia" w:ascii="宋体" w:hAnsi="宋体" w:eastAsia="宋体" w:cs="宋体"/>
                <w:color w:val="auto"/>
                <w:sz w:val="21"/>
              </w:rPr>
            </w:pPr>
          </w:p>
        </w:tc>
        <w:tc>
          <w:tcPr>
            <w:tcW w:w="1140" w:type="dxa"/>
            <w:noWrap w:val="0"/>
            <w:vAlign w:val="top"/>
          </w:tcPr>
          <w:p w14:paraId="5E6F83E2">
            <w:pPr>
              <w:rPr>
                <w:rFonts w:hint="eastAsia" w:ascii="宋体" w:hAnsi="宋体" w:eastAsia="宋体" w:cs="宋体"/>
                <w:color w:val="auto"/>
                <w:sz w:val="21"/>
              </w:rPr>
            </w:pPr>
          </w:p>
        </w:tc>
        <w:tc>
          <w:tcPr>
            <w:tcW w:w="1185" w:type="dxa"/>
            <w:noWrap w:val="0"/>
            <w:vAlign w:val="top"/>
          </w:tcPr>
          <w:p w14:paraId="36CFB860">
            <w:pPr>
              <w:rPr>
                <w:rFonts w:hint="eastAsia" w:ascii="宋体" w:hAnsi="宋体" w:eastAsia="宋体" w:cs="宋体"/>
                <w:color w:val="auto"/>
                <w:sz w:val="21"/>
              </w:rPr>
            </w:pPr>
          </w:p>
        </w:tc>
        <w:tc>
          <w:tcPr>
            <w:tcW w:w="810" w:type="dxa"/>
            <w:noWrap w:val="0"/>
            <w:vAlign w:val="top"/>
          </w:tcPr>
          <w:p w14:paraId="5717A7C6">
            <w:pPr>
              <w:rPr>
                <w:rFonts w:hint="eastAsia" w:ascii="宋体" w:hAnsi="宋体" w:eastAsia="宋体" w:cs="宋体"/>
                <w:color w:val="auto"/>
                <w:sz w:val="21"/>
              </w:rPr>
            </w:pPr>
          </w:p>
        </w:tc>
        <w:tc>
          <w:tcPr>
            <w:tcW w:w="869" w:type="dxa"/>
            <w:noWrap w:val="0"/>
            <w:vAlign w:val="top"/>
          </w:tcPr>
          <w:p w14:paraId="5F07DE37">
            <w:pPr>
              <w:rPr>
                <w:rFonts w:hint="eastAsia" w:ascii="宋体" w:hAnsi="宋体" w:eastAsia="宋体" w:cs="宋体"/>
                <w:color w:val="auto"/>
                <w:sz w:val="21"/>
              </w:rPr>
            </w:pPr>
          </w:p>
        </w:tc>
      </w:tr>
      <w:tr w14:paraId="2B6E6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65463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厉行节约保障措施</w:t>
            </w:r>
          </w:p>
        </w:tc>
        <w:tc>
          <w:tcPr>
            <w:tcW w:w="5819" w:type="dxa"/>
            <w:gridSpan w:val="6"/>
            <w:noWrap w:val="0"/>
            <w:vAlign w:val="top"/>
          </w:tcPr>
          <w:p w14:paraId="17CABE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rPr>
            </w:pPr>
            <w:r>
              <w:rPr>
                <w:rFonts w:hint="eastAsia" w:asciiTheme="majorEastAsia" w:hAnsiTheme="majorEastAsia" w:eastAsiaTheme="majorEastAsia" w:cstheme="majorEastAsia"/>
                <w:color w:val="auto"/>
              </w:rPr>
              <w:t>加强宣传教育，提高节约意识；制定相关制度，强化节约意识落实；建立精细化管理体系，加强资源的有效利用。</w:t>
            </w:r>
          </w:p>
        </w:tc>
      </w:tr>
    </w:tbl>
    <w:p w14:paraId="56CB010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auto"/>
          <w:spacing w:val="0"/>
          <w:position w:val="0"/>
          <w:sz w:val="23"/>
          <w:szCs w:val="23"/>
        </w:rPr>
      </w:pPr>
      <w:r>
        <w:rPr>
          <w:rFonts w:hint="eastAsia" w:ascii="宋体" w:hAnsi="宋体" w:eastAsia="宋体" w:cs="宋体"/>
          <w:color w:val="auto"/>
          <w:spacing w:val="0"/>
          <w:position w:val="0"/>
          <w:sz w:val="23"/>
          <w:szCs w:val="23"/>
        </w:rPr>
        <w:t>说明：“项目支出”需要填报基本支出以外的所有项目支出情况，“公用经费”填报基本支出中的一般商品和服务支出。</w:t>
      </w:r>
    </w:p>
    <w:p w14:paraId="306600D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lang w:val="en-US" w:eastAsia="zh-CN"/>
        </w:rPr>
      </w:pPr>
      <w:r>
        <w:rPr>
          <w:rFonts w:hint="eastAsia" w:ascii="宋体" w:hAnsi="宋体" w:cs="宋体"/>
          <w:color w:val="auto"/>
          <w:spacing w:val="0"/>
          <w:position w:val="0"/>
          <w:sz w:val="23"/>
          <w:szCs w:val="23"/>
          <w:lang w:val="en-US" w:eastAsia="zh-CN"/>
        </w:rPr>
        <w:t xml:space="preserve"> </w:t>
      </w:r>
    </w:p>
    <w:p w14:paraId="53FB2BEC">
      <w:pPr>
        <w:keepNext w:val="0"/>
        <w:keepLines w:val="0"/>
        <w:pageBreakBefore w:val="0"/>
        <w:widowControl w:val="0"/>
        <w:kinsoku/>
        <w:wordWrap/>
        <w:overflowPunct/>
        <w:topLinePunct w:val="0"/>
        <w:autoSpaceDE/>
        <w:autoSpaceDN/>
        <w:bidi w:val="0"/>
        <w:adjustRightInd/>
        <w:snapToGrid/>
        <w:jc w:val="left"/>
        <w:textAlignment w:val="auto"/>
        <w:rPr>
          <w:color w:val="auto"/>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auto"/>
          <w:spacing w:val="0"/>
          <w:position w:val="0"/>
          <w:sz w:val="23"/>
          <w:szCs w:val="23"/>
        </w:rPr>
        <w:t>单位负责人签字：</w:t>
      </w:r>
      <w:r>
        <w:rPr>
          <w:rFonts w:hint="eastAsia" w:ascii="宋体" w:hAnsi="宋体" w:eastAsia="宋体" w:cs="宋体"/>
          <w:color w:val="auto"/>
          <w:spacing w:val="0"/>
          <w:position w:val="0"/>
          <w:sz w:val="23"/>
          <w:szCs w:val="23"/>
          <w:lang w:val="en-US" w:eastAsia="zh-CN"/>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填表人：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联系电话：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填报日期：</w:t>
      </w:r>
    </w:p>
    <w:p w14:paraId="62C23B67">
      <w:pPr>
        <w:spacing w:before="64" w:line="230" w:lineRule="auto"/>
        <w:rPr>
          <w:rFonts w:hint="eastAsia" w:ascii="Times New Roman" w:hAnsi="Times New Roman" w:eastAsia="黑体" w:cs="Times New Roman"/>
          <w:color w:val="auto"/>
          <w:sz w:val="31"/>
          <w:szCs w:val="31"/>
          <w:lang w:val="en-US" w:eastAsia="zh-CN"/>
        </w:rPr>
      </w:pPr>
      <w:r>
        <w:rPr>
          <w:rFonts w:ascii="黑体" w:hAnsi="黑体" w:eastAsia="黑体" w:cs="黑体"/>
          <w:color w:val="auto"/>
          <w:spacing w:val="-4"/>
          <w:sz w:val="31"/>
          <w:szCs w:val="31"/>
        </w:rPr>
        <w:t>附件</w:t>
      </w:r>
      <w:r>
        <w:rPr>
          <w:rFonts w:ascii="黑体" w:hAnsi="黑体" w:eastAsia="黑体" w:cs="黑体"/>
          <w:color w:val="auto"/>
          <w:spacing w:val="-60"/>
          <w:sz w:val="31"/>
          <w:szCs w:val="31"/>
        </w:rPr>
        <w:t xml:space="preserve"> </w:t>
      </w:r>
      <w:r>
        <w:rPr>
          <w:rFonts w:hint="eastAsia" w:ascii="黑体" w:hAnsi="黑体" w:eastAsia="黑体" w:cs="黑体"/>
          <w:color w:val="auto"/>
          <w:spacing w:val="-60"/>
          <w:sz w:val="31"/>
          <w:szCs w:val="31"/>
          <w:lang w:val="en-US" w:eastAsia="zh-CN"/>
        </w:rPr>
        <w:t>2</w:t>
      </w:r>
    </w:p>
    <w:p w14:paraId="6847D33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lang w:eastAsia="zh-CN"/>
        </w:rPr>
      </w:pPr>
      <w:r>
        <w:rPr>
          <w:rFonts w:hint="eastAsia" w:ascii="方正小标宋简体" w:hAnsi="方正小标宋简体" w:eastAsia="方正小标宋简体" w:cs="方正小标宋简体"/>
          <w:b w:val="0"/>
          <w:bCs w:val="0"/>
          <w:color w:val="auto"/>
          <w:spacing w:val="2"/>
          <w:sz w:val="42"/>
          <w:szCs w:val="42"/>
          <w:lang w:eastAsia="zh-CN"/>
        </w:rPr>
        <w:t>2023 年度预算单位整体支出绩效自评表</w:t>
      </w:r>
    </w:p>
    <w:p w14:paraId="58EDA5DC">
      <w:pPr>
        <w:spacing w:line="132" w:lineRule="exact"/>
        <w:rPr>
          <w:color w:val="auto"/>
        </w:rPr>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002F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26D0DF05">
            <w:pPr>
              <w:spacing w:before="24" w:line="208" w:lineRule="auto"/>
              <w:ind w:left="120" w:firstLine="412" w:firstLineChars="200"/>
              <w:rPr>
                <w:rFonts w:hint="eastAsia" w:ascii="宋体" w:hAnsi="宋体" w:eastAsia="宋体" w:cs="宋体"/>
                <w:color w:val="auto"/>
                <w:sz w:val="19"/>
                <w:szCs w:val="19"/>
              </w:rPr>
            </w:pPr>
            <w:r>
              <w:rPr>
                <w:rFonts w:hint="eastAsia" w:ascii="宋体" w:hAnsi="宋体" w:eastAsia="宋体" w:cs="宋体"/>
                <w:color w:val="auto"/>
                <w:spacing w:val="8"/>
                <w:sz w:val="19"/>
                <w:szCs w:val="19"/>
              </w:rPr>
              <w:t>预算单位名称</w:t>
            </w:r>
          </w:p>
        </w:tc>
        <w:tc>
          <w:tcPr>
            <w:tcW w:w="6886" w:type="dxa"/>
            <w:gridSpan w:val="6"/>
            <w:noWrap w:val="0"/>
            <w:vAlign w:val="top"/>
          </w:tcPr>
          <w:p w14:paraId="59E83DA8">
            <w:pPr>
              <w:pStyle w:val="8"/>
              <w:spacing w:line="239"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岳阳市第五中学</w:t>
            </w:r>
          </w:p>
        </w:tc>
      </w:tr>
      <w:tr w14:paraId="6B32A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1EC7BFC">
            <w:pPr>
              <w:pStyle w:val="8"/>
              <w:spacing w:line="467" w:lineRule="auto"/>
              <w:rPr>
                <w:rFonts w:hint="eastAsia" w:ascii="宋体" w:hAnsi="宋体" w:eastAsia="宋体" w:cs="宋体"/>
                <w:color w:val="auto"/>
              </w:rPr>
            </w:pPr>
          </w:p>
          <w:p w14:paraId="25962DE3">
            <w:pPr>
              <w:spacing w:before="62" w:line="232" w:lineRule="auto"/>
              <w:ind w:left="144" w:right="144" w:firstLine="104"/>
              <w:jc w:val="both"/>
              <w:rPr>
                <w:rFonts w:hint="eastAsia" w:ascii="宋体" w:hAnsi="宋体" w:eastAsia="宋体" w:cs="宋体"/>
                <w:color w:val="auto"/>
                <w:sz w:val="19"/>
                <w:szCs w:val="19"/>
              </w:rPr>
            </w:pPr>
            <w:r>
              <w:rPr>
                <w:rFonts w:hint="eastAsia" w:ascii="宋体" w:hAnsi="宋体" w:eastAsia="宋体" w:cs="宋体"/>
                <w:color w:val="auto"/>
                <w:spacing w:val="6"/>
                <w:sz w:val="19"/>
                <w:szCs w:val="19"/>
              </w:rPr>
              <w:t>年度预</w:t>
            </w:r>
            <w:r>
              <w:rPr>
                <w:rFonts w:hint="eastAsia" w:ascii="宋体" w:hAnsi="宋体" w:eastAsia="宋体" w:cs="宋体"/>
                <w:color w:val="auto"/>
                <w:sz w:val="19"/>
                <w:szCs w:val="19"/>
              </w:rPr>
              <w:t xml:space="preserve">  </w:t>
            </w:r>
            <w:r>
              <w:rPr>
                <w:rFonts w:hint="eastAsia" w:ascii="宋体" w:hAnsi="宋体" w:eastAsia="宋体" w:cs="宋体"/>
                <w:color w:val="auto"/>
                <w:spacing w:val="41"/>
                <w:sz w:val="19"/>
                <w:szCs w:val="19"/>
              </w:rPr>
              <w:t>算申请</w:t>
            </w:r>
            <w:r>
              <w:rPr>
                <w:rFonts w:hint="eastAsia" w:ascii="宋体" w:hAnsi="宋体" w:eastAsia="宋体" w:cs="宋体"/>
                <w:color w:val="auto"/>
                <w:sz w:val="19"/>
                <w:szCs w:val="19"/>
              </w:rPr>
              <w:t xml:space="preserve">  </w:t>
            </w:r>
            <w:r>
              <w:rPr>
                <w:rFonts w:hint="eastAsia" w:ascii="宋体" w:hAnsi="宋体" w:eastAsia="宋体" w:cs="宋体"/>
                <w:color w:val="auto"/>
                <w:spacing w:val="7"/>
                <w:sz w:val="19"/>
                <w:szCs w:val="19"/>
              </w:rPr>
              <w:t>（万元）</w:t>
            </w:r>
          </w:p>
        </w:tc>
        <w:tc>
          <w:tcPr>
            <w:tcW w:w="2113" w:type="dxa"/>
            <w:gridSpan w:val="2"/>
            <w:noWrap w:val="0"/>
            <w:vAlign w:val="top"/>
          </w:tcPr>
          <w:p w14:paraId="03688CE6">
            <w:pPr>
              <w:pStyle w:val="8"/>
              <w:spacing w:line="235" w:lineRule="exact"/>
              <w:rPr>
                <w:rFonts w:hint="eastAsia" w:ascii="宋体" w:hAnsi="宋体" w:eastAsia="宋体" w:cs="宋体"/>
                <w:color w:val="auto"/>
                <w:sz w:val="20"/>
              </w:rPr>
            </w:pPr>
          </w:p>
        </w:tc>
        <w:tc>
          <w:tcPr>
            <w:tcW w:w="1269" w:type="dxa"/>
            <w:noWrap w:val="0"/>
            <w:vAlign w:val="top"/>
          </w:tcPr>
          <w:p w14:paraId="525FF3E6">
            <w:pPr>
              <w:spacing w:before="20" w:line="208" w:lineRule="auto"/>
              <w:ind w:left="140"/>
              <w:rPr>
                <w:rFonts w:hint="eastAsia" w:ascii="宋体" w:hAnsi="宋体" w:eastAsia="宋体" w:cs="宋体"/>
                <w:color w:val="auto"/>
                <w:sz w:val="19"/>
                <w:szCs w:val="19"/>
              </w:rPr>
            </w:pPr>
            <w:r>
              <w:rPr>
                <w:rFonts w:hint="eastAsia" w:ascii="宋体" w:hAnsi="宋体" w:eastAsia="宋体" w:cs="宋体"/>
                <w:color w:val="auto"/>
                <w:spacing w:val="7"/>
                <w:sz w:val="19"/>
                <w:szCs w:val="19"/>
              </w:rPr>
              <w:t>年初预算数</w:t>
            </w:r>
          </w:p>
        </w:tc>
        <w:tc>
          <w:tcPr>
            <w:tcW w:w="1310" w:type="dxa"/>
            <w:noWrap w:val="0"/>
            <w:vAlign w:val="top"/>
          </w:tcPr>
          <w:p w14:paraId="4122A34C">
            <w:pPr>
              <w:spacing w:before="20" w:line="208" w:lineRule="auto"/>
              <w:ind w:left="159"/>
              <w:rPr>
                <w:rFonts w:hint="eastAsia" w:ascii="宋体" w:hAnsi="宋体" w:eastAsia="宋体" w:cs="宋体"/>
                <w:color w:val="auto"/>
                <w:sz w:val="19"/>
                <w:szCs w:val="19"/>
              </w:rPr>
            </w:pPr>
            <w:r>
              <w:rPr>
                <w:rFonts w:hint="eastAsia" w:ascii="宋体" w:hAnsi="宋体" w:eastAsia="宋体" w:cs="宋体"/>
                <w:color w:val="auto"/>
                <w:spacing w:val="8"/>
                <w:sz w:val="19"/>
                <w:szCs w:val="19"/>
              </w:rPr>
              <w:t>全年预算数</w:t>
            </w:r>
          </w:p>
        </w:tc>
        <w:tc>
          <w:tcPr>
            <w:tcW w:w="1268" w:type="dxa"/>
            <w:noWrap w:val="0"/>
            <w:vAlign w:val="top"/>
          </w:tcPr>
          <w:p w14:paraId="16A88EF3">
            <w:pPr>
              <w:spacing w:before="20" w:line="208" w:lineRule="auto"/>
              <w:ind w:left="138"/>
              <w:rPr>
                <w:rFonts w:hint="eastAsia" w:ascii="宋体" w:hAnsi="宋体" w:eastAsia="宋体" w:cs="宋体"/>
                <w:color w:val="auto"/>
                <w:sz w:val="19"/>
                <w:szCs w:val="19"/>
              </w:rPr>
            </w:pPr>
            <w:r>
              <w:rPr>
                <w:rFonts w:hint="eastAsia" w:ascii="宋体" w:hAnsi="宋体" w:eastAsia="宋体" w:cs="宋体"/>
                <w:color w:val="auto"/>
                <w:spacing w:val="8"/>
                <w:sz w:val="19"/>
                <w:szCs w:val="19"/>
              </w:rPr>
              <w:t>全年执行数</w:t>
            </w:r>
          </w:p>
        </w:tc>
        <w:tc>
          <w:tcPr>
            <w:tcW w:w="716" w:type="dxa"/>
            <w:noWrap w:val="0"/>
            <w:vAlign w:val="top"/>
          </w:tcPr>
          <w:p w14:paraId="179DC26B">
            <w:pPr>
              <w:spacing w:before="20" w:line="208" w:lineRule="auto"/>
              <w:ind w:left="166"/>
              <w:rPr>
                <w:rFonts w:hint="eastAsia" w:ascii="宋体" w:hAnsi="宋体" w:eastAsia="宋体" w:cs="宋体"/>
                <w:color w:val="auto"/>
                <w:sz w:val="19"/>
                <w:szCs w:val="19"/>
              </w:rPr>
            </w:pPr>
            <w:r>
              <w:rPr>
                <w:rFonts w:hint="eastAsia" w:ascii="宋体" w:hAnsi="宋体" w:eastAsia="宋体" w:cs="宋体"/>
                <w:color w:val="auto"/>
                <w:spacing w:val="4"/>
                <w:sz w:val="19"/>
                <w:szCs w:val="19"/>
              </w:rPr>
              <w:t>分值</w:t>
            </w:r>
          </w:p>
        </w:tc>
        <w:tc>
          <w:tcPr>
            <w:tcW w:w="873" w:type="dxa"/>
            <w:noWrap w:val="0"/>
            <w:vAlign w:val="top"/>
          </w:tcPr>
          <w:p w14:paraId="48D9EF63">
            <w:pPr>
              <w:spacing w:before="20" w:line="208" w:lineRule="auto"/>
              <w:ind w:left="147"/>
              <w:rPr>
                <w:rFonts w:hint="eastAsia" w:ascii="宋体" w:hAnsi="宋体" w:eastAsia="宋体" w:cs="宋体"/>
                <w:color w:val="auto"/>
                <w:sz w:val="19"/>
                <w:szCs w:val="19"/>
              </w:rPr>
            </w:pPr>
            <w:r>
              <w:rPr>
                <w:rFonts w:hint="eastAsia" w:ascii="宋体" w:hAnsi="宋体" w:eastAsia="宋体" w:cs="宋体"/>
                <w:color w:val="auto"/>
                <w:spacing w:val="5"/>
                <w:sz w:val="19"/>
                <w:szCs w:val="19"/>
              </w:rPr>
              <w:t>执行率</w:t>
            </w:r>
          </w:p>
        </w:tc>
        <w:tc>
          <w:tcPr>
            <w:tcW w:w="1450" w:type="dxa"/>
            <w:noWrap w:val="0"/>
            <w:vAlign w:val="top"/>
          </w:tcPr>
          <w:p w14:paraId="5CD1E218">
            <w:pPr>
              <w:spacing w:before="20" w:line="208" w:lineRule="auto"/>
              <w:ind w:left="366"/>
              <w:rPr>
                <w:rFonts w:hint="eastAsia" w:ascii="宋体" w:hAnsi="宋体" w:eastAsia="宋体" w:cs="宋体"/>
                <w:color w:val="auto"/>
                <w:sz w:val="19"/>
                <w:szCs w:val="19"/>
              </w:rPr>
            </w:pPr>
            <w:r>
              <w:rPr>
                <w:rFonts w:hint="eastAsia" w:ascii="宋体" w:hAnsi="宋体" w:eastAsia="宋体" w:cs="宋体"/>
                <w:color w:val="auto"/>
                <w:spacing w:val="-2"/>
                <w:sz w:val="19"/>
                <w:szCs w:val="19"/>
              </w:rPr>
              <w:t>自评得分</w:t>
            </w:r>
          </w:p>
        </w:tc>
      </w:tr>
      <w:tr w14:paraId="100AB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9B9D9B1">
            <w:pPr>
              <w:pStyle w:val="8"/>
              <w:rPr>
                <w:rFonts w:hint="eastAsia" w:ascii="宋体" w:hAnsi="宋体" w:eastAsia="宋体" w:cs="宋体"/>
                <w:color w:val="auto"/>
              </w:rPr>
            </w:pPr>
          </w:p>
        </w:tc>
        <w:tc>
          <w:tcPr>
            <w:tcW w:w="2113" w:type="dxa"/>
            <w:gridSpan w:val="2"/>
            <w:noWrap w:val="0"/>
            <w:vAlign w:val="top"/>
          </w:tcPr>
          <w:p w14:paraId="58F0A416">
            <w:pPr>
              <w:spacing w:before="20" w:line="208" w:lineRule="auto"/>
              <w:ind w:left="463"/>
              <w:rPr>
                <w:rFonts w:hint="eastAsia" w:ascii="宋体" w:hAnsi="宋体" w:eastAsia="宋体" w:cs="宋体"/>
                <w:color w:val="auto"/>
                <w:sz w:val="19"/>
                <w:szCs w:val="19"/>
              </w:rPr>
            </w:pPr>
            <w:r>
              <w:rPr>
                <w:rFonts w:hint="eastAsia" w:ascii="宋体" w:hAnsi="宋体" w:eastAsia="宋体" w:cs="宋体"/>
                <w:color w:val="auto"/>
                <w:spacing w:val="8"/>
                <w:sz w:val="19"/>
                <w:szCs w:val="19"/>
              </w:rPr>
              <w:t>年度资金总额</w:t>
            </w:r>
          </w:p>
        </w:tc>
        <w:tc>
          <w:tcPr>
            <w:tcW w:w="1269" w:type="dxa"/>
            <w:noWrap w:val="0"/>
            <w:vAlign w:val="top"/>
          </w:tcPr>
          <w:p w14:paraId="7667B2EC">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2000.97</w:t>
            </w:r>
          </w:p>
        </w:tc>
        <w:tc>
          <w:tcPr>
            <w:tcW w:w="1310" w:type="dxa"/>
            <w:noWrap w:val="0"/>
            <w:vAlign w:val="top"/>
          </w:tcPr>
          <w:p w14:paraId="772F56E3">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2616.08</w:t>
            </w:r>
          </w:p>
        </w:tc>
        <w:tc>
          <w:tcPr>
            <w:tcW w:w="1268" w:type="dxa"/>
            <w:noWrap w:val="0"/>
            <w:vAlign w:val="top"/>
          </w:tcPr>
          <w:p w14:paraId="4604A8D1">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2616.08</w:t>
            </w:r>
          </w:p>
        </w:tc>
        <w:tc>
          <w:tcPr>
            <w:tcW w:w="716" w:type="dxa"/>
            <w:noWrap w:val="0"/>
            <w:vAlign w:val="top"/>
          </w:tcPr>
          <w:p w14:paraId="6D44AB23">
            <w:pPr>
              <w:pStyle w:val="8"/>
              <w:spacing w:before="54" w:line="194" w:lineRule="auto"/>
              <w:ind w:left="270"/>
              <w:rPr>
                <w:rFonts w:hint="eastAsia" w:ascii="宋体" w:hAnsi="宋体" w:eastAsia="宋体" w:cs="宋体"/>
                <w:color w:val="auto"/>
                <w:sz w:val="19"/>
                <w:szCs w:val="19"/>
              </w:rPr>
            </w:pPr>
            <w:r>
              <w:rPr>
                <w:rFonts w:hint="eastAsia" w:ascii="宋体" w:hAnsi="宋体" w:eastAsia="宋体" w:cs="宋体"/>
                <w:b/>
                <w:bCs/>
                <w:color w:val="auto"/>
                <w:spacing w:val="-10"/>
                <w:sz w:val="19"/>
                <w:szCs w:val="19"/>
              </w:rPr>
              <w:t>10</w:t>
            </w:r>
          </w:p>
        </w:tc>
        <w:tc>
          <w:tcPr>
            <w:tcW w:w="873" w:type="dxa"/>
            <w:noWrap w:val="0"/>
            <w:vAlign w:val="top"/>
          </w:tcPr>
          <w:p w14:paraId="3AA95C59">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1450" w:type="dxa"/>
            <w:noWrap w:val="0"/>
            <w:vAlign w:val="top"/>
          </w:tcPr>
          <w:p w14:paraId="7D3E760F">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r>
      <w:tr w14:paraId="7E8E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248336B">
            <w:pPr>
              <w:pStyle w:val="8"/>
              <w:rPr>
                <w:rFonts w:hint="eastAsia" w:ascii="宋体" w:hAnsi="宋体" w:eastAsia="宋体" w:cs="宋体"/>
                <w:color w:val="auto"/>
              </w:rPr>
            </w:pPr>
          </w:p>
        </w:tc>
        <w:tc>
          <w:tcPr>
            <w:tcW w:w="4692" w:type="dxa"/>
            <w:gridSpan w:val="4"/>
            <w:noWrap w:val="0"/>
            <w:vAlign w:val="top"/>
          </w:tcPr>
          <w:p w14:paraId="7CC77BE7">
            <w:pPr>
              <w:spacing w:before="22" w:line="206" w:lineRule="auto"/>
              <w:ind w:left="111"/>
              <w:rPr>
                <w:rFonts w:hint="eastAsia" w:ascii="宋体" w:hAnsi="宋体" w:eastAsia="宋体" w:cs="宋体"/>
                <w:color w:val="auto"/>
                <w:sz w:val="19"/>
                <w:szCs w:val="19"/>
              </w:rPr>
            </w:pPr>
            <w:r>
              <w:rPr>
                <w:rFonts w:hint="eastAsia" w:ascii="宋体" w:hAnsi="宋体" w:eastAsia="宋体" w:cs="宋体"/>
                <w:color w:val="auto"/>
                <w:spacing w:val="2"/>
                <w:sz w:val="19"/>
                <w:szCs w:val="19"/>
              </w:rPr>
              <w:t>按收入性质分：</w:t>
            </w:r>
          </w:p>
        </w:tc>
        <w:tc>
          <w:tcPr>
            <w:tcW w:w="4307" w:type="dxa"/>
            <w:gridSpan w:val="4"/>
            <w:noWrap w:val="0"/>
            <w:vAlign w:val="top"/>
          </w:tcPr>
          <w:p w14:paraId="002A716D">
            <w:pPr>
              <w:spacing w:before="22" w:line="206" w:lineRule="auto"/>
              <w:ind w:left="116"/>
              <w:rPr>
                <w:rFonts w:hint="eastAsia" w:ascii="宋体" w:hAnsi="宋体" w:eastAsia="宋体" w:cs="宋体"/>
                <w:color w:val="auto"/>
                <w:sz w:val="19"/>
                <w:szCs w:val="19"/>
              </w:rPr>
            </w:pPr>
            <w:r>
              <w:rPr>
                <w:rFonts w:hint="eastAsia" w:ascii="宋体" w:hAnsi="宋体" w:eastAsia="宋体" w:cs="宋体"/>
                <w:color w:val="auto"/>
                <w:spacing w:val="2"/>
                <w:sz w:val="19"/>
                <w:szCs w:val="19"/>
              </w:rPr>
              <w:t>按支出性质分：</w:t>
            </w:r>
          </w:p>
        </w:tc>
      </w:tr>
      <w:tr w14:paraId="30014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636F9FC">
            <w:pPr>
              <w:pStyle w:val="8"/>
              <w:rPr>
                <w:rFonts w:hint="eastAsia" w:ascii="宋体" w:hAnsi="宋体" w:eastAsia="宋体" w:cs="宋体"/>
                <w:color w:val="auto"/>
              </w:rPr>
            </w:pPr>
          </w:p>
        </w:tc>
        <w:tc>
          <w:tcPr>
            <w:tcW w:w="4692" w:type="dxa"/>
            <w:gridSpan w:val="4"/>
            <w:noWrap w:val="0"/>
            <w:vAlign w:val="top"/>
          </w:tcPr>
          <w:p w14:paraId="36EDB94E">
            <w:pPr>
              <w:spacing w:before="21" w:line="207" w:lineRule="auto"/>
              <w:ind w:left="312"/>
              <w:rPr>
                <w:rFonts w:hint="default" w:ascii="宋体" w:hAnsi="宋体" w:eastAsia="宋体" w:cs="宋体"/>
                <w:color w:val="auto"/>
                <w:sz w:val="19"/>
                <w:szCs w:val="19"/>
                <w:lang w:val="en-US" w:eastAsia="zh-CN"/>
              </w:rPr>
            </w:pPr>
            <w:r>
              <w:rPr>
                <w:rFonts w:hint="eastAsia" w:ascii="宋体" w:hAnsi="宋体" w:eastAsia="宋体" w:cs="宋体"/>
                <w:color w:val="auto"/>
                <w:spacing w:val="1"/>
                <w:sz w:val="19"/>
                <w:szCs w:val="19"/>
              </w:rPr>
              <w:t>其中：</w:t>
            </w:r>
            <w:r>
              <w:rPr>
                <w:rFonts w:hint="eastAsia" w:ascii="宋体" w:hAnsi="宋体" w:eastAsia="宋体" w:cs="宋体"/>
                <w:color w:val="auto"/>
                <w:spacing w:val="24"/>
                <w:sz w:val="19"/>
                <w:szCs w:val="19"/>
              </w:rPr>
              <w:t xml:space="preserve">  </w:t>
            </w:r>
            <w:r>
              <w:rPr>
                <w:rFonts w:hint="eastAsia" w:ascii="宋体" w:hAnsi="宋体" w:eastAsia="宋体" w:cs="宋体"/>
                <w:color w:val="auto"/>
                <w:spacing w:val="1"/>
                <w:sz w:val="19"/>
                <w:szCs w:val="19"/>
              </w:rPr>
              <w:t>一般公共预算：</w:t>
            </w:r>
            <w:r>
              <w:rPr>
                <w:rFonts w:hint="eastAsia" w:ascii="宋体" w:hAnsi="宋体" w:eastAsia="宋体" w:cs="宋体"/>
                <w:color w:val="auto"/>
                <w:spacing w:val="1"/>
                <w:sz w:val="19"/>
                <w:szCs w:val="19"/>
                <w:lang w:val="en-US" w:eastAsia="zh-CN"/>
              </w:rPr>
              <w:t>2018</w:t>
            </w:r>
          </w:p>
        </w:tc>
        <w:tc>
          <w:tcPr>
            <w:tcW w:w="4307" w:type="dxa"/>
            <w:gridSpan w:val="4"/>
            <w:noWrap w:val="0"/>
            <w:vAlign w:val="top"/>
          </w:tcPr>
          <w:p w14:paraId="120D1F38">
            <w:pPr>
              <w:spacing w:before="21" w:line="207" w:lineRule="auto"/>
              <w:ind w:left="115"/>
              <w:rPr>
                <w:rFonts w:hint="default" w:ascii="宋体" w:hAnsi="宋体" w:eastAsia="宋体" w:cs="宋体"/>
                <w:color w:val="auto"/>
                <w:sz w:val="19"/>
                <w:szCs w:val="19"/>
                <w:lang w:val="en-US" w:eastAsia="zh-CN"/>
              </w:rPr>
            </w:pPr>
            <w:r>
              <w:rPr>
                <w:rFonts w:hint="eastAsia" w:ascii="宋体" w:hAnsi="宋体" w:eastAsia="宋体" w:cs="宋体"/>
                <w:color w:val="auto"/>
                <w:spacing w:val="2"/>
                <w:sz w:val="19"/>
                <w:szCs w:val="19"/>
              </w:rPr>
              <w:t>其中：基本支出：</w:t>
            </w:r>
            <w:r>
              <w:rPr>
                <w:rFonts w:hint="eastAsia" w:ascii="宋体" w:hAnsi="宋体" w:eastAsia="宋体" w:cs="宋体"/>
                <w:color w:val="auto"/>
                <w:spacing w:val="2"/>
                <w:sz w:val="19"/>
                <w:szCs w:val="19"/>
                <w:lang w:val="en-US" w:eastAsia="zh-CN"/>
              </w:rPr>
              <w:t>2616.08</w:t>
            </w:r>
          </w:p>
        </w:tc>
      </w:tr>
      <w:tr w14:paraId="4FD5F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678372D">
            <w:pPr>
              <w:pStyle w:val="8"/>
              <w:rPr>
                <w:rFonts w:hint="eastAsia" w:ascii="宋体" w:hAnsi="宋体" w:eastAsia="宋体" w:cs="宋体"/>
                <w:color w:val="auto"/>
              </w:rPr>
            </w:pPr>
          </w:p>
        </w:tc>
        <w:tc>
          <w:tcPr>
            <w:tcW w:w="4692" w:type="dxa"/>
            <w:gridSpan w:val="4"/>
            <w:noWrap w:val="0"/>
            <w:vAlign w:val="top"/>
          </w:tcPr>
          <w:p w14:paraId="4ABDA2F1">
            <w:pPr>
              <w:spacing w:before="21" w:line="207" w:lineRule="auto"/>
              <w:ind w:left="916"/>
              <w:rPr>
                <w:rFonts w:hint="eastAsia" w:ascii="宋体" w:hAnsi="宋体" w:eastAsia="宋体" w:cs="宋体"/>
                <w:color w:val="auto"/>
                <w:sz w:val="19"/>
                <w:szCs w:val="19"/>
              </w:rPr>
            </w:pPr>
            <w:r>
              <w:rPr>
                <w:rFonts w:hint="eastAsia" w:ascii="宋体" w:hAnsi="宋体" w:eastAsia="宋体" w:cs="宋体"/>
                <w:color w:val="auto"/>
                <w:spacing w:val="2"/>
                <w:sz w:val="19"/>
                <w:szCs w:val="19"/>
              </w:rPr>
              <w:t>政府性基金拨款：</w:t>
            </w:r>
          </w:p>
        </w:tc>
        <w:tc>
          <w:tcPr>
            <w:tcW w:w="4307" w:type="dxa"/>
            <w:gridSpan w:val="4"/>
            <w:noWrap w:val="0"/>
            <w:vAlign w:val="top"/>
          </w:tcPr>
          <w:p w14:paraId="62BCAFDB">
            <w:pPr>
              <w:spacing w:before="21" w:line="207" w:lineRule="auto"/>
              <w:ind w:left="717"/>
              <w:rPr>
                <w:rFonts w:hint="eastAsia" w:ascii="宋体" w:hAnsi="宋体" w:eastAsia="宋体" w:cs="宋体"/>
                <w:color w:val="auto"/>
                <w:sz w:val="19"/>
                <w:szCs w:val="19"/>
                <w:lang w:val="en-US" w:eastAsia="zh-CN"/>
              </w:rPr>
            </w:pPr>
            <w:r>
              <w:rPr>
                <w:rFonts w:hint="eastAsia" w:ascii="宋体" w:hAnsi="宋体" w:eastAsia="宋体" w:cs="宋体"/>
                <w:color w:val="auto"/>
                <w:spacing w:val="-3"/>
                <w:sz w:val="19"/>
                <w:szCs w:val="19"/>
              </w:rPr>
              <w:t>项目支出：</w:t>
            </w:r>
            <w:r>
              <w:rPr>
                <w:rFonts w:hint="eastAsia" w:ascii="宋体" w:hAnsi="宋体" w:eastAsia="宋体" w:cs="宋体"/>
                <w:color w:val="auto"/>
                <w:spacing w:val="-3"/>
                <w:sz w:val="19"/>
                <w:szCs w:val="19"/>
                <w:lang w:val="en-US" w:eastAsia="zh-CN"/>
              </w:rPr>
              <w:t>0</w:t>
            </w:r>
          </w:p>
        </w:tc>
      </w:tr>
      <w:tr w14:paraId="05062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E52EC77">
            <w:pPr>
              <w:pStyle w:val="8"/>
              <w:rPr>
                <w:rFonts w:hint="eastAsia" w:ascii="宋体" w:hAnsi="宋体" w:eastAsia="宋体" w:cs="宋体"/>
                <w:color w:val="auto"/>
              </w:rPr>
            </w:pPr>
          </w:p>
        </w:tc>
        <w:tc>
          <w:tcPr>
            <w:tcW w:w="4692" w:type="dxa"/>
            <w:gridSpan w:val="4"/>
            <w:noWrap w:val="0"/>
            <w:vAlign w:val="top"/>
          </w:tcPr>
          <w:p w14:paraId="2B31A82E">
            <w:pPr>
              <w:spacing w:before="20" w:line="208" w:lineRule="auto"/>
              <w:ind w:left="115"/>
              <w:rPr>
                <w:rFonts w:hint="default" w:ascii="宋体" w:hAnsi="宋体" w:eastAsia="宋体" w:cs="宋体"/>
                <w:color w:val="auto"/>
                <w:sz w:val="19"/>
                <w:szCs w:val="19"/>
                <w:lang w:val="en-US" w:eastAsia="zh-CN"/>
              </w:rPr>
            </w:pPr>
            <w:r>
              <w:rPr>
                <w:rFonts w:hint="eastAsia" w:ascii="宋体" w:hAnsi="宋体" w:eastAsia="宋体" w:cs="宋体"/>
                <w:color w:val="auto"/>
                <w:spacing w:val="5"/>
                <w:sz w:val="19"/>
                <w:szCs w:val="19"/>
              </w:rPr>
              <w:t>纳入专户管理的非税收入拨款：</w:t>
            </w:r>
            <w:r>
              <w:rPr>
                <w:rFonts w:hint="eastAsia" w:ascii="宋体" w:hAnsi="宋体" w:eastAsia="宋体" w:cs="宋体"/>
                <w:color w:val="auto"/>
                <w:spacing w:val="5"/>
                <w:sz w:val="19"/>
                <w:szCs w:val="19"/>
                <w:lang w:val="en-US" w:eastAsia="zh-CN"/>
              </w:rPr>
              <w:t>296.59</w:t>
            </w:r>
          </w:p>
        </w:tc>
        <w:tc>
          <w:tcPr>
            <w:tcW w:w="4307" w:type="dxa"/>
            <w:gridSpan w:val="4"/>
            <w:noWrap w:val="0"/>
            <w:vAlign w:val="top"/>
          </w:tcPr>
          <w:p w14:paraId="3C407168">
            <w:pPr>
              <w:pStyle w:val="8"/>
              <w:spacing w:line="235" w:lineRule="exact"/>
              <w:rPr>
                <w:rFonts w:hint="eastAsia" w:ascii="宋体" w:hAnsi="宋体" w:eastAsia="宋体" w:cs="宋体"/>
                <w:color w:val="auto"/>
                <w:sz w:val="20"/>
              </w:rPr>
            </w:pPr>
          </w:p>
        </w:tc>
      </w:tr>
      <w:tr w14:paraId="661B8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26CA8815">
            <w:pPr>
              <w:pStyle w:val="8"/>
              <w:rPr>
                <w:rFonts w:hint="eastAsia" w:ascii="宋体" w:hAnsi="宋体" w:eastAsia="宋体" w:cs="宋体"/>
                <w:color w:val="auto"/>
              </w:rPr>
            </w:pPr>
          </w:p>
        </w:tc>
        <w:tc>
          <w:tcPr>
            <w:tcW w:w="4692" w:type="dxa"/>
            <w:gridSpan w:val="4"/>
            <w:noWrap w:val="0"/>
            <w:vAlign w:val="top"/>
          </w:tcPr>
          <w:p w14:paraId="7B772842">
            <w:pPr>
              <w:spacing w:before="20" w:line="208" w:lineRule="auto"/>
              <w:ind w:left="1512"/>
              <w:rPr>
                <w:rFonts w:hint="default" w:ascii="宋体" w:hAnsi="宋体" w:eastAsia="宋体" w:cs="宋体"/>
                <w:color w:val="auto"/>
                <w:sz w:val="19"/>
                <w:szCs w:val="19"/>
                <w:lang w:val="en-US" w:eastAsia="zh-CN"/>
              </w:rPr>
            </w:pPr>
            <w:r>
              <w:rPr>
                <w:rFonts w:hint="eastAsia" w:ascii="宋体" w:hAnsi="宋体" w:eastAsia="宋体" w:cs="宋体"/>
                <w:color w:val="auto"/>
                <w:spacing w:val="-2"/>
                <w:sz w:val="19"/>
                <w:szCs w:val="19"/>
              </w:rPr>
              <w:t>其他资金：</w:t>
            </w:r>
            <w:r>
              <w:rPr>
                <w:rFonts w:hint="eastAsia" w:ascii="宋体" w:hAnsi="宋体" w:eastAsia="宋体" w:cs="宋体"/>
                <w:color w:val="auto"/>
                <w:spacing w:val="-2"/>
                <w:sz w:val="19"/>
                <w:szCs w:val="19"/>
                <w:lang w:val="en-US" w:eastAsia="zh-CN"/>
              </w:rPr>
              <w:t>301.48</w:t>
            </w:r>
          </w:p>
        </w:tc>
        <w:tc>
          <w:tcPr>
            <w:tcW w:w="4307" w:type="dxa"/>
            <w:gridSpan w:val="4"/>
            <w:noWrap w:val="0"/>
            <w:vAlign w:val="top"/>
          </w:tcPr>
          <w:p w14:paraId="10E73FB9">
            <w:pPr>
              <w:pStyle w:val="8"/>
              <w:spacing w:line="235" w:lineRule="exact"/>
              <w:rPr>
                <w:rFonts w:hint="eastAsia" w:ascii="宋体" w:hAnsi="宋体" w:eastAsia="宋体" w:cs="宋体"/>
                <w:color w:val="auto"/>
                <w:sz w:val="20"/>
              </w:rPr>
            </w:pPr>
          </w:p>
        </w:tc>
      </w:tr>
      <w:tr w14:paraId="19200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48C97C71">
            <w:pPr>
              <w:pStyle w:val="8"/>
              <w:spacing w:line="242" w:lineRule="auto"/>
              <w:rPr>
                <w:rFonts w:hint="eastAsia" w:ascii="宋体" w:hAnsi="宋体" w:eastAsia="宋体" w:cs="宋体"/>
                <w:color w:val="auto"/>
              </w:rPr>
            </w:pPr>
          </w:p>
          <w:p w14:paraId="1F1727AB">
            <w:pPr>
              <w:pStyle w:val="8"/>
              <w:spacing w:line="243" w:lineRule="auto"/>
              <w:rPr>
                <w:rFonts w:hint="eastAsia" w:ascii="宋体" w:hAnsi="宋体" w:eastAsia="宋体" w:cs="宋体"/>
                <w:color w:val="auto"/>
              </w:rPr>
            </w:pPr>
          </w:p>
          <w:p w14:paraId="56890799">
            <w:pPr>
              <w:spacing w:before="62" w:line="230" w:lineRule="auto"/>
              <w:ind w:left="382" w:right="139" w:hanging="232"/>
              <w:rPr>
                <w:rFonts w:hint="eastAsia" w:ascii="宋体" w:hAnsi="宋体" w:eastAsia="宋体" w:cs="宋体"/>
                <w:color w:val="auto"/>
                <w:sz w:val="19"/>
                <w:szCs w:val="19"/>
              </w:rPr>
            </w:pPr>
            <w:r>
              <w:rPr>
                <w:rFonts w:hint="eastAsia" w:ascii="宋体" w:hAnsi="宋体" w:eastAsia="宋体" w:cs="宋体"/>
                <w:color w:val="auto"/>
                <w:spacing w:val="7"/>
                <w:sz w:val="19"/>
                <w:szCs w:val="19"/>
              </w:rPr>
              <w:t>年度总体</w:t>
            </w:r>
            <w:r>
              <w:rPr>
                <w:rFonts w:hint="eastAsia" w:ascii="宋体" w:hAnsi="宋体" w:eastAsia="宋体" w:cs="宋体"/>
                <w:color w:val="auto"/>
                <w:sz w:val="19"/>
                <w:szCs w:val="19"/>
              </w:rPr>
              <w:t xml:space="preserve"> </w:t>
            </w:r>
            <w:r>
              <w:rPr>
                <w:rFonts w:hint="eastAsia" w:ascii="宋体" w:hAnsi="宋体" w:eastAsia="宋体" w:cs="宋体"/>
                <w:color w:val="auto"/>
                <w:spacing w:val="-7"/>
                <w:sz w:val="19"/>
                <w:szCs w:val="19"/>
              </w:rPr>
              <w:t>目标</w:t>
            </w:r>
          </w:p>
        </w:tc>
        <w:tc>
          <w:tcPr>
            <w:tcW w:w="4692" w:type="dxa"/>
            <w:gridSpan w:val="4"/>
            <w:noWrap w:val="0"/>
            <w:vAlign w:val="top"/>
          </w:tcPr>
          <w:p w14:paraId="0587DA15">
            <w:pPr>
              <w:spacing w:before="20" w:line="208" w:lineRule="auto"/>
              <w:ind w:left="1959"/>
              <w:rPr>
                <w:rFonts w:hint="eastAsia" w:ascii="宋体" w:hAnsi="宋体" w:eastAsia="宋体" w:cs="宋体"/>
                <w:color w:val="auto"/>
                <w:sz w:val="19"/>
                <w:szCs w:val="19"/>
              </w:rPr>
            </w:pPr>
            <w:r>
              <w:rPr>
                <w:rFonts w:hint="eastAsia" w:ascii="宋体" w:hAnsi="宋体" w:eastAsia="宋体" w:cs="宋体"/>
                <w:color w:val="auto"/>
                <w:spacing w:val="5"/>
                <w:sz w:val="19"/>
                <w:szCs w:val="19"/>
              </w:rPr>
              <w:t>预期目标</w:t>
            </w:r>
          </w:p>
        </w:tc>
        <w:tc>
          <w:tcPr>
            <w:tcW w:w="4307" w:type="dxa"/>
            <w:gridSpan w:val="4"/>
            <w:noWrap w:val="0"/>
            <w:vAlign w:val="top"/>
          </w:tcPr>
          <w:p w14:paraId="102A2C05">
            <w:pPr>
              <w:spacing w:before="20" w:line="208" w:lineRule="auto"/>
              <w:ind w:left="1567"/>
              <w:rPr>
                <w:rFonts w:hint="eastAsia" w:ascii="宋体" w:hAnsi="宋体" w:eastAsia="宋体" w:cs="宋体"/>
                <w:color w:val="auto"/>
                <w:sz w:val="19"/>
                <w:szCs w:val="19"/>
              </w:rPr>
            </w:pPr>
            <w:r>
              <w:rPr>
                <w:rFonts w:hint="eastAsia" w:ascii="宋体" w:hAnsi="宋体" w:eastAsia="宋体" w:cs="宋体"/>
                <w:color w:val="auto"/>
                <w:spacing w:val="6"/>
                <w:sz w:val="19"/>
                <w:szCs w:val="19"/>
              </w:rPr>
              <w:t>实际完成情况</w:t>
            </w:r>
          </w:p>
        </w:tc>
      </w:tr>
      <w:tr w14:paraId="10276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5DAEC485">
            <w:pPr>
              <w:pStyle w:val="8"/>
              <w:rPr>
                <w:rFonts w:hint="eastAsia" w:ascii="宋体" w:hAnsi="宋体" w:eastAsia="宋体" w:cs="宋体"/>
                <w:color w:val="auto"/>
              </w:rPr>
            </w:pPr>
          </w:p>
        </w:tc>
        <w:tc>
          <w:tcPr>
            <w:tcW w:w="4692" w:type="dxa"/>
            <w:gridSpan w:val="4"/>
            <w:noWrap w:val="0"/>
            <w:vAlign w:val="top"/>
          </w:tcPr>
          <w:p w14:paraId="3749CA9F">
            <w:pPr>
              <w:pStyle w:val="8"/>
              <w:rPr>
                <w:rFonts w:hint="default" w:ascii="宋体" w:hAnsi="宋体" w:eastAsia="宋体" w:cs="宋体"/>
                <w:color w:val="auto"/>
                <w:lang w:val="en-US" w:eastAsia="zh-CN"/>
              </w:rPr>
            </w:pPr>
            <w:r>
              <w:rPr>
                <w:rFonts w:hint="eastAsia" w:ascii="宋体" w:hAnsi="宋体" w:eastAsia="宋体" w:cs="宋体"/>
                <w:color w:val="auto"/>
                <w:lang w:val="en-US" w:eastAsia="zh-CN"/>
              </w:rPr>
              <w:t>1、党建聚力，着力推动主题教育；2、文化润心，大力推进文化建设；3、常规育人，倾力彰显德育特色；4、研教激能，强力建设教研强校；5、管理结果，奋力书写崭新篇章</w:t>
            </w:r>
          </w:p>
        </w:tc>
        <w:tc>
          <w:tcPr>
            <w:tcW w:w="4307" w:type="dxa"/>
            <w:gridSpan w:val="4"/>
            <w:noWrap w:val="0"/>
            <w:vAlign w:val="top"/>
          </w:tcPr>
          <w:p w14:paraId="0045F77F">
            <w:pPr>
              <w:pStyle w:val="8"/>
              <w:rPr>
                <w:rFonts w:hint="default" w:ascii="宋体" w:hAnsi="宋体" w:eastAsia="宋体" w:cs="宋体"/>
                <w:color w:val="auto"/>
                <w:lang w:val="en-US"/>
              </w:rPr>
            </w:pPr>
            <w:r>
              <w:rPr>
                <w:rFonts w:hint="eastAsia" w:ascii="宋体" w:hAnsi="宋体" w:eastAsia="宋体" w:cs="宋体"/>
                <w:color w:val="auto"/>
                <w:lang w:val="en-US" w:eastAsia="zh-CN"/>
              </w:rPr>
              <w:t>1、党建聚力，着力推动主题教育；2、文化润心，大力推进文化建设，丰富五中校园文化；3、常规育人，倾力彰显德育特色，积极开展特色德育活动；4、研教激能，强力建设教研强校，</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"https://www.sogou.com/link?url=hedJjaC291PnHBoXgtElYIx-LcwqAUKxdjshpwq4m-Svqkjs5OHNR4G7CNZVzzch_PHPYrfMME0." \t "https://www.sogou.com/_blank"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val="en-US" w:eastAsia="zh-CN"/>
              </w:rPr>
              <w:t>以竞赛与科研为支点提高教师</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专业素养，以研究与讨论为杠杆撬动教学高质量发展；5、管理结果，奋力书写崭新篇章，积极完善制度，努力提升教学水平。</w:t>
            </w:r>
          </w:p>
        </w:tc>
      </w:tr>
      <w:tr w14:paraId="0AEB2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11F45658">
            <w:pPr>
              <w:pStyle w:val="8"/>
              <w:spacing w:line="364" w:lineRule="auto"/>
              <w:rPr>
                <w:rFonts w:hint="eastAsia" w:ascii="宋体" w:hAnsi="宋体" w:eastAsia="宋体" w:cs="宋体"/>
                <w:color w:val="auto"/>
              </w:rPr>
            </w:pPr>
          </w:p>
          <w:p w14:paraId="70C395DE">
            <w:pPr>
              <w:spacing w:before="64" w:line="216" w:lineRule="auto"/>
              <w:ind w:left="3168"/>
              <w:rPr>
                <w:rFonts w:hint="eastAsia" w:ascii="宋体" w:hAnsi="宋体" w:eastAsia="宋体" w:cs="宋体"/>
                <w:color w:val="auto"/>
                <w:sz w:val="19"/>
                <w:szCs w:val="19"/>
              </w:rPr>
            </w:pPr>
            <w:r>
              <w:rPr>
                <w:rFonts w:hint="eastAsia" w:ascii="宋体" w:hAnsi="宋体" w:eastAsia="宋体" w:cs="宋体"/>
                <w:color w:val="auto"/>
                <w:spacing w:val="39"/>
                <w:sz w:val="19"/>
                <w:szCs w:val="19"/>
              </w:rPr>
              <w:t>绩效指标</w:t>
            </w:r>
          </w:p>
        </w:tc>
        <w:tc>
          <w:tcPr>
            <w:tcW w:w="1079" w:type="dxa"/>
            <w:noWrap w:val="0"/>
            <w:vAlign w:val="top"/>
          </w:tcPr>
          <w:p w14:paraId="618323ED">
            <w:pPr>
              <w:spacing w:before="141" w:line="226" w:lineRule="auto"/>
              <w:ind w:left="156"/>
              <w:rPr>
                <w:rFonts w:hint="eastAsia" w:ascii="宋体" w:hAnsi="宋体" w:eastAsia="宋体" w:cs="宋体"/>
                <w:color w:val="auto"/>
                <w:sz w:val="19"/>
                <w:szCs w:val="19"/>
              </w:rPr>
            </w:pPr>
            <w:r>
              <w:rPr>
                <w:rFonts w:hint="eastAsia" w:ascii="宋体" w:hAnsi="宋体" w:eastAsia="宋体" w:cs="宋体"/>
                <w:color w:val="auto"/>
                <w:spacing w:val="4"/>
                <w:sz w:val="19"/>
                <w:szCs w:val="19"/>
              </w:rPr>
              <w:t>一级指标</w:t>
            </w:r>
          </w:p>
        </w:tc>
        <w:tc>
          <w:tcPr>
            <w:tcW w:w="1034" w:type="dxa"/>
            <w:noWrap w:val="0"/>
            <w:vAlign w:val="top"/>
          </w:tcPr>
          <w:p w14:paraId="4EC7785A">
            <w:pPr>
              <w:spacing w:before="141" w:line="226" w:lineRule="auto"/>
              <w:ind w:left="132"/>
              <w:rPr>
                <w:rFonts w:hint="eastAsia" w:ascii="宋体" w:hAnsi="宋体" w:eastAsia="宋体" w:cs="宋体"/>
                <w:color w:val="auto"/>
                <w:sz w:val="19"/>
                <w:szCs w:val="19"/>
              </w:rPr>
            </w:pPr>
            <w:r>
              <w:rPr>
                <w:rFonts w:hint="eastAsia" w:ascii="宋体" w:hAnsi="宋体" w:eastAsia="宋体" w:cs="宋体"/>
                <w:color w:val="auto"/>
                <w:spacing w:val="5"/>
                <w:sz w:val="19"/>
                <w:szCs w:val="19"/>
              </w:rPr>
              <w:t>二级指标</w:t>
            </w:r>
          </w:p>
        </w:tc>
        <w:tc>
          <w:tcPr>
            <w:tcW w:w="1269" w:type="dxa"/>
            <w:noWrap w:val="0"/>
            <w:vAlign w:val="top"/>
          </w:tcPr>
          <w:p w14:paraId="0EC74EEC">
            <w:pPr>
              <w:spacing w:before="141" w:line="226" w:lineRule="auto"/>
              <w:ind w:left="253"/>
              <w:rPr>
                <w:rFonts w:hint="eastAsia" w:ascii="宋体" w:hAnsi="宋体" w:eastAsia="宋体" w:cs="宋体"/>
                <w:color w:val="auto"/>
                <w:sz w:val="19"/>
                <w:szCs w:val="19"/>
              </w:rPr>
            </w:pPr>
            <w:r>
              <w:rPr>
                <w:rFonts w:hint="eastAsia" w:ascii="宋体" w:hAnsi="宋体" w:eastAsia="宋体" w:cs="宋体"/>
                <w:color w:val="auto"/>
                <w:spacing w:val="4"/>
                <w:sz w:val="19"/>
                <w:szCs w:val="19"/>
              </w:rPr>
              <w:t>三级指标</w:t>
            </w:r>
          </w:p>
        </w:tc>
        <w:tc>
          <w:tcPr>
            <w:tcW w:w="1310" w:type="dxa"/>
            <w:noWrap w:val="0"/>
            <w:vAlign w:val="top"/>
          </w:tcPr>
          <w:p w14:paraId="0D9A0662">
            <w:pPr>
              <w:spacing w:before="141" w:line="226" w:lineRule="auto"/>
              <w:ind w:left="114"/>
              <w:rPr>
                <w:rFonts w:hint="eastAsia" w:ascii="宋体" w:hAnsi="宋体" w:eastAsia="宋体" w:cs="宋体"/>
                <w:color w:val="auto"/>
                <w:sz w:val="19"/>
                <w:szCs w:val="19"/>
              </w:rPr>
            </w:pPr>
            <w:r>
              <w:rPr>
                <w:rFonts w:hint="eastAsia" w:ascii="宋体" w:hAnsi="宋体" w:eastAsia="宋体" w:cs="宋体"/>
                <w:color w:val="auto"/>
                <w:spacing w:val="7"/>
                <w:sz w:val="19"/>
                <w:szCs w:val="19"/>
              </w:rPr>
              <w:t>年度指标值</w:t>
            </w:r>
          </w:p>
        </w:tc>
        <w:tc>
          <w:tcPr>
            <w:tcW w:w="1268" w:type="dxa"/>
            <w:noWrap w:val="0"/>
            <w:vAlign w:val="top"/>
          </w:tcPr>
          <w:p w14:paraId="00A0AC6B">
            <w:pPr>
              <w:spacing w:before="141" w:line="226" w:lineRule="auto"/>
              <w:ind w:left="125"/>
              <w:rPr>
                <w:rFonts w:hint="eastAsia" w:ascii="宋体" w:hAnsi="宋体" w:eastAsia="宋体" w:cs="宋体"/>
                <w:color w:val="auto"/>
                <w:sz w:val="19"/>
                <w:szCs w:val="19"/>
              </w:rPr>
            </w:pPr>
            <w:r>
              <w:rPr>
                <w:rFonts w:hint="eastAsia" w:ascii="宋体" w:hAnsi="宋体" w:eastAsia="宋体" w:cs="宋体"/>
                <w:color w:val="auto"/>
                <w:spacing w:val="5"/>
                <w:sz w:val="19"/>
                <w:szCs w:val="19"/>
              </w:rPr>
              <w:t>实际完成值</w:t>
            </w:r>
          </w:p>
        </w:tc>
        <w:tc>
          <w:tcPr>
            <w:tcW w:w="716" w:type="dxa"/>
            <w:noWrap w:val="0"/>
            <w:vAlign w:val="top"/>
          </w:tcPr>
          <w:p w14:paraId="6561B752">
            <w:pPr>
              <w:spacing w:before="141" w:line="227" w:lineRule="auto"/>
              <w:ind w:left="166"/>
              <w:rPr>
                <w:rFonts w:hint="eastAsia" w:ascii="宋体" w:hAnsi="宋体" w:eastAsia="宋体" w:cs="宋体"/>
                <w:color w:val="auto"/>
                <w:sz w:val="19"/>
                <w:szCs w:val="19"/>
              </w:rPr>
            </w:pPr>
            <w:r>
              <w:rPr>
                <w:rFonts w:hint="eastAsia" w:ascii="宋体" w:hAnsi="宋体" w:eastAsia="宋体" w:cs="宋体"/>
                <w:color w:val="auto"/>
                <w:spacing w:val="4"/>
                <w:sz w:val="19"/>
                <w:szCs w:val="19"/>
              </w:rPr>
              <w:t>分值</w:t>
            </w:r>
          </w:p>
        </w:tc>
        <w:tc>
          <w:tcPr>
            <w:tcW w:w="873" w:type="dxa"/>
            <w:noWrap w:val="0"/>
            <w:vAlign w:val="top"/>
          </w:tcPr>
          <w:p w14:paraId="076606C5">
            <w:pPr>
              <w:spacing w:before="174" w:line="218" w:lineRule="auto"/>
              <w:ind w:left="150"/>
              <w:rPr>
                <w:rFonts w:hint="eastAsia" w:ascii="宋体" w:hAnsi="宋体" w:eastAsia="宋体" w:cs="宋体"/>
                <w:color w:val="auto"/>
                <w:sz w:val="16"/>
                <w:szCs w:val="16"/>
              </w:rPr>
            </w:pPr>
            <w:r>
              <w:rPr>
                <w:rFonts w:hint="eastAsia" w:ascii="宋体" w:hAnsi="宋体" w:eastAsia="宋体" w:cs="宋体"/>
                <w:color w:val="auto"/>
                <w:spacing w:val="-9"/>
                <w:sz w:val="16"/>
                <w:szCs w:val="16"/>
              </w:rPr>
              <w:t>自评得分</w:t>
            </w:r>
          </w:p>
        </w:tc>
        <w:tc>
          <w:tcPr>
            <w:tcW w:w="1450" w:type="dxa"/>
            <w:noWrap w:val="0"/>
            <w:vAlign w:val="top"/>
          </w:tcPr>
          <w:p w14:paraId="5537E11F">
            <w:pPr>
              <w:spacing w:before="21" w:line="220" w:lineRule="auto"/>
              <w:ind w:left="111" w:right="109" w:firstLine="1"/>
              <w:rPr>
                <w:rFonts w:hint="eastAsia" w:ascii="宋体" w:hAnsi="宋体" w:eastAsia="宋体" w:cs="宋体"/>
                <w:color w:val="auto"/>
                <w:sz w:val="19"/>
                <w:szCs w:val="19"/>
              </w:rPr>
            </w:pPr>
            <w:r>
              <w:rPr>
                <w:rFonts w:hint="eastAsia" w:ascii="宋体" w:hAnsi="宋体" w:eastAsia="宋体" w:cs="宋体"/>
                <w:color w:val="auto"/>
                <w:spacing w:val="13"/>
                <w:sz w:val="19"/>
                <w:szCs w:val="19"/>
              </w:rPr>
              <w:t>偏差原因</w:t>
            </w:r>
            <w:r>
              <w:rPr>
                <w:rFonts w:hint="eastAsia" w:ascii="宋体" w:hAnsi="宋体" w:cs="宋体"/>
                <w:color w:val="auto"/>
                <w:spacing w:val="13"/>
                <w:sz w:val="19"/>
                <w:szCs w:val="19"/>
                <w:lang w:eastAsia="zh-CN"/>
              </w:rPr>
              <w:t>分</w:t>
            </w:r>
            <w:r>
              <w:rPr>
                <w:rFonts w:hint="eastAsia" w:ascii="宋体" w:hAnsi="宋体" w:eastAsia="宋体" w:cs="宋体"/>
                <w:color w:val="auto"/>
                <w:spacing w:val="13"/>
                <w:sz w:val="19"/>
                <w:szCs w:val="19"/>
              </w:rPr>
              <w:t>析</w:t>
            </w:r>
            <w:r>
              <w:rPr>
                <w:rFonts w:hint="eastAsia" w:ascii="宋体" w:hAnsi="宋体" w:eastAsia="宋体" w:cs="宋体"/>
                <w:color w:val="auto"/>
                <w:spacing w:val="8"/>
                <w:sz w:val="19"/>
                <w:szCs w:val="19"/>
              </w:rPr>
              <w:t>及改进措施</w:t>
            </w:r>
          </w:p>
        </w:tc>
      </w:tr>
      <w:tr w14:paraId="24FB8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CC00140">
            <w:pPr>
              <w:pStyle w:val="8"/>
              <w:rPr>
                <w:rFonts w:hint="eastAsia" w:ascii="宋体" w:hAnsi="宋体" w:eastAsia="宋体" w:cs="宋体"/>
                <w:color w:val="auto"/>
              </w:rPr>
            </w:pPr>
          </w:p>
        </w:tc>
        <w:tc>
          <w:tcPr>
            <w:tcW w:w="1079" w:type="dxa"/>
            <w:vMerge w:val="restart"/>
            <w:tcBorders>
              <w:bottom w:val="nil"/>
            </w:tcBorders>
            <w:noWrap w:val="0"/>
            <w:vAlign w:val="top"/>
          </w:tcPr>
          <w:p w14:paraId="59A7CE2E">
            <w:pPr>
              <w:pStyle w:val="8"/>
              <w:spacing w:line="272" w:lineRule="auto"/>
              <w:rPr>
                <w:rFonts w:hint="eastAsia" w:ascii="宋体" w:hAnsi="宋体" w:eastAsia="宋体" w:cs="宋体"/>
                <w:color w:val="auto"/>
              </w:rPr>
            </w:pPr>
          </w:p>
          <w:p w14:paraId="22978BB5">
            <w:pPr>
              <w:pStyle w:val="8"/>
              <w:spacing w:line="272" w:lineRule="auto"/>
              <w:rPr>
                <w:rFonts w:hint="eastAsia" w:ascii="宋体" w:hAnsi="宋体" w:eastAsia="宋体" w:cs="宋体"/>
                <w:color w:val="auto"/>
              </w:rPr>
            </w:pPr>
          </w:p>
          <w:p w14:paraId="38CE5D33">
            <w:pPr>
              <w:pStyle w:val="8"/>
              <w:spacing w:line="272" w:lineRule="auto"/>
              <w:rPr>
                <w:rFonts w:hint="eastAsia" w:ascii="宋体" w:hAnsi="宋体" w:eastAsia="宋体" w:cs="宋体"/>
                <w:color w:val="auto"/>
              </w:rPr>
            </w:pPr>
          </w:p>
          <w:p w14:paraId="7901940B">
            <w:pPr>
              <w:pStyle w:val="8"/>
              <w:spacing w:line="273" w:lineRule="auto"/>
              <w:rPr>
                <w:rFonts w:hint="eastAsia" w:ascii="宋体" w:hAnsi="宋体" w:eastAsia="宋体" w:cs="宋体"/>
                <w:color w:val="auto"/>
              </w:rPr>
            </w:pPr>
          </w:p>
          <w:p w14:paraId="678E7235">
            <w:pPr>
              <w:spacing w:before="62" w:line="450" w:lineRule="exact"/>
              <w:ind w:left="144"/>
              <w:rPr>
                <w:rFonts w:hint="eastAsia" w:ascii="宋体" w:hAnsi="宋体" w:eastAsia="宋体" w:cs="宋体"/>
                <w:color w:val="auto"/>
                <w:sz w:val="19"/>
                <w:szCs w:val="19"/>
              </w:rPr>
            </w:pPr>
            <w:r>
              <w:rPr>
                <w:rFonts w:hint="eastAsia" w:ascii="宋体" w:hAnsi="宋体" w:eastAsia="宋体" w:cs="宋体"/>
                <w:color w:val="auto"/>
                <w:spacing w:val="7"/>
                <w:position w:val="19"/>
                <w:sz w:val="19"/>
                <w:szCs w:val="19"/>
              </w:rPr>
              <w:t>产出指标</w:t>
            </w:r>
          </w:p>
          <w:p w14:paraId="0689D67A">
            <w:pPr>
              <w:spacing w:line="261" w:lineRule="exact"/>
              <w:ind w:left="252"/>
              <w:rPr>
                <w:rFonts w:hint="eastAsia" w:ascii="宋体" w:hAnsi="宋体" w:eastAsia="宋体" w:cs="宋体"/>
                <w:color w:val="auto"/>
                <w:sz w:val="19"/>
                <w:szCs w:val="19"/>
              </w:rPr>
            </w:pPr>
            <w:r>
              <w:rPr>
                <w:rFonts w:hint="eastAsia" w:ascii="宋体" w:hAnsi="宋体" w:eastAsia="宋体" w:cs="宋体"/>
                <w:color w:val="auto"/>
                <w:spacing w:val="1"/>
                <w:position w:val="2"/>
                <w:sz w:val="19"/>
                <w:szCs w:val="19"/>
              </w:rPr>
              <w:t>(50</w:t>
            </w:r>
            <w:r>
              <w:rPr>
                <w:rFonts w:hint="eastAsia" w:ascii="宋体" w:hAnsi="宋体" w:eastAsia="宋体" w:cs="宋体"/>
                <w:color w:val="auto"/>
                <w:spacing w:val="14"/>
                <w:position w:val="2"/>
                <w:sz w:val="19"/>
                <w:szCs w:val="19"/>
              </w:rPr>
              <w:t xml:space="preserve"> </w:t>
            </w:r>
            <w:r>
              <w:rPr>
                <w:rFonts w:hint="eastAsia" w:ascii="宋体" w:hAnsi="宋体" w:eastAsia="宋体" w:cs="宋体"/>
                <w:color w:val="auto"/>
                <w:spacing w:val="1"/>
                <w:position w:val="2"/>
                <w:sz w:val="19"/>
                <w:szCs w:val="19"/>
              </w:rPr>
              <w:t>分)</w:t>
            </w:r>
          </w:p>
        </w:tc>
        <w:tc>
          <w:tcPr>
            <w:tcW w:w="1034" w:type="dxa"/>
            <w:vMerge w:val="restart"/>
            <w:tcBorders>
              <w:bottom w:val="nil"/>
            </w:tcBorders>
            <w:noWrap w:val="0"/>
            <w:vAlign w:val="top"/>
          </w:tcPr>
          <w:p w14:paraId="73195353">
            <w:pPr>
              <w:spacing w:before="274" w:line="226" w:lineRule="auto"/>
              <w:ind w:left="126"/>
              <w:rPr>
                <w:rFonts w:hint="eastAsia" w:ascii="宋体" w:hAnsi="宋体" w:eastAsia="宋体" w:cs="宋体"/>
                <w:color w:val="auto"/>
                <w:spacing w:val="6"/>
                <w:sz w:val="19"/>
                <w:szCs w:val="19"/>
              </w:rPr>
            </w:pPr>
          </w:p>
          <w:p w14:paraId="66D181F0">
            <w:pPr>
              <w:spacing w:before="274" w:line="226" w:lineRule="auto"/>
              <w:ind w:left="126"/>
              <w:rPr>
                <w:rFonts w:hint="eastAsia" w:ascii="宋体" w:hAnsi="宋体" w:eastAsia="宋体" w:cs="宋体"/>
                <w:color w:val="auto"/>
                <w:sz w:val="19"/>
                <w:szCs w:val="19"/>
              </w:rPr>
            </w:pPr>
            <w:r>
              <w:rPr>
                <w:rFonts w:hint="eastAsia" w:ascii="宋体" w:hAnsi="宋体" w:eastAsia="宋体" w:cs="宋体"/>
                <w:color w:val="auto"/>
                <w:spacing w:val="6"/>
                <w:sz w:val="19"/>
                <w:szCs w:val="19"/>
              </w:rPr>
              <w:t>数量指标</w:t>
            </w:r>
          </w:p>
        </w:tc>
        <w:tc>
          <w:tcPr>
            <w:tcW w:w="1269" w:type="dxa"/>
            <w:noWrap w:val="0"/>
            <w:vAlign w:val="top"/>
          </w:tcPr>
          <w:p w14:paraId="3678EB2D">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在校学生总数</w:t>
            </w:r>
          </w:p>
        </w:tc>
        <w:tc>
          <w:tcPr>
            <w:tcW w:w="1310" w:type="dxa"/>
            <w:noWrap w:val="0"/>
            <w:vAlign w:val="top"/>
          </w:tcPr>
          <w:p w14:paraId="62BE14AF">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1350人</w:t>
            </w:r>
          </w:p>
        </w:tc>
        <w:tc>
          <w:tcPr>
            <w:tcW w:w="1268" w:type="dxa"/>
            <w:noWrap w:val="0"/>
            <w:vAlign w:val="top"/>
          </w:tcPr>
          <w:p w14:paraId="15EB2A6F">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1369人</w:t>
            </w:r>
          </w:p>
        </w:tc>
        <w:tc>
          <w:tcPr>
            <w:tcW w:w="716" w:type="dxa"/>
            <w:noWrap w:val="0"/>
            <w:vAlign w:val="top"/>
          </w:tcPr>
          <w:p w14:paraId="07AC3792">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25942312">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4847F670">
            <w:pPr>
              <w:pStyle w:val="8"/>
              <w:spacing w:line="235" w:lineRule="exact"/>
              <w:jc w:val="center"/>
              <w:rPr>
                <w:rFonts w:hint="eastAsia" w:ascii="宋体" w:hAnsi="宋体" w:eastAsia="宋体" w:cs="宋体"/>
                <w:color w:val="auto"/>
                <w:sz w:val="20"/>
              </w:rPr>
            </w:pPr>
          </w:p>
        </w:tc>
      </w:tr>
      <w:tr w14:paraId="7B9E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3DDEAB0">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A9BBC25">
            <w:pPr>
              <w:pStyle w:val="8"/>
              <w:rPr>
                <w:rFonts w:hint="eastAsia" w:ascii="宋体" w:hAnsi="宋体" w:eastAsia="宋体" w:cs="宋体"/>
                <w:color w:val="auto"/>
              </w:rPr>
            </w:pPr>
          </w:p>
        </w:tc>
        <w:tc>
          <w:tcPr>
            <w:tcW w:w="1034" w:type="dxa"/>
            <w:vMerge w:val="continue"/>
            <w:tcBorders>
              <w:top w:val="nil"/>
              <w:bottom w:val="nil"/>
            </w:tcBorders>
            <w:noWrap w:val="0"/>
            <w:vAlign w:val="top"/>
          </w:tcPr>
          <w:p w14:paraId="2553C164">
            <w:pPr>
              <w:pStyle w:val="8"/>
              <w:rPr>
                <w:rFonts w:hint="eastAsia" w:ascii="宋体" w:hAnsi="宋体" w:eastAsia="宋体" w:cs="宋体"/>
                <w:color w:val="auto"/>
              </w:rPr>
            </w:pPr>
          </w:p>
        </w:tc>
        <w:tc>
          <w:tcPr>
            <w:tcW w:w="1269" w:type="dxa"/>
            <w:noWrap w:val="0"/>
            <w:vAlign w:val="top"/>
          </w:tcPr>
          <w:p w14:paraId="24B919FB">
            <w:pPr>
              <w:pStyle w:val="8"/>
              <w:spacing w:line="235" w:lineRule="exact"/>
              <w:rPr>
                <w:rFonts w:hint="eastAsia" w:ascii="宋体" w:hAnsi="宋体" w:eastAsia="宋体" w:cs="宋体"/>
                <w:color w:val="auto"/>
                <w:sz w:val="20"/>
              </w:rPr>
            </w:pPr>
            <w:r>
              <w:rPr>
                <w:rFonts w:hint="eastAsia" w:ascii="Arial"/>
                <w:color w:val="auto"/>
                <w:spacing w:val="0"/>
                <w:sz w:val="20"/>
                <w:lang w:val="en-US" w:eastAsia="zh-CN"/>
              </w:rPr>
              <w:t>足额发放教职工工资福利</w:t>
            </w:r>
          </w:p>
        </w:tc>
        <w:tc>
          <w:tcPr>
            <w:tcW w:w="1310" w:type="dxa"/>
            <w:noWrap w:val="0"/>
            <w:vAlign w:val="top"/>
          </w:tcPr>
          <w:p w14:paraId="7D315223">
            <w:pPr>
              <w:pStyle w:val="8"/>
              <w:spacing w:line="235" w:lineRule="exact"/>
              <w:jc w:val="center"/>
              <w:rPr>
                <w:rFonts w:hint="eastAsia" w:ascii="宋体" w:hAnsi="宋体" w:eastAsia="宋体" w:cs="宋体"/>
                <w:color w:val="auto"/>
                <w:sz w:val="20"/>
              </w:rPr>
            </w:pPr>
          </w:p>
          <w:p w14:paraId="06DEF3B4">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120人</w:t>
            </w:r>
          </w:p>
        </w:tc>
        <w:tc>
          <w:tcPr>
            <w:tcW w:w="1268" w:type="dxa"/>
            <w:noWrap w:val="0"/>
            <w:vAlign w:val="top"/>
          </w:tcPr>
          <w:p w14:paraId="23ADB54B">
            <w:pPr>
              <w:pStyle w:val="8"/>
              <w:spacing w:line="235" w:lineRule="exact"/>
              <w:jc w:val="center"/>
              <w:rPr>
                <w:rFonts w:hint="eastAsia" w:ascii="宋体" w:hAnsi="宋体" w:eastAsia="宋体" w:cs="宋体"/>
                <w:color w:val="auto"/>
                <w:sz w:val="20"/>
                <w:lang w:val="en-US" w:eastAsia="zh-CN"/>
              </w:rPr>
            </w:pPr>
          </w:p>
          <w:p w14:paraId="2CFEE670">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129人</w:t>
            </w:r>
          </w:p>
        </w:tc>
        <w:tc>
          <w:tcPr>
            <w:tcW w:w="716" w:type="dxa"/>
            <w:noWrap w:val="0"/>
            <w:vAlign w:val="top"/>
          </w:tcPr>
          <w:p w14:paraId="4DCC825B">
            <w:pPr>
              <w:pStyle w:val="8"/>
              <w:spacing w:line="235" w:lineRule="exact"/>
              <w:jc w:val="center"/>
              <w:rPr>
                <w:rFonts w:hint="eastAsia" w:ascii="宋体" w:hAnsi="宋体" w:eastAsia="宋体" w:cs="宋体"/>
                <w:color w:val="auto"/>
                <w:sz w:val="20"/>
                <w:lang w:val="en-US" w:eastAsia="zh-CN"/>
              </w:rPr>
            </w:pPr>
          </w:p>
          <w:p w14:paraId="3AF9D013">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3FAE0557">
            <w:pPr>
              <w:pStyle w:val="8"/>
              <w:spacing w:line="235" w:lineRule="exact"/>
              <w:jc w:val="center"/>
              <w:rPr>
                <w:rFonts w:hint="eastAsia" w:ascii="宋体" w:hAnsi="宋体" w:eastAsia="宋体" w:cs="宋体"/>
                <w:color w:val="auto"/>
                <w:sz w:val="20"/>
                <w:lang w:val="en-US" w:eastAsia="zh-CN"/>
              </w:rPr>
            </w:pPr>
          </w:p>
          <w:p w14:paraId="77FFC36B">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674FFA80">
            <w:pPr>
              <w:pStyle w:val="8"/>
              <w:spacing w:line="235" w:lineRule="exact"/>
              <w:jc w:val="center"/>
              <w:rPr>
                <w:rFonts w:hint="eastAsia" w:ascii="宋体" w:hAnsi="宋体" w:eastAsia="宋体" w:cs="宋体"/>
                <w:color w:val="auto"/>
                <w:sz w:val="20"/>
              </w:rPr>
            </w:pPr>
          </w:p>
        </w:tc>
      </w:tr>
      <w:tr w14:paraId="2591A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ABE1254">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6AC67630">
            <w:pPr>
              <w:pStyle w:val="8"/>
              <w:rPr>
                <w:rFonts w:hint="eastAsia" w:ascii="宋体" w:hAnsi="宋体" w:eastAsia="宋体" w:cs="宋体"/>
                <w:color w:val="auto"/>
              </w:rPr>
            </w:pPr>
          </w:p>
        </w:tc>
        <w:tc>
          <w:tcPr>
            <w:tcW w:w="1034" w:type="dxa"/>
            <w:vMerge w:val="continue"/>
            <w:tcBorders>
              <w:top w:val="nil"/>
            </w:tcBorders>
            <w:noWrap w:val="0"/>
            <w:vAlign w:val="top"/>
          </w:tcPr>
          <w:p w14:paraId="6F61C836">
            <w:pPr>
              <w:pStyle w:val="8"/>
              <w:rPr>
                <w:rFonts w:hint="eastAsia" w:ascii="宋体" w:hAnsi="宋体" w:eastAsia="宋体" w:cs="宋体"/>
                <w:color w:val="auto"/>
              </w:rPr>
            </w:pPr>
          </w:p>
        </w:tc>
        <w:tc>
          <w:tcPr>
            <w:tcW w:w="1269" w:type="dxa"/>
            <w:noWrap w:val="0"/>
            <w:vAlign w:val="top"/>
          </w:tcPr>
          <w:p w14:paraId="4A656FB9">
            <w:pPr>
              <w:spacing w:line="240" w:lineRule="auto"/>
              <w:ind w:left="0"/>
              <w:rPr>
                <w:rFonts w:hint="default" w:ascii="宋体" w:hAnsi="宋体" w:eastAsia="宋体" w:cs="宋体"/>
                <w:color w:val="auto"/>
                <w:sz w:val="19"/>
                <w:szCs w:val="19"/>
                <w:lang w:val="en-US" w:eastAsia="zh-CN"/>
              </w:rPr>
            </w:pPr>
            <w:r>
              <w:rPr>
                <w:rFonts w:hint="eastAsia" w:ascii="宋体" w:hAnsi="宋体" w:eastAsia="宋体" w:cs="宋体"/>
                <w:color w:val="auto"/>
                <w:spacing w:val="-2"/>
                <w:position w:val="1"/>
                <w:sz w:val="19"/>
                <w:szCs w:val="19"/>
                <w:lang w:val="en-US" w:eastAsia="zh-CN"/>
              </w:rPr>
              <w:t>开展教研活动次数</w:t>
            </w:r>
          </w:p>
        </w:tc>
        <w:tc>
          <w:tcPr>
            <w:tcW w:w="1310" w:type="dxa"/>
            <w:noWrap w:val="0"/>
            <w:vAlign w:val="top"/>
          </w:tcPr>
          <w:p w14:paraId="7B609832">
            <w:pPr>
              <w:pStyle w:val="8"/>
              <w:spacing w:line="235" w:lineRule="exact"/>
              <w:jc w:val="center"/>
              <w:rPr>
                <w:rFonts w:hint="eastAsia" w:ascii="宋体" w:hAnsi="宋体" w:eastAsia="宋体" w:cs="宋体"/>
                <w:color w:val="auto"/>
                <w:sz w:val="20"/>
              </w:rPr>
            </w:pPr>
          </w:p>
          <w:p w14:paraId="1B62D66C">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300次</w:t>
            </w:r>
          </w:p>
        </w:tc>
        <w:tc>
          <w:tcPr>
            <w:tcW w:w="1268" w:type="dxa"/>
            <w:noWrap w:val="0"/>
            <w:vAlign w:val="top"/>
          </w:tcPr>
          <w:p w14:paraId="6F51BCB5">
            <w:pPr>
              <w:pStyle w:val="8"/>
              <w:spacing w:line="235" w:lineRule="exact"/>
              <w:jc w:val="center"/>
              <w:rPr>
                <w:rFonts w:hint="eastAsia" w:ascii="宋体" w:hAnsi="宋体" w:eastAsia="宋体" w:cs="宋体"/>
                <w:color w:val="auto"/>
                <w:sz w:val="20"/>
                <w:lang w:val="en-US" w:eastAsia="zh-CN"/>
              </w:rPr>
            </w:pPr>
          </w:p>
          <w:p w14:paraId="678EA963">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300次</w:t>
            </w:r>
          </w:p>
        </w:tc>
        <w:tc>
          <w:tcPr>
            <w:tcW w:w="716" w:type="dxa"/>
            <w:noWrap w:val="0"/>
            <w:vAlign w:val="top"/>
          </w:tcPr>
          <w:p w14:paraId="29A0C173">
            <w:pPr>
              <w:pStyle w:val="8"/>
              <w:spacing w:line="235" w:lineRule="exact"/>
              <w:jc w:val="center"/>
              <w:rPr>
                <w:rFonts w:hint="eastAsia" w:ascii="宋体" w:hAnsi="宋体" w:eastAsia="宋体" w:cs="宋体"/>
                <w:color w:val="auto"/>
                <w:sz w:val="20"/>
                <w:lang w:val="en-US" w:eastAsia="zh-CN"/>
              </w:rPr>
            </w:pPr>
          </w:p>
          <w:p w14:paraId="21F299C5">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324AA2EB">
            <w:pPr>
              <w:pStyle w:val="8"/>
              <w:spacing w:line="235" w:lineRule="exact"/>
              <w:jc w:val="center"/>
              <w:rPr>
                <w:rFonts w:hint="eastAsia" w:ascii="宋体" w:hAnsi="宋体" w:eastAsia="宋体" w:cs="宋体"/>
                <w:color w:val="auto"/>
                <w:sz w:val="20"/>
                <w:lang w:val="en-US" w:eastAsia="zh-CN"/>
              </w:rPr>
            </w:pPr>
          </w:p>
          <w:p w14:paraId="1AFC39F4">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44EC75B2">
            <w:pPr>
              <w:pStyle w:val="8"/>
              <w:spacing w:line="235" w:lineRule="exact"/>
              <w:jc w:val="center"/>
              <w:rPr>
                <w:rFonts w:hint="eastAsia" w:ascii="宋体" w:hAnsi="宋体" w:eastAsia="宋体" w:cs="宋体"/>
                <w:color w:val="auto"/>
                <w:sz w:val="20"/>
              </w:rPr>
            </w:pPr>
          </w:p>
        </w:tc>
      </w:tr>
      <w:tr w14:paraId="11ED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A1B45A5">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109FCCC3">
            <w:pPr>
              <w:pStyle w:val="8"/>
              <w:rPr>
                <w:rFonts w:hint="eastAsia" w:ascii="宋体" w:hAnsi="宋体" w:eastAsia="宋体" w:cs="宋体"/>
                <w:color w:val="auto"/>
              </w:rPr>
            </w:pPr>
          </w:p>
        </w:tc>
        <w:tc>
          <w:tcPr>
            <w:tcW w:w="1034" w:type="dxa"/>
            <w:tcBorders>
              <w:top w:val="nil"/>
              <w:bottom w:val="single" w:color="auto" w:sz="4" w:space="0"/>
            </w:tcBorders>
            <w:noWrap w:val="0"/>
            <w:vAlign w:val="top"/>
          </w:tcPr>
          <w:p w14:paraId="3C2C88A4">
            <w:pPr>
              <w:pStyle w:val="8"/>
              <w:rPr>
                <w:rFonts w:hint="eastAsia" w:ascii="宋体" w:hAnsi="宋体" w:eastAsia="宋体" w:cs="宋体"/>
                <w:color w:val="auto"/>
              </w:rPr>
            </w:pPr>
          </w:p>
        </w:tc>
        <w:tc>
          <w:tcPr>
            <w:tcW w:w="1269" w:type="dxa"/>
            <w:tcBorders>
              <w:bottom w:val="single" w:color="auto" w:sz="4" w:space="0"/>
            </w:tcBorders>
            <w:noWrap w:val="0"/>
            <w:vAlign w:val="top"/>
          </w:tcPr>
          <w:p w14:paraId="20B52658">
            <w:pPr>
              <w:spacing w:line="240" w:lineRule="auto"/>
              <w:ind w:left="0"/>
              <w:rPr>
                <w:rFonts w:hint="default" w:ascii="宋体" w:hAnsi="宋体" w:eastAsia="宋体" w:cs="宋体"/>
                <w:color w:val="auto"/>
                <w:spacing w:val="-2"/>
                <w:position w:val="1"/>
                <w:sz w:val="19"/>
                <w:szCs w:val="19"/>
                <w:lang w:val="en-US" w:eastAsia="zh-CN"/>
              </w:rPr>
            </w:pPr>
            <w:r>
              <w:rPr>
                <w:rFonts w:hint="eastAsia" w:ascii="宋体" w:hAnsi="宋体" w:eastAsia="宋体" w:cs="宋体"/>
                <w:color w:val="auto"/>
                <w:spacing w:val="-2"/>
                <w:position w:val="1"/>
                <w:sz w:val="19"/>
                <w:szCs w:val="19"/>
                <w:lang w:val="en-US" w:eastAsia="zh-CN"/>
              </w:rPr>
              <w:t>开展备课活动次数</w:t>
            </w:r>
          </w:p>
        </w:tc>
        <w:tc>
          <w:tcPr>
            <w:tcW w:w="1310" w:type="dxa"/>
            <w:noWrap w:val="0"/>
            <w:vAlign w:val="top"/>
          </w:tcPr>
          <w:p w14:paraId="6B12385F">
            <w:pPr>
              <w:pStyle w:val="8"/>
              <w:spacing w:line="235" w:lineRule="exact"/>
              <w:jc w:val="center"/>
              <w:rPr>
                <w:rFonts w:hint="eastAsia" w:ascii="宋体" w:hAnsi="宋体" w:eastAsia="宋体" w:cs="宋体"/>
                <w:color w:val="auto"/>
                <w:sz w:val="20"/>
              </w:rPr>
            </w:pPr>
          </w:p>
          <w:p w14:paraId="083CFC16">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730次</w:t>
            </w:r>
          </w:p>
        </w:tc>
        <w:tc>
          <w:tcPr>
            <w:tcW w:w="1268" w:type="dxa"/>
            <w:noWrap w:val="0"/>
            <w:vAlign w:val="top"/>
          </w:tcPr>
          <w:p w14:paraId="1D09EFDB">
            <w:pPr>
              <w:pStyle w:val="8"/>
              <w:spacing w:line="235" w:lineRule="exact"/>
              <w:jc w:val="center"/>
              <w:rPr>
                <w:rFonts w:hint="eastAsia" w:ascii="宋体" w:hAnsi="宋体" w:eastAsia="宋体" w:cs="宋体"/>
                <w:color w:val="auto"/>
                <w:sz w:val="20"/>
                <w:lang w:val="en-US" w:eastAsia="zh-CN"/>
              </w:rPr>
            </w:pPr>
          </w:p>
          <w:p w14:paraId="480B7811">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739次</w:t>
            </w:r>
          </w:p>
        </w:tc>
        <w:tc>
          <w:tcPr>
            <w:tcW w:w="716" w:type="dxa"/>
            <w:noWrap w:val="0"/>
            <w:vAlign w:val="top"/>
          </w:tcPr>
          <w:p w14:paraId="53AF4F68">
            <w:pPr>
              <w:pStyle w:val="8"/>
              <w:spacing w:line="235" w:lineRule="exact"/>
              <w:jc w:val="center"/>
              <w:rPr>
                <w:rFonts w:hint="eastAsia" w:ascii="宋体" w:hAnsi="宋体" w:eastAsia="宋体" w:cs="宋体"/>
                <w:color w:val="auto"/>
                <w:sz w:val="20"/>
                <w:lang w:val="en-US" w:eastAsia="zh-CN"/>
              </w:rPr>
            </w:pPr>
          </w:p>
          <w:p w14:paraId="215CCF5F">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27D6BC79">
            <w:pPr>
              <w:pStyle w:val="8"/>
              <w:spacing w:line="235" w:lineRule="exact"/>
              <w:jc w:val="center"/>
              <w:rPr>
                <w:rFonts w:hint="eastAsia" w:ascii="宋体" w:hAnsi="宋体" w:eastAsia="宋体" w:cs="宋体"/>
                <w:color w:val="auto"/>
                <w:sz w:val="20"/>
                <w:lang w:val="en-US" w:eastAsia="zh-CN"/>
              </w:rPr>
            </w:pPr>
          </w:p>
          <w:p w14:paraId="0E94805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322EB1B8">
            <w:pPr>
              <w:pStyle w:val="8"/>
              <w:spacing w:line="235" w:lineRule="exact"/>
              <w:jc w:val="center"/>
              <w:rPr>
                <w:rFonts w:hint="eastAsia" w:ascii="宋体" w:hAnsi="宋体" w:eastAsia="宋体" w:cs="宋体"/>
                <w:color w:val="auto"/>
                <w:sz w:val="20"/>
              </w:rPr>
            </w:pPr>
          </w:p>
        </w:tc>
      </w:tr>
      <w:tr w14:paraId="1D802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bottom w:val="nil"/>
            </w:tcBorders>
            <w:noWrap w:val="0"/>
            <w:textDirection w:val="tbRlV"/>
            <w:vAlign w:val="top"/>
          </w:tcPr>
          <w:p w14:paraId="3F2508B8">
            <w:pPr>
              <w:pStyle w:val="8"/>
              <w:rPr>
                <w:rFonts w:hint="eastAsia" w:ascii="宋体" w:hAnsi="宋体" w:eastAsia="宋体" w:cs="宋体"/>
                <w:color w:val="auto"/>
              </w:rPr>
            </w:pPr>
          </w:p>
        </w:tc>
        <w:tc>
          <w:tcPr>
            <w:tcW w:w="1079" w:type="dxa"/>
            <w:vMerge w:val="continue"/>
            <w:tcBorders>
              <w:top w:val="nil"/>
              <w:bottom w:val="nil"/>
              <w:right w:val="single" w:color="auto" w:sz="4" w:space="0"/>
            </w:tcBorders>
            <w:noWrap w:val="0"/>
            <w:vAlign w:val="top"/>
          </w:tcPr>
          <w:p w14:paraId="37746952">
            <w:pPr>
              <w:pStyle w:val="8"/>
              <w:rPr>
                <w:rFonts w:hint="eastAsia" w:ascii="宋体" w:hAnsi="宋体" w:eastAsia="宋体" w:cs="宋体"/>
                <w:color w:val="auto"/>
              </w:rPr>
            </w:pPr>
          </w:p>
        </w:tc>
        <w:tc>
          <w:tcPr>
            <w:tcW w:w="1034" w:type="dxa"/>
            <w:vMerge w:val="restart"/>
            <w:tcBorders>
              <w:top w:val="single" w:color="auto" w:sz="4" w:space="0"/>
              <w:left w:val="single" w:color="auto" w:sz="4" w:space="0"/>
              <w:bottom w:val="nil"/>
            </w:tcBorders>
            <w:noWrap w:val="0"/>
            <w:vAlign w:val="top"/>
          </w:tcPr>
          <w:p w14:paraId="28DEDC6D">
            <w:pPr>
              <w:spacing w:before="273" w:line="226" w:lineRule="auto"/>
              <w:ind w:left="121"/>
              <w:rPr>
                <w:rFonts w:hint="eastAsia" w:ascii="宋体" w:hAnsi="宋体" w:eastAsia="宋体" w:cs="宋体"/>
                <w:color w:val="auto"/>
                <w:spacing w:val="7"/>
                <w:sz w:val="19"/>
                <w:szCs w:val="19"/>
              </w:rPr>
            </w:pPr>
          </w:p>
          <w:p w14:paraId="5367B0A1">
            <w:pPr>
              <w:spacing w:before="273" w:line="226" w:lineRule="auto"/>
              <w:ind w:left="121"/>
              <w:rPr>
                <w:rFonts w:hint="eastAsia" w:ascii="宋体" w:hAnsi="宋体" w:eastAsia="宋体" w:cs="宋体"/>
                <w:color w:val="auto"/>
                <w:sz w:val="19"/>
                <w:szCs w:val="19"/>
              </w:rPr>
            </w:pPr>
            <w:r>
              <w:rPr>
                <w:rFonts w:hint="eastAsia" w:ascii="宋体" w:hAnsi="宋体" w:eastAsia="宋体" w:cs="宋体"/>
                <w:color w:val="auto"/>
                <w:spacing w:val="7"/>
                <w:sz w:val="19"/>
                <w:szCs w:val="19"/>
              </w:rPr>
              <w:t>质量指标</w:t>
            </w:r>
          </w:p>
        </w:tc>
        <w:tc>
          <w:tcPr>
            <w:tcW w:w="1269" w:type="dxa"/>
            <w:tcBorders>
              <w:top w:val="single" w:color="auto" w:sz="4" w:space="0"/>
              <w:right w:val="single" w:color="auto" w:sz="4" w:space="0"/>
            </w:tcBorders>
            <w:noWrap w:val="0"/>
            <w:vAlign w:val="top"/>
          </w:tcPr>
          <w:p w14:paraId="2586C08C">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推门听课活动覆盖率</w:t>
            </w:r>
          </w:p>
        </w:tc>
        <w:tc>
          <w:tcPr>
            <w:tcW w:w="1310" w:type="dxa"/>
            <w:tcBorders>
              <w:left w:val="single" w:color="auto" w:sz="4" w:space="0"/>
            </w:tcBorders>
            <w:noWrap w:val="0"/>
            <w:vAlign w:val="top"/>
          </w:tcPr>
          <w:p w14:paraId="2E406B79">
            <w:pPr>
              <w:pStyle w:val="8"/>
              <w:spacing w:line="235" w:lineRule="exact"/>
              <w:jc w:val="center"/>
              <w:rPr>
                <w:rFonts w:hint="eastAsia" w:ascii="宋体" w:hAnsi="宋体" w:eastAsia="宋体" w:cs="宋体"/>
                <w:color w:val="auto"/>
                <w:sz w:val="20"/>
              </w:rPr>
            </w:pPr>
          </w:p>
          <w:p w14:paraId="352BEAEB">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100%</w:t>
            </w:r>
          </w:p>
        </w:tc>
        <w:tc>
          <w:tcPr>
            <w:tcW w:w="1268" w:type="dxa"/>
            <w:noWrap w:val="0"/>
            <w:vAlign w:val="top"/>
          </w:tcPr>
          <w:p w14:paraId="02E50F6E">
            <w:pPr>
              <w:pStyle w:val="8"/>
              <w:spacing w:line="235" w:lineRule="exact"/>
              <w:jc w:val="center"/>
              <w:rPr>
                <w:rFonts w:hint="eastAsia" w:ascii="宋体" w:hAnsi="宋体" w:eastAsia="宋体" w:cs="宋体"/>
                <w:color w:val="auto"/>
                <w:sz w:val="20"/>
                <w:lang w:val="en-US" w:eastAsia="zh-CN"/>
              </w:rPr>
            </w:pPr>
          </w:p>
          <w:p w14:paraId="21EB8E46">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716" w:type="dxa"/>
            <w:noWrap w:val="0"/>
            <w:vAlign w:val="top"/>
          </w:tcPr>
          <w:p w14:paraId="5FABC52B">
            <w:pPr>
              <w:pStyle w:val="8"/>
              <w:spacing w:line="235" w:lineRule="exact"/>
              <w:jc w:val="center"/>
              <w:rPr>
                <w:rFonts w:hint="eastAsia" w:ascii="宋体" w:hAnsi="宋体" w:eastAsia="宋体" w:cs="宋体"/>
                <w:color w:val="auto"/>
                <w:sz w:val="20"/>
                <w:lang w:val="en-US" w:eastAsia="zh-CN"/>
              </w:rPr>
            </w:pPr>
          </w:p>
          <w:p w14:paraId="511055EB">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009FD8B9">
            <w:pPr>
              <w:pStyle w:val="8"/>
              <w:spacing w:line="235" w:lineRule="exact"/>
              <w:jc w:val="center"/>
              <w:rPr>
                <w:rFonts w:hint="eastAsia" w:ascii="宋体" w:hAnsi="宋体" w:eastAsia="宋体" w:cs="宋体"/>
                <w:color w:val="auto"/>
                <w:sz w:val="20"/>
                <w:lang w:val="en-US" w:eastAsia="zh-CN"/>
              </w:rPr>
            </w:pPr>
          </w:p>
          <w:p w14:paraId="0BAB6C8A">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p w14:paraId="425E96A8">
            <w:pPr>
              <w:pStyle w:val="8"/>
              <w:spacing w:line="235" w:lineRule="exact"/>
              <w:jc w:val="center"/>
              <w:rPr>
                <w:rFonts w:hint="eastAsia" w:ascii="宋体" w:hAnsi="宋体" w:eastAsia="宋体" w:cs="宋体"/>
                <w:color w:val="auto"/>
                <w:sz w:val="20"/>
                <w:lang w:val="en-US" w:eastAsia="zh-CN"/>
              </w:rPr>
            </w:pPr>
          </w:p>
        </w:tc>
        <w:tc>
          <w:tcPr>
            <w:tcW w:w="1450" w:type="dxa"/>
            <w:noWrap w:val="0"/>
            <w:vAlign w:val="top"/>
          </w:tcPr>
          <w:p w14:paraId="7E7D9306">
            <w:pPr>
              <w:pStyle w:val="8"/>
              <w:spacing w:line="235" w:lineRule="exact"/>
              <w:jc w:val="center"/>
              <w:rPr>
                <w:rFonts w:hint="eastAsia" w:ascii="宋体" w:hAnsi="宋体" w:eastAsia="宋体" w:cs="宋体"/>
                <w:color w:val="auto"/>
                <w:sz w:val="20"/>
              </w:rPr>
            </w:pPr>
          </w:p>
        </w:tc>
      </w:tr>
      <w:tr w14:paraId="237F3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33649F7">
            <w:pPr>
              <w:pStyle w:val="8"/>
              <w:rPr>
                <w:rFonts w:hint="eastAsia" w:ascii="宋体" w:hAnsi="宋体" w:eastAsia="宋体" w:cs="宋体"/>
                <w:color w:val="auto"/>
              </w:rPr>
            </w:pPr>
          </w:p>
        </w:tc>
        <w:tc>
          <w:tcPr>
            <w:tcW w:w="1079" w:type="dxa"/>
            <w:vMerge w:val="continue"/>
            <w:tcBorders>
              <w:top w:val="nil"/>
              <w:bottom w:val="nil"/>
              <w:right w:val="single" w:color="auto" w:sz="4" w:space="0"/>
            </w:tcBorders>
            <w:noWrap w:val="0"/>
            <w:vAlign w:val="top"/>
          </w:tcPr>
          <w:p w14:paraId="7D5546BE">
            <w:pPr>
              <w:pStyle w:val="8"/>
              <w:rPr>
                <w:rFonts w:hint="eastAsia" w:ascii="宋体" w:hAnsi="宋体" w:eastAsia="宋体" w:cs="宋体"/>
                <w:color w:val="auto"/>
              </w:rPr>
            </w:pPr>
          </w:p>
        </w:tc>
        <w:tc>
          <w:tcPr>
            <w:tcW w:w="1034" w:type="dxa"/>
            <w:vMerge w:val="continue"/>
            <w:tcBorders>
              <w:top w:val="nil"/>
              <w:left w:val="single" w:color="auto" w:sz="4" w:space="0"/>
              <w:bottom w:val="single" w:color="auto" w:sz="4" w:space="0"/>
            </w:tcBorders>
            <w:noWrap w:val="0"/>
            <w:vAlign w:val="top"/>
          </w:tcPr>
          <w:p w14:paraId="4F0A87F4">
            <w:pPr>
              <w:pStyle w:val="8"/>
              <w:rPr>
                <w:rFonts w:hint="eastAsia" w:ascii="宋体" w:hAnsi="宋体" w:eastAsia="宋体" w:cs="宋体"/>
                <w:color w:val="auto"/>
              </w:rPr>
            </w:pPr>
          </w:p>
        </w:tc>
        <w:tc>
          <w:tcPr>
            <w:tcW w:w="1269" w:type="dxa"/>
            <w:tcBorders>
              <w:bottom w:val="single" w:color="auto" w:sz="4" w:space="0"/>
              <w:right w:val="single" w:color="auto" w:sz="4" w:space="0"/>
            </w:tcBorders>
            <w:noWrap w:val="0"/>
            <w:vAlign w:val="top"/>
          </w:tcPr>
          <w:p w14:paraId="7FF6340F">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校级领导对高三年级蹲点包班制度落实率</w:t>
            </w:r>
          </w:p>
        </w:tc>
        <w:tc>
          <w:tcPr>
            <w:tcW w:w="1310" w:type="dxa"/>
            <w:tcBorders>
              <w:left w:val="single" w:color="auto" w:sz="4" w:space="0"/>
            </w:tcBorders>
            <w:noWrap w:val="0"/>
            <w:vAlign w:val="top"/>
          </w:tcPr>
          <w:p w14:paraId="58774578">
            <w:pPr>
              <w:pStyle w:val="8"/>
              <w:spacing w:line="235" w:lineRule="exact"/>
              <w:jc w:val="center"/>
              <w:rPr>
                <w:rFonts w:hint="eastAsia" w:ascii="宋体" w:hAnsi="宋体" w:eastAsia="宋体" w:cs="宋体"/>
                <w:color w:val="auto"/>
                <w:sz w:val="20"/>
              </w:rPr>
            </w:pPr>
          </w:p>
          <w:p w14:paraId="7144E637">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100%</w:t>
            </w:r>
          </w:p>
        </w:tc>
        <w:tc>
          <w:tcPr>
            <w:tcW w:w="1268" w:type="dxa"/>
            <w:noWrap w:val="0"/>
            <w:vAlign w:val="top"/>
          </w:tcPr>
          <w:p w14:paraId="78947A3E">
            <w:pPr>
              <w:pStyle w:val="8"/>
              <w:spacing w:line="235" w:lineRule="exact"/>
              <w:jc w:val="center"/>
              <w:rPr>
                <w:rFonts w:hint="eastAsia" w:ascii="宋体" w:hAnsi="宋体" w:eastAsia="宋体" w:cs="宋体"/>
                <w:color w:val="auto"/>
                <w:sz w:val="20"/>
                <w:lang w:val="en-US" w:eastAsia="zh-CN"/>
              </w:rPr>
            </w:pPr>
          </w:p>
          <w:p w14:paraId="6FB4FF71">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100%</w:t>
            </w:r>
          </w:p>
        </w:tc>
        <w:tc>
          <w:tcPr>
            <w:tcW w:w="716" w:type="dxa"/>
            <w:noWrap w:val="0"/>
            <w:vAlign w:val="top"/>
          </w:tcPr>
          <w:p w14:paraId="7A1C9571">
            <w:pPr>
              <w:pStyle w:val="8"/>
              <w:spacing w:line="235" w:lineRule="exact"/>
              <w:jc w:val="center"/>
              <w:rPr>
                <w:rFonts w:hint="eastAsia" w:ascii="宋体" w:hAnsi="宋体" w:eastAsia="宋体" w:cs="宋体"/>
                <w:color w:val="auto"/>
                <w:sz w:val="20"/>
                <w:lang w:val="en-US" w:eastAsia="zh-CN"/>
              </w:rPr>
            </w:pPr>
          </w:p>
          <w:p w14:paraId="4FD6777C">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112BDA0A">
            <w:pPr>
              <w:pStyle w:val="8"/>
              <w:spacing w:line="235" w:lineRule="exact"/>
              <w:jc w:val="center"/>
              <w:rPr>
                <w:rFonts w:hint="eastAsia" w:ascii="宋体" w:hAnsi="宋体" w:eastAsia="宋体" w:cs="宋体"/>
                <w:color w:val="auto"/>
                <w:sz w:val="20"/>
                <w:lang w:val="en-US" w:eastAsia="zh-CN"/>
              </w:rPr>
            </w:pPr>
          </w:p>
          <w:p w14:paraId="5FF5D31C">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618323B4">
            <w:pPr>
              <w:pStyle w:val="8"/>
              <w:spacing w:line="235" w:lineRule="exact"/>
              <w:jc w:val="center"/>
              <w:rPr>
                <w:rFonts w:hint="eastAsia" w:ascii="宋体" w:hAnsi="宋体" w:eastAsia="宋体" w:cs="宋体"/>
                <w:color w:val="auto"/>
                <w:sz w:val="20"/>
              </w:rPr>
            </w:pPr>
          </w:p>
        </w:tc>
      </w:tr>
      <w:tr w14:paraId="42A94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EF15134">
            <w:pPr>
              <w:pStyle w:val="8"/>
              <w:rPr>
                <w:rFonts w:hint="eastAsia" w:ascii="宋体" w:hAnsi="宋体" w:eastAsia="宋体" w:cs="宋体"/>
                <w:color w:val="auto"/>
              </w:rPr>
            </w:pPr>
          </w:p>
        </w:tc>
        <w:tc>
          <w:tcPr>
            <w:tcW w:w="1079" w:type="dxa"/>
            <w:vMerge w:val="continue"/>
            <w:tcBorders>
              <w:top w:val="nil"/>
              <w:bottom w:val="nil"/>
              <w:right w:val="single" w:color="auto" w:sz="4" w:space="0"/>
            </w:tcBorders>
            <w:noWrap w:val="0"/>
            <w:vAlign w:val="top"/>
          </w:tcPr>
          <w:p w14:paraId="5534EE89">
            <w:pPr>
              <w:pStyle w:val="8"/>
              <w:rPr>
                <w:rFonts w:hint="eastAsia" w:ascii="宋体" w:hAnsi="宋体" w:eastAsia="宋体" w:cs="宋体"/>
                <w:color w:val="auto"/>
              </w:rPr>
            </w:pPr>
          </w:p>
        </w:tc>
        <w:tc>
          <w:tcPr>
            <w:tcW w:w="1034" w:type="dxa"/>
            <w:tcBorders>
              <w:top w:val="single" w:color="auto" w:sz="4" w:space="0"/>
              <w:left w:val="single" w:color="auto" w:sz="4" w:space="0"/>
              <w:bottom w:val="single" w:color="auto" w:sz="4" w:space="0"/>
            </w:tcBorders>
            <w:noWrap w:val="0"/>
            <w:vAlign w:val="top"/>
          </w:tcPr>
          <w:p w14:paraId="05FD3E23">
            <w:pPr>
              <w:spacing w:before="274" w:line="226" w:lineRule="auto"/>
              <w:ind w:left="139"/>
              <w:rPr>
                <w:rFonts w:hint="eastAsia" w:ascii="宋体" w:hAnsi="宋体" w:eastAsia="宋体" w:cs="宋体"/>
                <w:color w:val="auto"/>
                <w:sz w:val="19"/>
                <w:szCs w:val="19"/>
              </w:rPr>
            </w:pPr>
            <w:r>
              <w:rPr>
                <w:rFonts w:hint="eastAsia" w:ascii="宋体" w:hAnsi="宋体" w:eastAsia="宋体" w:cs="宋体"/>
                <w:color w:val="auto"/>
                <w:spacing w:val="3"/>
                <w:sz w:val="19"/>
                <w:szCs w:val="19"/>
              </w:rPr>
              <w:t>时效指标</w:t>
            </w:r>
          </w:p>
        </w:tc>
        <w:tc>
          <w:tcPr>
            <w:tcW w:w="1269" w:type="dxa"/>
            <w:tcBorders>
              <w:top w:val="single" w:color="auto" w:sz="4" w:space="0"/>
              <w:bottom w:val="single" w:color="auto" w:sz="4" w:space="0"/>
              <w:right w:val="single" w:color="auto" w:sz="4" w:space="0"/>
            </w:tcBorders>
            <w:noWrap w:val="0"/>
            <w:vAlign w:val="top"/>
          </w:tcPr>
          <w:p w14:paraId="3DD43D3B">
            <w:pPr>
              <w:pStyle w:val="8"/>
              <w:spacing w:line="235" w:lineRule="exact"/>
              <w:rPr>
                <w:rFonts w:hint="eastAsia" w:ascii="宋体" w:hAnsi="宋体" w:eastAsia="宋体" w:cs="宋体"/>
                <w:color w:val="auto"/>
                <w:sz w:val="20"/>
              </w:rPr>
            </w:pPr>
            <w:r>
              <w:rPr>
                <w:rFonts w:hint="eastAsia"/>
                <w:color w:val="auto"/>
                <w:sz w:val="18"/>
                <w:szCs w:val="18"/>
              </w:rPr>
              <w:t>按时完成承诺的产出任务</w:t>
            </w:r>
          </w:p>
        </w:tc>
        <w:tc>
          <w:tcPr>
            <w:tcW w:w="1310" w:type="dxa"/>
            <w:tcBorders>
              <w:left w:val="single" w:color="auto" w:sz="4" w:space="0"/>
            </w:tcBorders>
            <w:noWrap w:val="0"/>
            <w:vAlign w:val="top"/>
          </w:tcPr>
          <w:p w14:paraId="3B575F22">
            <w:pPr>
              <w:pStyle w:val="8"/>
              <w:spacing w:line="235" w:lineRule="exact"/>
              <w:jc w:val="center"/>
              <w:rPr>
                <w:rFonts w:hint="eastAsia" w:ascii="宋体" w:hAnsi="宋体" w:eastAsia="宋体" w:cs="宋体"/>
                <w:color w:val="auto"/>
                <w:sz w:val="20"/>
                <w:lang w:val="en-US" w:eastAsia="zh-CN"/>
              </w:rPr>
            </w:pPr>
          </w:p>
          <w:p w14:paraId="036A2EA5">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2023-12-31</w:t>
            </w:r>
          </w:p>
        </w:tc>
        <w:tc>
          <w:tcPr>
            <w:tcW w:w="1268" w:type="dxa"/>
            <w:noWrap w:val="0"/>
            <w:vAlign w:val="top"/>
          </w:tcPr>
          <w:p w14:paraId="580CECC4">
            <w:pPr>
              <w:pStyle w:val="8"/>
              <w:spacing w:line="235" w:lineRule="exact"/>
              <w:jc w:val="center"/>
              <w:rPr>
                <w:rFonts w:hint="eastAsia" w:ascii="宋体" w:hAnsi="宋体" w:eastAsia="宋体" w:cs="宋体"/>
                <w:color w:val="auto"/>
                <w:sz w:val="20"/>
                <w:lang w:val="en-US" w:eastAsia="zh-CN"/>
              </w:rPr>
            </w:pPr>
          </w:p>
          <w:p w14:paraId="644DC0E4">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年内已完成</w:t>
            </w:r>
          </w:p>
        </w:tc>
        <w:tc>
          <w:tcPr>
            <w:tcW w:w="716" w:type="dxa"/>
            <w:noWrap w:val="0"/>
            <w:vAlign w:val="top"/>
          </w:tcPr>
          <w:p w14:paraId="7B2767B6">
            <w:pPr>
              <w:pStyle w:val="8"/>
              <w:spacing w:line="235" w:lineRule="exact"/>
              <w:jc w:val="center"/>
              <w:rPr>
                <w:rFonts w:hint="eastAsia" w:ascii="宋体" w:hAnsi="宋体" w:eastAsia="宋体" w:cs="宋体"/>
                <w:color w:val="auto"/>
                <w:sz w:val="20"/>
                <w:lang w:val="en-US" w:eastAsia="zh-CN"/>
              </w:rPr>
            </w:pPr>
          </w:p>
          <w:p w14:paraId="77B9CF13">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c>
          <w:tcPr>
            <w:tcW w:w="873" w:type="dxa"/>
            <w:noWrap w:val="0"/>
            <w:vAlign w:val="top"/>
          </w:tcPr>
          <w:p w14:paraId="1E2A852A">
            <w:pPr>
              <w:pStyle w:val="8"/>
              <w:spacing w:line="235" w:lineRule="exact"/>
              <w:jc w:val="center"/>
              <w:rPr>
                <w:rFonts w:hint="eastAsia" w:ascii="宋体" w:hAnsi="宋体" w:eastAsia="宋体" w:cs="宋体"/>
                <w:color w:val="auto"/>
                <w:sz w:val="20"/>
                <w:lang w:val="en-US" w:eastAsia="zh-CN"/>
              </w:rPr>
            </w:pPr>
          </w:p>
          <w:p w14:paraId="5293C0D0">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c>
          <w:tcPr>
            <w:tcW w:w="1450" w:type="dxa"/>
            <w:noWrap w:val="0"/>
            <w:vAlign w:val="top"/>
          </w:tcPr>
          <w:p w14:paraId="45E2BD63">
            <w:pPr>
              <w:pStyle w:val="8"/>
              <w:spacing w:line="235" w:lineRule="exact"/>
              <w:jc w:val="center"/>
              <w:rPr>
                <w:rFonts w:hint="eastAsia" w:ascii="宋体" w:hAnsi="宋体" w:eastAsia="宋体" w:cs="宋体"/>
                <w:color w:val="auto"/>
                <w:sz w:val="20"/>
              </w:rPr>
            </w:pPr>
          </w:p>
        </w:tc>
      </w:tr>
      <w:tr w14:paraId="26DE5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D0E3EC0">
            <w:pPr>
              <w:pStyle w:val="8"/>
              <w:rPr>
                <w:rFonts w:hint="eastAsia" w:ascii="宋体" w:hAnsi="宋体" w:eastAsia="宋体" w:cs="宋体"/>
                <w:color w:val="auto"/>
              </w:rPr>
            </w:pPr>
          </w:p>
        </w:tc>
        <w:tc>
          <w:tcPr>
            <w:tcW w:w="1079" w:type="dxa"/>
            <w:vMerge w:val="continue"/>
            <w:tcBorders>
              <w:top w:val="nil"/>
              <w:bottom w:val="nil"/>
              <w:right w:val="single" w:color="auto" w:sz="4" w:space="0"/>
            </w:tcBorders>
            <w:noWrap w:val="0"/>
            <w:vAlign w:val="top"/>
          </w:tcPr>
          <w:p w14:paraId="41FB73E2">
            <w:pPr>
              <w:pStyle w:val="8"/>
              <w:rPr>
                <w:rFonts w:hint="eastAsia" w:ascii="宋体" w:hAnsi="宋体" w:eastAsia="宋体" w:cs="宋体"/>
                <w:color w:val="auto"/>
              </w:rPr>
            </w:pPr>
          </w:p>
        </w:tc>
        <w:tc>
          <w:tcPr>
            <w:tcW w:w="1034" w:type="dxa"/>
            <w:vMerge w:val="restart"/>
            <w:tcBorders>
              <w:top w:val="single" w:color="auto" w:sz="4" w:space="0"/>
              <w:left w:val="single" w:color="auto" w:sz="4" w:space="0"/>
              <w:bottom w:val="nil"/>
              <w:right w:val="single" w:color="auto" w:sz="4" w:space="0"/>
            </w:tcBorders>
            <w:noWrap w:val="0"/>
            <w:vAlign w:val="top"/>
          </w:tcPr>
          <w:p w14:paraId="625B31EE">
            <w:pPr>
              <w:spacing w:before="273" w:line="226" w:lineRule="auto"/>
              <w:ind w:left="125"/>
              <w:rPr>
                <w:rFonts w:hint="eastAsia" w:ascii="宋体" w:hAnsi="宋体" w:eastAsia="宋体" w:cs="宋体"/>
                <w:color w:val="auto"/>
                <w:sz w:val="19"/>
                <w:szCs w:val="19"/>
              </w:rPr>
            </w:pPr>
            <w:r>
              <w:rPr>
                <w:rFonts w:hint="eastAsia" w:ascii="宋体" w:hAnsi="宋体" w:eastAsia="宋体" w:cs="宋体"/>
                <w:color w:val="auto"/>
                <w:spacing w:val="6"/>
                <w:sz w:val="19"/>
                <w:szCs w:val="19"/>
              </w:rPr>
              <w:t>成本指标</w:t>
            </w:r>
          </w:p>
        </w:tc>
        <w:tc>
          <w:tcPr>
            <w:tcW w:w="1269" w:type="dxa"/>
            <w:tcBorders>
              <w:top w:val="single" w:color="auto" w:sz="4" w:space="0"/>
              <w:left w:val="single" w:color="auto" w:sz="4" w:space="0"/>
              <w:right w:val="single" w:color="auto" w:sz="4" w:space="0"/>
            </w:tcBorders>
            <w:noWrap w:val="0"/>
            <w:vAlign w:val="top"/>
          </w:tcPr>
          <w:p w14:paraId="4A5ADC31">
            <w:pPr>
              <w:pStyle w:val="8"/>
              <w:spacing w:line="235" w:lineRule="exact"/>
              <w:rPr>
                <w:rFonts w:hint="eastAsia" w:ascii="宋体" w:hAnsi="宋体" w:eastAsia="宋体" w:cs="宋体"/>
                <w:color w:val="auto"/>
                <w:sz w:val="20"/>
              </w:rPr>
            </w:pPr>
            <w:r>
              <w:rPr>
                <w:rFonts w:hint="eastAsia" w:ascii="Arial"/>
                <w:color w:val="auto"/>
                <w:sz w:val="20"/>
              </w:rPr>
              <w:t>“三公”经费支出</w:t>
            </w:r>
          </w:p>
        </w:tc>
        <w:tc>
          <w:tcPr>
            <w:tcW w:w="1310" w:type="dxa"/>
            <w:tcBorders>
              <w:left w:val="single" w:color="auto" w:sz="4" w:space="0"/>
            </w:tcBorders>
            <w:noWrap w:val="0"/>
            <w:vAlign w:val="top"/>
          </w:tcPr>
          <w:p w14:paraId="56020E5F">
            <w:pPr>
              <w:pStyle w:val="8"/>
              <w:spacing w:line="235" w:lineRule="exact"/>
              <w:jc w:val="center"/>
              <w:rPr>
                <w:rFonts w:hint="eastAsia" w:ascii="宋体" w:hAnsi="宋体" w:eastAsia="宋体" w:cs="宋体"/>
                <w:color w:val="auto"/>
                <w:sz w:val="20"/>
              </w:rPr>
            </w:pPr>
          </w:p>
          <w:p w14:paraId="76FA44C1">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1.35万元</w:t>
            </w:r>
          </w:p>
        </w:tc>
        <w:tc>
          <w:tcPr>
            <w:tcW w:w="1268" w:type="dxa"/>
            <w:noWrap w:val="0"/>
            <w:vAlign w:val="top"/>
          </w:tcPr>
          <w:p w14:paraId="70DDE387">
            <w:pPr>
              <w:pStyle w:val="8"/>
              <w:spacing w:line="235" w:lineRule="exact"/>
              <w:jc w:val="center"/>
              <w:rPr>
                <w:rFonts w:hint="eastAsia" w:ascii="宋体" w:hAnsi="宋体" w:eastAsia="宋体" w:cs="宋体"/>
                <w:color w:val="auto"/>
                <w:sz w:val="20"/>
                <w:lang w:val="en-US" w:eastAsia="zh-CN"/>
              </w:rPr>
            </w:pPr>
          </w:p>
          <w:p w14:paraId="095DFEBF">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0万元</w:t>
            </w:r>
          </w:p>
        </w:tc>
        <w:tc>
          <w:tcPr>
            <w:tcW w:w="716" w:type="dxa"/>
            <w:noWrap w:val="0"/>
            <w:vAlign w:val="top"/>
          </w:tcPr>
          <w:p w14:paraId="5D5FF203">
            <w:pPr>
              <w:pStyle w:val="8"/>
              <w:spacing w:line="235" w:lineRule="exact"/>
              <w:jc w:val="center"/>
              <w:rPr>
                <w:rFonts w:hint="eastAsia" w:ascii="宋体" w:hAnsi="宋体" w:eastAsia="宋体" w:cs="宋体"/>
                <w:color w:val="auto"/>
                <w:sz w:val="20"/>
                <w:lang w:val="en-US" w:eastAsia="zh-CN"/>
              </w:rPr>
            </w:pPr>
          </w:p>
          <w:p w14:paraId="1FC1F362">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4C469A53">
            <w:pPr>
              <w:pStyle w:val="8"/>
              <w:spacing w:line="235" w:lineRule="exact"/>
              <w:jc w:val="center"/>
              <w:rPr>
                <w:rFonts w:hint="eastAsia" w:ascii="宋体" w:hAnsi="宋体" w:eastAsia="宋体" w:cs="宋体"/>
                <w:color w:val="auto"/>
                <w:sz w:val="20"/>
                <w:lang w:val="en-US" w:eastAsia="zh-CN"/>
              </w:rPr>
            </w:pPr>
          </w:p>
          <w:p w14:paraId="75D31326">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5FBCA227">
            <w:pPr>
              <w:pStyle w:val="8"/>
              <w:spacing w:line="235" w:lineRule="exact"/>
              <w:jc w:val="center"/>
              <w:rPr>
                <w:rFonts w:hint="eastAsia" w:ascii="宋体" w:hAnsi="宋体" w:eastAsia="宋体" w:cs="宋体"/>
                <w:color w:val="auto"/>
                <w:sz w:val="20"/>
              </w:rPr>
            </w:pPr>
          </w:p>
        </w:tc>
      </w:tr>
      <w:tr w14:paraId="6DF6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903748B">
            <w:pPr>
              <w:pStyle w:val="8"/>
              <w:rPr>
                <w:rFonts w:hint="eastAsia" w:ascii="宋体" w:hAnsi="宋体" w:eastAsia="宋体" w:cs="宋体"/>
                <w:color w:val="auto"/>
              </w:rPr>
            </w:pPr>
          </w:p>
        </w:tc>
        <w:tc>
          <w:tcPr>
            <w:tcW w:w="1079" w:type="dxa"/>
            <w:vMerge w:val="continue"/>
            <w:tcBorders>
              <w:top w:val="nil"/>
              <w:bottom w:val="nil"/>
              <w:right w:val="single" w:color="auto" w:sz="4" w:space="0"/>
            </w:tcBorders>
            <w:noWrap w:val="0"/>
            <w:vAlign w:val="top"/>
          </w:tcPr>
          <w:p w14:paraId="32F53FE4">
            <w:pPr>
              <w:pStyle w:val="8"/>
              <w:rPr>
                <w:rFonts w:hint="eastAsia" w:ascii="宋体" w:hAnsi="宋体" w:eastAsia="宋体" w:cs="宋体"/>
                <w:color w:val="auto"/>
              </w:rPr>
            </w:pPr>
          </w:p>
        </w:tc>
        <w:tc>
          <w:tcPr>
            <w:tcW w:w="1034" w:type="dxa"/>
            <w:vMerge w:val="continue"/>
            <w:tcBorders>
              <w:top w:val="nil"/>
              <w:left w:val="single" w:color="auto" w:sz="4" w:space="0"/>
              <w:bottom w:val="single" w:color="auto" w:sz="4" w:space="0"/>
              <w:right w:val="single" w:color="auto" w:sz="4" w:space="0"/>
            </w:tcBorders>
            <w:noWrap w:val="0"/>
            <w:vAlign w:val="top"/>
          </w:tcPr>
          <w:p w14:paraId="2CE6A0FC">
            <w:pPr>
              <w:pStyle w:val="8"/>
              <w:rPr>
                <w:rFonts w:hint="eastAsia" w:ascii="宋体" w:hAnsi="宋体" w:eastAsia="宋体" w:cs="宋体"/>
                <w:color w:val="auto"/>
              </w:rPr>
            </w:pPr>
          </w:p>
        </w:tc>
        <w:tc>
          <w:tcPr>
            <w:tcW w:w="1269" w:type="dxa"/>
            <w:tcBorders>
              <w:left w:val="single" w:color="auto" w:sz="4" w:space="0"/>
              <w:bottom w:val="single" w:color="auto" w:sz="4" w:space="0"/>
              <w:right w:val="single" w:color="auto" w:sz="4" w:space="0"/>
            </w:tcBorders>
            <w:noWrap w:val="0"/>
            <w:vAlign w:val="top"/>
          </w:tcPr>
          <w:p w14:paraId="4E211FF6">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办公经费支出</w:t>
            </w:r>
          </w:p>
        </w:tc>
        <w:tc>
          <w:tcPr>
            <w:tcW w:w="1310" w:type="dxa"/>
            <w:tcBorders>
              <w:left w:val="single" w:color="auto" w:sz="4" w:space="0"/>
            </w:tcBorders>
            <w:noWrap w:val="0"/>
            <w:vAlign w:val="top"/>
          </w:tcPr>
          <w:p w14:paraId="0682315F">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25万元</w:t>
            </w:r>
          </w:p>
        </w:tc>
        <w:tc>
          <w:tcPr>
            <w:tcW w:w="1268" w:type="dxa"/>
            <w:noWrap w:val="0"/>
            <w:vAlign w:val="top"/>
          </w:tcPr>
          <w:p w14:paraId="0D52AD26">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25万元</w:t>
            </w:r>
          </w:p>
        </w:tc>
        <w:tc>
          <w:tcPr>
            <w:tcW w:w="716" w:type="dxa"/>
            <w:noWrap w:val="0"/>
            <w:vAlign w:val="top"/>
          </w:tcPr>
          <w:p w14:paraId="66A0897C">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18510911">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5E68C456">
            <w:pPr>
              <w:pStyle w:val="8"/>
              <w:spacing w:line="235" w:lineRule="exact"/>
              <w:jc w:val="center"/>
              <w:rPr>
                <w:rFonts w:hint="eastAsia" w:ascii="宋体" w:hAnsi="宋体" w:eastAsia="宋体" w:cs="宋体"/>
                <w:color w:val="auto"/>
                <w:sz w:val="20"/>
              </w:rPr>
            </w:pPr>
          </w:p>
        </w:tc>
      </w:tr>
      <w:tr w14:paraId="2355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91431C6">
            <w:pPr>
              <w:pStyle w:val="8"/>
              <w:rPr>
                <w:rFonts w:hint="eastAsia" w:ascii="宋体" w:hAnsi="宋体" w:eastAsia="宋体" w:cs="宋体"/>
                <w:color w:val="auto"/>
              </w:rPr>
            </w:pPr>
          </w:p>
        </w:tc>
        <w:tc>
          <w:tcPr>
            <w:tcW w:w="1079" w:type="dxa"/>
            <w:vMerge w:val="restart"/>
            <w:tcBorders>
              <w:bottom w:val="nil"/>
              <w:right w:val="single" w:color="auto" w:sz="4" w:space="0"/>
            </w:tcBorders>
            <w:noWrap w:val="0"/>
            <w:vAlign w:val="top"/>
          </w:tcPr>
          <w:p w14:paraId="71DAC422">
            <w:pPr>
              <w:pStyle w:val="8"/>
              <w:spacing w:line="256" w:lineRule="auto"/>
              <w:rPr>
                <w:rFonts w:hint="eastAsia" w:ascii="宋体" w:hAnsi="宋体" w:eastAsia="宋体" w:cs="宋体"/>
                <w:color w:val="auto"/>
              </w:rPr>
            </w:pPr>
          </w:p>
          <w:p w14:paraId="66593CE8">
            <w:pPr>
              <w:pStyle w:val="8"/>
              <w:spacing w:line="256" w:lineRule="auto"/>
              <w:rPr>
                <w:rFonts w:hint="eastAsia" w:ascii="宋体" w:hAnsi="宋体" w:eastAsia="宋体" w:cs="宋体"/>
                <w:color w:val="auto"/>
              </w:rPr>
            </w:pPr>
          </w:p>
          <w:p w14:paraId="30BC7681">
            <w:pPr>
              <w:pStyle w:val="8"/>
              <w:spacing w:line="256" w:lineRule="auto"/>
              <w:rPr>
                <w:rFonts w:hint="eastAsia" w:ascii="宋体" w:hAnsi="宋体" w:eastAsia="宋体" w:cs="宋体"/>
                <w:color w:val="auto"/>
              </w:rPr>
            </w:pPr>
          </w:p>
          <w:p w14:paraId="23E43855">
            <w:pPr>
              <w:pStyle w:val="8"/>
              <w:spacing w:line="256" w:lineRule="auto"/>
              <w:rPr>
                <w:rFonts w:hint="eastAsia" w:ascii="宋体" w:hAnsi="宋体" w:eastAsia="宋体" w:cs="宋体"/>
                <w:color w:val="auto"/>
              </w:rPr>
            </w:pPr>
          </w:p>
          <w:p w14:paraId="0A564803">
            <w:pPr>
              <w:spacing w:before="62" w:line="480" w:lineRule="exact"/>
              <w:ind w:left="115"/>
              <w:rPr>
                <w:rFonts w:hint="eastAsia" w:ascii="宋体" w:hAnsi="宋体" w:eastAsia="宋体" w:cs="宋体"/>
                <w:color w:val="auto"/>
                <w:sz w:val="19"/>
                <w:szCs w:val="19"/>
              </w:rPr>
            </w:pPr>
            <w:r>
              <w:rPr>
                <w:rFonts w:hint="eastAsia" w:ascii="宋体" w:hAnsi="宋体" w:eastAsia="宋体" w:cs="宋体"/>
                <w:color w:val="auto"/>
                <w:spacing w:val="6"/>
                <w:position w:val="22"/>
                <w:sz w:val="19"/>
                <w:szCs w:val="19"/>
              </w:rPr>
              <w:t>效益指标</w:t>
            </w:r>
          </w:p>
          <w:p w14:paraId="2099533C">
            <w:pPr>
              <w:spacing w:line="227" w:lineRule="auto"/>
              <w:ind w:left="107"/>
              <w:rPr>
                <w:rFonts w:hint="eastAsia" w:ascii="宋体" w:hAnsi="宋体" w:eastAsia="宋体" w:cs="宋体"/>
                <w:color w:val="auto"/>
                <w:sz w:val="19"/>
                <w:szCs w:val="19"/>
              </w:rPr>
            </w:pPr>
            <w:r>
              <w:rPr>
                <w:rFonts w:hint="eastAsia" w:ascii="宋体" w:hAnsi="宋体" w:eastAsia="宋体" w:cs="宋体"/>
                <w:color w:val="auto"/>
                <w:spacing w:val="3"/>
                <w:sz w:val="19"/>
                <w:szCs w:val="19"/>
              </w:rPr>
              <w:t>（30</w:t>
            </w:r>
            <w:r>
              <w:rPr>
                <w:rFonts w:hint="eastAsia" w:ascii="宋体" w:hAnsi="宋体" w:eastAsia="宋体" w:cs="宋体"/>
                <w:color w:val="auto"/>
                <w:spacing w:val="16"/>
                <w:w w:val="101"/>
                <w:sz w:val="19"/>
                <w:szCs w:val="19"/>
              </w:rPr>
              <w:t xml:space="preserve"> </w:t>
            </w:r>
            <w:r>
              <w:rPr>
                <w:rFonts w:hint="eastAsia" w:ascii="宋体" w:hAnsi="宋体" w:eastAsia="宋体" w:cs="宋体"/>
                <w:color w:val="auto"/>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254D6A3B">
            <w:pPr>
              <w:spacing w:before="154" w:line="233" w:lineRule="auto"/>
              <w:ind w:left="226"/>
              <w:rPr>
                <w:rFonts w:hint="eastAsia" w:ascii="宋体" w:hAnsi="宋体" w:eastAsia="宋体" w:cs="宋体"/>
                <w:color w:val="auto"/>
                <w:sz w:val="19"/>
                <w:szCs w:val="19"/>
              </w:rPr>
            </w:pPr>
            <w:r>
              <w:rPr>
                <w:rFonts w:hint="eastAsia" w:ascii="宋体" w:hAnsi="宋体" w:eastAsia="宋体" w:cs="宋体"/>
                <w:color w:val="auto"/>
                <w:spacing w:val="5"/>
                <w:sz w:val="19"/>
                <w:szCs w:val="19"/>
              </w:rPr>
              <w:t>经济效</w:t>
            </w:r>
          </w:p>
          <w:p w14:paraId="74D13270">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tcBorders>
              <w:top w:val="single" w:color="auto" w:sz="4" w:space="0"/>
              <w:left w:val="single" w:color="auto" w:sz="4" w:space="0"/>
            </w:tcBorders>
            <w:noWrap w:val="0"/>
            <w:vAlign w:val="top"/>
          </w:tcPr>
          <w:p w14:paraId="187EB20E">
            <w:pPr>
              <w:pStyle w:val="8"/>
              <w:spacing w:line="235" w:lineRule="exact"/>
              <w:rPr>
                <w:rFonts w:hint="eastAsia" w:ascii="宋体" w:hAnsi="宋体" w:eastAsia="宋体" w:cs="宋体"/>
                <w:color w:val="auto"/>
                <w:sz w:val="20"/>
              </w:rPr>
            </w:pPr>
          </w:p>
          <w:p w14:paraId="21BC02A8">
            <w:pPr>
              <w:pStyle w:val="8"/>
              <w:spacing w:line="235" w:lineRule="exact"/>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不适用</w:t>
            </w:r>
          </w:p>
        </w:tc>
        <w:tc>
          <w:tcPr>
            <w:tcW w:w="1310" w:type="dxa"/>
            <w:noWrap w:val="0"/>
            <w:vAlign w:val="top"/>
          </w:tcPr>
          <w:p w14:paraId="5D8086AF">
            <w:pPr>
              <w:pStyle w:val="8"/>
              <w:spacing w:line="235" w:lineRule="exact"/>
              <w:jc w:val="center"/>
              <w:rPr>
                <w:rFonts w:hint="eastAsia" w:ascii="宋体" w:hAnsi="宋体" w:eastAsia="宋体" w:cs="宋体"/>
                <w:color w:val="auto"/>
                <w:sz w:val="20"/>
                <w:lang w:val="en-US" w:eastAsia="zh-CN"/>
              </w:rPr>
            </w:pPr>
          </w:p>
          <w:p w14:paraId="3D89E197">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不适用</w:t>
            </w:r>
          </w:p>
        </w:tc>
        <w:tc>
          <w:tcPr>
            <w:tcW w:w="1268" w:type="dxa"/>
            <w:noWrap w:val="0"/>
            <w:vAlign w:val="top"/>
          </w:tcPr>
          <w:p w14:paraId="1E122AC7">
            <w:pPr>
              <w:pStyle w:val="8"/>
              <w:spacing w:line="235" w:lineRule="exact"/>
              <w:jc w:val="center"/>
              <w:rPr>
                <w:rFonts w:hint="eastAsia" w:ascii="宋体" w:hAnsi="宋体" w:eastAsia="宋体" w:cs="宋体"/>
                <w:color w:val="auto"/>
                <w:sz w:val="20"/>
                <w:lang w:val="en-US" w:eastAsia="zh-CN"/>
              </w:rPr>
            </w:pPr>
          </w:p>
          <w:p w14:paraId="654BC35A">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不适用</w:t>
            </w:r>
          </w:p>
        </w:tc>
        <w:tc>
          <w:tcPr>
            <w:tcW w:w="716" w:type="dxa"/>
            <w:noWrap w:val="0"/>
            <w:vAlign w:val="top"/>
          </w:tcPr>
          <w:p w14:paraId="090D6148">
            <w:pPr>
              <w:pStyle w:val="8"/>
              <w:spacing w:line="235" w:lineRule="exact"/>
              <w:jc w:val="center"/>
              <w:rPr>
                <w:rFonts w:hint="eastAsia" w:ascii="宋体" w:hAnsi="宋体" w:eastAsia="宋体" w:cs="宋体"/>
                <w:color w:val="auto"/>
                <w:sz w:val="20"/>
                <w:lang w:val="en-US" w:eastAsia="zh-CN"/>
              </w:rPr>
            </w:pPr>
          </w:p>
          <w:p w14:paraId="664AB7E0">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0</w:t>
            </w:r>
          </w:p>
        </w:tc>
        <w:tc>
          <w:tcPr>
            <w:tcW w:w="873" w:type="dxa"/>
            <w:noWrap w:val="0"/>
            <w:vAlign w:val="top"/>
          </w:tcPr>
          <w:p w14:paraId="2BCA5D43">
            <w:pPr>
              <w:pStyle w:val="8"/>
              <w:spacing w:line="235" w:lineRule="exact"/>
              <w:jc w:val="center"/>
              <w:rPr>
                <w:rFonts w:hint="eastAsia" w:ascii="宋体" w:hAnsi="宋体" w:eastAsia="宋体" w:cs="宋体"/>
                <w:color w:val="auto"/>
                <w:sz w:val="20"/>
                <w:lang w:val="en-US" w:eastAsia="zh-CN"/>
              </w:rPr>
            </w:pPr>
          </w:p>
          <w:p w14:paraId="0C2CD6E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0</w:t>
            </w:r>
          </w:p>
        </w:tc>
        <w:tc>
          <w:tcPr>
            <w:tcW w:w="1450" w:type="dxa"/>
            <w:noWrap w:val="0"/>
            <w:vAlign w:val="top"/>
          </w:tcPr>
          <w:p w14:paraId="3C85C41F">
            <w:pPr>
              <w:pStyle w:val="8"/>
              <w:spacing w:line="235" w:lineRule="exact"/>
              <w:jc w:val="center"/>
              <w:rPr>
                <w:rFonts w:hint="eastAsia" w:ascii="宋体" w:hAnsi="宋体" w:eastAsia="宋体" w:cs="宋体"/>
                <w:color w:val="auto"/>
                <w:sz w:val="20"/>
              </w:rPr>
            </w:pPr>
          </w:p>
        </w:tc>
      </w:tr>
      <w:tr w14:paraId="1AAAB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E7C3FED">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732FE0D0">
            <w:pPr>
              <w:pStyle w:val="8"/>
              <w:rPr>
                <w:rFonts w:hint="eastAsia" w:ascii="宋体" w:hAnsi="宋体" w:eastAsia="宋体" w:cs="宋体"/>
                <w:color w:val="auto"/>
              </w:rPr>
            </w:pPr>
          </w:p>
        </w:tc>
        <w:tc>
          <w:tcPr>
            <w:tcW w:w="1034" w:type="dxa"/>
            <w:vMerge w:val="restart"/>
            <w:tcBorders>
              <w:top w:val="single" w:color="auto" w:sz="4" w:space="0"/>
              <w:bottom w:val="single" w:color="auto" w:sz="4" w:space="0"/>
            </w:tcBorders>
            <w:noWrap w:val="0"/>
            <w:vAlign w:val="top"/>
          </w:tcPr>
          <w:p w14:paraId="620EB5B1">
            <w:pPr>
              <w:spacing w:before="153" w:line="233" w:lineRule="auto"/>
              <w:ind w:left="225"/>
              <w:rPr>
                <w:rFonts w:hint="eastAsia" w:ascii="宋体" w:hAnsi="宋体" w:eastAsia="宋体" w:cs="宋体"/>
                <w:color w:val="auto"/>
                <w:spacing w:val="6"/>
                <w:sz w:val="19"/>
                <w:szCs w:val="19"/>
              </w:rPr>
            </w:pPr>
          </w:p>
          <w:p w14:paraId="4DCCA12E">
            <w:pPr>
              <w:spacing w:before="153" w:line="233" w:lineRule="auto"/>
              <w:ind w:left="225"/>
              <w:rPr>
                <w:rFonts w:hint="eastAsia" w:ascii="宋体" w:hAnsi="宋体" w:eastAsia="宋体" w:cs="宋体"/>
                <w:color w:val="auto"/>
                <w:sz w:val="19"/>
                <w:szCs w:val="19"/>
              </w:rPr>
            </w:pPr>
            <w:r>
              <w:rPr>
                <w:rFonts w:hint="eastAsia" w:ascii="宋体" w:hAnsi="宋体" w:eastAsia="宋体" w:cs="宋体"/>
                <w:color w:val="auto"/>
                <w:spacing w:val="6"/>
                <w:sz w:val="19"/>
                <w:szCs w:val="19"/>
              </w:rPr>
              <w:t>社会效</w:t>
            </w:r>
          </w:p>
          <w:p w14:paraId="2EDDD1D7">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noWrap w:val="0"/>
            <w:vAlign w:val="top"/>
          </w:tcPr>
          <w:p w14:paraId="68F3CF04">
            <w:pPr>
              <w:pStyle w:val="8"/>
              <w:spacing w:line="235" w:lineRule="exact"/>
              <w:rPr>
                <w:rFonts w:hint="eastAsia" w:ascii="宋体" w:hAnsi="宋体" w:eastAsia="宋体" w:cs="宋体"/>
                <w:color w:val="auto"/>
                <w:sz w:val="20"/>
              </w:rPr>
            </w:pPr>
            <w:r>
              <w:rPr>
                <w:rFonts w:hint="eastAsia" w:ascii="宋体" w:hAnsi="宋体" w:eastAsia="宋体" w:cs="宋体"/>
                <w:color w:val="auto"/>
                <w:sz w:val="20"/>
              </w:rPr>
              <w:t>提升教育教学质量，促进教育事业发展</w:t>
            </w:r>
          </w:p>
        </w:tc>
        <w:tc>
          <w:tcPr>
            <w:tcW w:w="1310" w:type="dxa"/>
            <w:noWrap w:val="0"/>
            <w:vAlign w:val="top"/>
          </w:tcPr>
          <w:p w14:paraId="2A619665">
            <w:pPr>
              <w:pStyle w:val="8"/>
              <w:spacing w:line="235" w:lineRule="exact"/>
              <w:jc w:val="center"/>
              <w:rPr>
                <w:rFonts w:hint="eastAsia" w:ascii="宋体" w:hAnsi="宋体" w:eastAsia="宋体" w:cs="宋体"/>
                <w:color w:val="auto"/>
                <w:sz w:val="20"/>
                <w:lang w:val="en-US" w:eastAsia="zh-CN"/>
              </w:rPr>
            </w:pPr>
          </w:p>
          <w:p w14:paraId="58DF332F">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有所提升</w:t>
            </w:r>
          </w:p>
        </w:tc>
        <w:tc>
          <w:tcPr>
            <w:tcW w:w="1268" w:type="dxa"/>
            <w:noWrap w:val="0"/>
            <w:vAlign w:val="top"/>
          </w:tcPr>
          <w:p w14:paraId="4CA991CA">
            <w:pPr>
              <w:pStyle w:val="8"/>
              <w:spacing w:line="235" w:lineRule="exact"/>
              <w:jc w:val="center"/>
              <w:rPr>
                <w:rFonts w:hint="eastAsia" w:ascii="宋体" w:hAnsi="宋体" w:eastAsia="宋体" w:cs="宋体"/>
                <w:color w:val="auto"/>
                <w:sz w:val="20"/>
                <w:lang w:val="en-US" w:eastAsia="zh-CN"/>
              </w:rPr>
            </w:pPr>
          </w:p>
          <w:p w14:paraId="06D27F0F">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有所提升</w:t>
            </w:r>
          </w:p>
        </w:tc>
        <w:tc>
          <w:tcPr>
            <w:tcW w:w="716" w:type="dxa"/>
            <w:noWrap w:val="0"/>
            <w:vAlign w:val="top"/>
          </w:tcPr>
          <w:p w14:paraId="2EBE37CA">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7DF4C91E">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07E75A4F">
            <w:pPr>
              <w:pStyle w:val="8"/>
              <w:spacing w:line="235" w:lineRule="exact"/>
              <w:jc w:val="center"/>
              <w:rPr>
                <w:rFonts w:hint="eastAsia" w:ascii="宋体" w:hAnsi="宋体" w:eastAsia="宋体" w:cs="宋体"/>
                <w:color w:val="auto"/>
                <w:sz w:val="20"/>
              </w:rPr>
            </w:pPr>
          </w:p>
        </w:tc>
      </w:tr>
      <w:tr w14:paraId="5EEE7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084" w:type="dxa"/>
            <w:vMerge w:val="continue"/>
            <w:tcBorders>
              <w:top w:val="nil"/>
              <w:bottom w:val="nil"/>
            </w:tcBorders>
            <w:noWrap w:val="0"/>
            <w:textDirection w:val="tbRlV"/>
            <w:vAlign w:val="top"/>
          </w:tcPr>
          <w:p w14:paraId="1ED2217E">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7DD5EE2">
            <w:pPr>
              <w:pStyle w:val="8"/>
              <w:rPr>
                <w:rFonts w:hint="eastAsia" w:ascii="宋体" w:hAnsi="宋体" w:eastAsia="宋体" w:cs="宋体"/>
                <w:color w:val="auto"/>
              </w:rPr>
            </w:pPr>
          </w:p>
        </w:tc>
        <w:tc>
          <w:tcPr>
            <w:tcW w:w="1034" w:type="dxa"/>
            <w:vMerge w:val="continue"/>
            <w:tcBorders>
              <w:top w:val="single" w:color="auto" w:sz="4" w:space="0"/>
              <w:bottom w:val="single" w:color="auto" w:sz="4" w:space="0"/>
            </w:tcBorders>
            <w:noWrap w:val="0"/>
            <w:vAlign w:val="top"/>
          </w:tcPr>
          <w:p w14:paraId="2DAA1D51">
            <w:pPr>
              <w:pStyle w:val="8"/>
              <w:rPr>
                <w:rFonts w:hint="eastAsia" w:ascii="宋体" w:hAnsi="宋体" w:eastAsia="宋体" w:cs="宋体"/>
                <w:color w:val="auto"/>
              </w:rPr>
            </w:pPr>
          </w:p>
        </w:tc>
        <w:tc>
          <w:tcPr>
            <w:tcW w:w="1269" w:type="dxa"/>
            <w:noWrap w:val="0"/>
            <w:vAlign w:val="top"/>
          </w:tcPr>
          <w:p w14:paraId="00AE40FA">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培养学生自律化意识，加强学生的养成教育</w:t>
            </w:r>
          </w:p>
        </w:tc>
        <w:tc>
          <w:tcPr>
            <w:tcW w:w="1310" w:type="dxa"/>
            <w:noWrap w:val="0"/>
            <w:vAlign w:val="top"/>
          </w:tcPr>
          <w:p w14:paraId="191E51A9">
            <w:pPr>
              <w:pStyle w:val="8"/>
              <w:spacing w:line="235" w:lineRule="exact"/>
              <w:jc w:val="center"/>
              <w:rPr>
                <w:rFonts w:hint="eastAsia" w:ascii="宋体" w:hAnsi="宋体" w:eastAsia="宋体" w:cs="宋体"/>
                <w:color w:val="auto"/>
                <w:sz w:val="20"/>
                <w:lang w:val="en-US" w:eastAsia="zh-CN"/>
              </w:rPr>
            </w:pPr>
          </w:p>
          <w:p w14:paraId="543125E7">
            <w:pPr>
              <w:pStyle w:val="8"/>
              <w:spacing w:line="235" w:lineRule="exact"/>
              <w:jc w:val="center"/>
              <w:rPr>
                <w:rFonts w:hint="eastAsia" w:ascii="宋体" w:hAnsi="宋体" w:eastAsia="宋体" w:cs="宋体"/>
                <w:color w:val="auto"/>
                <w:sz w:val="20"/>
                <w:lang w:val="en-US" w:eastAsia="zh-CN"/>
              </w:rPr>
            </w:pPr>
          </w:p>
          <w:p w14:paraId="43E3C70A">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有所加强</w:t>
            </w:r>
          </w:p>
        </w:tc>
        <w:tc>
          <w:tcPr>
            <w:tcW w:w="1268" w:type="dxa"/>
            <w:noWrap w:val="0"/>
            <w:vAlign w:val="top"/>
          </w:tcPr>
          <w:p w14:paraId="7ABFE664">
            <w:pPr>
              <w:pStyle w:val="8"/>
              <w:spacing w:line="235" w:lineRule="exact"/>
              <w:jc w:val="center"/>
              <w:rPr>
                <w:rFonts w:hint="eastAsia" w:ascii="宋体" w:hAnsi="宋体" w:eastAsia="宋体" w:cs="宋体"/>
                <w:color w:val="auto"/>
                <w:sz w:val="20"/>
                <w:lang w:val="en-US" w:eastAsia="zh-CN"/>
              </w:rPr>
            </w:pPr>
          </w:p>
          <w:p w14:paraId="05CECDF6">
            <w:pPr>
              <w:pStyle w:val="8"/>
              <w:spacing w:line="235" w:lineRule="exact"/>
              <w:jc w:val="center"/>
              <w:rPr>
                <w:rFonts w:hint="eastAsia" w:ascii="宋体" w:hAnsi="宋体" w:eastAsia="宋体" w:cs="宋体"/>
                <w:color w:val="auto"/>
                <w:sz w:val="20"/>
                <w:lang w:val="en-US" w:eastAsia="zh-CN"/>
              </w:rPr>
            </w:pPr>
          </w:p>
          <w:p w14:paraId="1C38B63F">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有所加强</w:t>
            </w:r>
          </w:p>
        </w:tc>
        <w:tc>
          <w:tcPr>
            <w:tcW w:w="716" w:type="dxa"/>
            <w:noWrap w:val="0"/>
            <w:vAlign w:val="top"/>
          </w:tcPr>
          <w:p w14:paraId="322AFA84">
            <w:pPr>
              <w:pStyle w:val="8"/>
              <w:spacing w:line="235" w:lineRule="exact"/>
              <w:jc w:val="center"/>
              <w:rPr>
                <w:rFonts w:hint="eastAsia" w:ascii="宋体" w:hAnsi="宋体" w:eastAsia="宋体" w:cs="宋体"/>
                <w:color w:val="auto"/>
                <w:sz w:val="20"/>
                <w:lang w:val="en-US" w:eastAsia="zh-CN"/>
              </w:rPr>
            </w:pPr>
          </w:p>
          <w:p w14:paraId="15E32C83">
            <w:pPr>
              <w:pStyle w:val="8"/>
              <w:spacing w:line="235" w:lineRule="exact"/>
              <w:jc w:val="center"/>
              <w:rPr>
                <w:rFonts w:hint="eastAsia" w:ascii="宋体" w:hAnsi="宋体" w:eastAsia="宋体" w:cs="宋体"/>
                <w:color w:val="auto"/>
                <w:sz w:val="20"/>
                <w:lang w:val="en-US" w:eastAsia="zh-CN"/>
              </w:rPr>
            </w:pPr>
          </w:p>
          <w:p w14:paraId="455A6F18">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873" w:type="dxa"/>
            <w:noWrap w:val="0"/>
            <w:vAlign w:val="top"/>
          </w:tcPr>
          <w:p w14:paraId="6B88AAF1">
            <w:pPr>
              <w:pStyle w:val="8"/>
              <w:spacing w:line="235" w:lineRule="exact"/>
              <w:jc w:val="center"/>
              <w:rPr>
                <w:rFonts w:hint="eastAsia" w:ascii="宋体" w:hAnsi="宋体" w:eastAsia="宋体" w:cs="宋体"/>
                <w:color w:val="auto"/>
                <w:sz w:val="20"/>
                <w:lang w:val="en-US" w:eastAsia="zh-CN"/>
              </w:rPr>
            </w:pPr>
          </w:p>
          <w:p w14:paraId="60081946">
            <w:pPr>
              <w:pStyle w:val="8"/>
              <w:spacing w:line="235" w:lineRule="exact"/>
              <w:jc w:val="center"/>
              <w:rPr>
                <w:rFonts w:hint="eastAsia" w:ascii="宋体" w:hAnsi="宋体" w:eastAsia="宋体" w:cs="宋体"/>
                <w:color w:val="auto"/>
                <w:sz w:val="20"/>
                <w:lang w:val="en-US" w:eastAsia="zh-CN"/>
              </w:rPr>
            </w:pPr>
          </w:p>
          <w:p w14:paraId="14A6B423">
            <w:pPr>
              <w:pStyle w:val="8"/>
              <w:spacing w:line="235" w:lineRule="exact"/>
              <w:jc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5</w:t>
            </w:r>
          </w:p>
        </w:tc>
        <w:tc>
          <w:tcPr>
            <w:tcW w:w="1450" w:type="dxa"/>
            <w:noWrap w:val="0"/>
            <w:vAlign w:val="top"/>
          </w:tcPr>
          <w:p w14:paraId="29F1180E">
            <w:pPr>
              <w:pStyle w:val="8"/>
              <w:spacing w:line="235" w:lineRule="exact"/>
              <w:jc w:val="center"/>
              <w:rPr>
                <w:rFonts w:hint="eastAsia" w:ascii="宋体" w:hAnsi="宋体" w:eastAsia="宋体" w:cs="宋体"/>
                <w:color w:val="auto"/>
                <w:sz w:val="20"/>
              </w:rPr>
            </w:pPr>
          </w:p>
        </w:tc>
      </w:tr>
      <w:tr w14:paraId="2AE5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1A46396">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7D896221">
            <w:pPr>
              <w:pStyle w:val="8"/>
              <w:rPr>
                <w:rFonts w:hint="eastAsia" w:ascii="宋体" w:hAnsi="宋体" w:eastAsia="宋体" w:cs="宋体"/>
                <w:color w:val="auto"/>
              </w:rPr>
            </w:pPr>
          </w:p>
        </w:tc>
        <w:tc>
          <w:tcPr>
            <w:tcW w:w="1034" w:type="dxa"/>
            <w:tcBorders>
              <w:top w:val="single" w:color="auto" w:sz="4" w:space="0"/>
              <w:bottom w:val="single" w:color="auto" w:sz="4" w:space="0"/>
            </w:tcBorders>
            <w:noWrap w:val="0"/>
            <w:vAlign w:val="top"/>
          </w:tcPr>
          <w:p w14:paraId="7AB3E8AF">
            <w:pPr>
              <w:spacing w:before="154" w:line="233" w:lineRule="auto"/>
              <w:ind w:left="234"/>
              <w:rPr>
                <w:rFonts w:hint="eastAsia" w:ascii="宋体" w:hAnsi="宋体" w:eastAsia="宋体" w:cs="宋体"/>
                <w:color w:val="auto"/>
                <w:sz w:val="19"/>
                <w:szCs w:val="19"/>
              </w:rPr>
            </w:pPr>
            <w:r>
              <w:rPr>
                <w:rFonts w:hint="eastAsia" w:ascii="宋体" w:hAnsi="宋体" w:eastAsia="宋体" w:cs="宋体"/>
                <w:color w:val="auto"/>
                <w:spacing w:val="3"/>
                <w:sz w:val="19"/>
                <w:szCs w:val="19"/>
              </w:rPr>
              <w:t>生态效</w:t>
            </w:r>
          </w:p>
          <w:p w14:paraId="31DA4058">
            <w:pPr>
              <w:spacing w:line="225" w:lineRule="auto"/>
              <w:ind w:left="232"/>
              <w:rPr>
                <w:rFonts w:hint="eastAsia" w:ascii="宋体" w:hAnsi="宋体" w:eastAsia="宋体" w:cs="宋体"/>
                <w:color w:val="auto"/>
                <w:sz w:val="19"/>
                <w:szCs w:val="19"/>
              </w:rPr>
            </w:pPr>
            <w:r>
              <w:rPr>
                <w:rFonts w:hint="eastAsia" w:ascii="宋体" w:hAnsi="宋体" w:eastAsia="宋体" w:cs="宋体"/>
                <w:color w:val="auto"/>
                <w:spacing w:val="3"/>
                <w:sz w:val="19"/>
                <w:szCs w:val="19"/>
              </w:rPr>
              <w:t>益指标</w:t>
            </w:r>
          </w:p>
        </w:tc>
        <w:tc>
          <w:tcPr>
            <w:tcW w:w="1269" w:type="dxa"/>
            <w:noWrap w:val="0"/>
            <w:vAlign w:val="top"/>
          </w:tcPr>
          <w:p w14:paraId="168D0475">
            <w:pPr>
              <w:pStyle w:val="8"/>
              <w:spacing w:line="235" w:lineRule="exact"/>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开展志愿环保行动，培养学生环保意识</w:t>
            </w:r>
          </w:p>
        </w:tc>
        <w:tc>
          <w:tcPr>
            <w:tcW w:w="1310" w:type="dxa"/>
            <w:noWrap w:val="0"/>
            <w:vAlign w:val="top"/>
          </w:tcPr>
          <w:p w14:paraId="6052F246">
            <w:pPr>
              <w:pStyle w:val="8"/>
              <w:spacing w:line="235" w:lineRule="exact"/>
              <w:jc w:val="center"/>
              <w:rPr>
                <w:rFonts w:hint="eastAsia" w:ascii="宋体" w:hAnsi="宋体" w:eastAsia="宋体" w:cs="宋体"/>
                <w:color w:val="auto"/>
                <w:sz w:val="20"/>
                <w:lang w:val="en-US" w:eastAsia="zh-CN"/>
              </w:rPr>
            </w:pPr>
          </w:p>
          <w:p w14:paraId="46FC2F8D">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长期坚持</w:t>
            </w:r>
          </w:p>
        </w:tc>
        <w:tc>
          <w:tcPr>
            <w:tcW w:w="1268" w:type="dxa"/>
            <w:noWrap w:val="0"/>
            <w:vAlign w:val="top"/>
          </w:tcPr>
          <w:p w14:paraId="3FCD37A8">
            <w:pPr>
              <w:pStyle w:val="8"/>
              <w:spacing w:line="235" w:lineRule="exact"/>
              <w:jc w:val="center"/>
              <w:rPr>
                <w:rFonts w:hint="eastAsia" w:ascii="宋体" w:hAnsi="宋体" w:eastAsia="宋体" w:cs="宋体"/>
                <w:color w:val="auto"/>
                <w:sz w:val="20"/>
                <w:lang w:val="en-US" w:eastAsia="zh-CN"/>
              </w:rPr>
            </w:pPr>
          </w:p>
          <w:p w14:paraId="614000EE">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长期坚持</w:t>
            </w:r>
          </w:p>
        </w:tc>
        <w:tc>
          <w:tcPr>
            <w:tcW w:w="716" w:type="dxa"/>
            <w:noWrap w:val="0"/>
            <w:vAlign w:val="top"/>
          </w:tcPr>
          <w:p w14:paraId="6156B52E">
            <w:pPr>
              <w:pStyle w:val="8"/>
              <w:spacing w:line="235" w:lineRule="exact"/>
              <w:jc w:val="center"/>
              <w:rPr>
                <w:rFonts w:hint="eastAsia" w:ascii="宋体" w:hAnsi="宋体" w:eastAsia="宋体" w:cs="宋体"/>
                <w:color w:val="auto"/>
                <w:sz w:val="20"/>
                <w:lang w:val="en-US" w:eastAsia="zh-CN"/>
              </w:rPr>
            </w:pPr>
          </w:p>
          <w:p w14:paraId="255F3048">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10</w:t>
            </w:r>
          </w:p>
        </w:tc>
        <w:tc>
          <w:tcPr>
            <w:tcW w:w="873" w:type="dxa"/>
            <w:noWrap w:val="0"/>
            <w:vAlign w:val="top"/>
          </w:tcPr>
          <w:p w14:paraId="5A11FA44">
            <w:pPr>
              <w:pStyle w:val="8"/>
              <w:spacing w:line="235" w:lineRule="exact"/>
              <w:jc w:val="center"/>
              <w:rPr>
                <w:rFonts w:hint="eastAsia" w:ascii="宋体" w:hAnsi="宋体" w:eastAsia="宋体" w:cs="宋体"/>
                <w:color w:val="auto"/>
                <w:sz w:val="20"/>
                <w:lang w:val="en-US" w:eastAsia="zh-CN"/>
              </w:rPr>
            </w:pPr>
          </w:p>
          <w:p w14:paraId="3971E30B">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9</w:t>
            </w:r>
          </w:p>
        </w:tc>
        <w:tc>
          <w:tcPr>
            <w:tcW w:w="1450" w:type="dxa"/>
            <w:noWrap w:val="0"/>
            <w:vAlign w:val="top"/>
          </w:tcPr>
          <w:p w14:paraId="296822CA">
            <w:pPr>
              <w:pStyle w:val="8"/>
              <w:spacing w:line="235" w:lineRule="exact"/>
              <w:jc w:val="center"/>
              <w:rPr>
                <w:rFonts w:hint="eastAsia" w:ascii="宋体" w:hAnsi="宋体" w:eastAsia="宋体" w:cs="宋体"/>
                <w:color w:val="auto"/>
                <w:sz w:val="20"/>
              </w:rPr>
            </w:pPr>
          </w:p>
        </w:tc>
      </w:tr>
      <w:tr w14:paraId="12D8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5784794A">
            <w:pPr>
              <w:pStyle w:val="8"/>
              <w:rPr>
                <w:rFonts w:hint="eastAsia" w:ascii="宋体" w:hAnsi="宋体" w:eastAsia="宋体" w:cs="宋体"/>
                <w:color w:val="auto"/>
              </w:rPr>
            </w:pPr>
          </w:p>
        </w:tc>
        <w:tc>
          <w:tcPr>
            <w:tcW w:w="1079" w:type="dxa"/>
            <w:vMerge w:val="continue"/>
            <w:tcBorders>
              <w:top w:val="nil"/>
              <w:bottom w:val="single" w:color="auto" w:sz="4" w:space="0"/>
            </w:tcBorders>
            <w:noWrap w:val="0"/>
            <w:vAlign w:val="top"/>
          </w:tcPr>
          <w:p w14:paraId="21457303">
            <w:pPr>
              <w:pStyle w:val="8"/>
              <w:rPr>
                <w:rFonts w:hint="eastAsia" w:ascii="宋体" w:hAnsi="宋体" w:eastAsia="宋体" w:cs="宋体"/>
                <w:color w:val="auto"/>
              </w:rPr>
            </w:pPr>
          </w:p>
        </w:tc>
        <w:tc>
          <w:tcPr>
            <w:tcW w:w="1034" w:type="dxa"/>
            <w:tcBorders>
              <w:top w:val="single" w:color="auto" w:sz="4" w:space="0"/>
              <w:bottom w:val="single" w:color="auto" w:sz="4" w:space="0"/>
            </w:tcBorders>
            <w:noWrap w:val="0"/>
            <w:vAlign w:val="top"/>
          </w:tcPr>
          <w:p w14:paraId="0CAFB14D">
            <w:pPr>
              <w:spacing w:before="207" w:line="230" w:lineRule="auto"/>
              <w:ind w:left="227" w:right="116" w:hanging="98"/>
              <w:rPr>
                <w:rFonts w:hint="eastAsia" w:ascii="宋体" w:hAnsi="宋体" w:eastAsia="宋体" w:cs="宋体"/>
                <w:color w:val="auto"/>
                <w:sz w:val="19"/>
                <w:szCs w:val="19"/>
                <w:lang w:eastAsia="zh-CN"/>
              </w:rPr>
            </w:pPr>
            <w:r>
              <w:rPr>
                <w:rFonts w:hint="eastAsia" w:ascii="宋体" w:hAnsi="宋体" w:cs="宋体"/>
                <w:color w:val="auto"/>
                <w:sz w:val="19"/>
                <w:szCs w:val="19"/>
                <w:lang w:eastAsia="zh-CN"/>
              </w:rPr>
              <w:t>可持续影响指标</w:t>
            </w:r>
          </w:p>
        </w:tc>
        <w:tc>
          <w:tcPr>
            <w:tcW w:w="1269" w:type="dxa"/>
            <w:noWrap w:val="0"/>
            <w:vAlign w:val="top"/>
          </w:tcPr>
          <w:p w14:paraId="57D66FA5">
            <w:pPr>
              <w:pStyle w:val="8"/>
              <w:rPr>
                <w:rFonts w:hint="eastAsia" w:ascii="宋体" w:hAnsi="宋体" w:eastAsia="宋体" w:cs="宋体"/>
                <w:color w:val="auto"/>
              </w:rPr>
            </w:pPr>
            <w:r>
              <w:rPr>
                <w:rFonts w:hint="eastAsia" w:ascii="宋体" w:hAnsi="宋体" w:eastAsia="宋体" w:cs="宋体"/>
                <w:color w:val="auto"/>
                <w:sz w:val="20"/>
                <w:lang w:val="en-US" w:eastAsia="zh-CN"/>
              </w:rPr>
              <w:t>教育事业可持续发展</w:t>
            </w:r>
          </w:p>
        </w:tc>
        <w:tc>
          <w:tcPr>
            <w:tcW w:w="1310" w:type="dxa"/>
            <w:noWrap w:val="0"/>
            <w:vAlign w:val="top"/>
          </w:tcPr>
          <w:p w14:paraId="6DC6F0E9">
            <w:pPr>
              <w:pStyle w:val="8"/>
              <w:spacing w:line="235" w:lineRule="exact"/>
              <w:jc w:val="center"/>
              <w:rPr>
                <w:rFonts w:hint="eastAsia" w:ascii="宋体" w:hAnsi="宋体" w:eastAsia="宋体" w:cs="宋体"/>
                <w:color w:val="auto"/>
                <w:sz w:val="20"/>
                <w:lang w:val="en-US" w:eastAsia="zh-CN"/>
              </w:rPr>
            </w:pPr>
          </w:p>
          <w:p w14:paraId="2B286C8C">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持续发展</w:t>
            </w:r>
          </w:p>
        </w:tc>
        <w:tc>
          <w:tcPr>
            <w:tcW w:w="1268" w:type="dxa"/>
            <w:noWrap w:val="0"/>
            <w:vAlign w:val="top"/>
          </w:tcPr>
          <w:p w14:paraId="5EEF01D2">
            <w:pPr>
              <w:pStyle w:val="8"/>
              <w:spacing w:line="235" w:lineRule="exact"/>
              <w:jc w:val="center"/>
              <w:rPr>
                <w:rFonts w:hint="eastAsia" w:ascii="宋体" w:hAnsi="宋体" w:eastAsia="宋体" w:cs="宋体"/>
                <w:color w:val="auto"/>
                <w:sz w:val="20"/>
                <w:lang w:val="en-US" w:eastAsia="zh-CN"/>
              </w:rPr>
            </w:pPr>
          </w:p>
          <w:p w14:paraId="19CE56CF">
            <w:pPr>
              <w:pStyle w:val="8"/>
              <w:spacing w:line="235" w:lineRule="exact"/>
              <w:jc w:val="center"/>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持续发展</w:t>
            </w:r>
          </w:p>
        </w:tc>
        <w:tc>
          <w:tcPr>
            <w:tcW w:w="716" w:type="dxa"/>
            <w:noWrap w:val="0"/>
            <w:vAlign w:val="top"/>
          </w:tcPr>
          <w:p w14:paraId="4ADBF85C">
            <w:pPr>
              <w:pStyle w:val="8"/>
              <w:jc w:val="center"/>
              <w:rPr>
                <w:rFonts w:hint="eastAsia" w:ascii="宋体" w:hAnsi="宋体" w:eastAsia="宋体" w:cs="宋体"/>
                <w:color w:val="auto"/>
                <w:lang w:val="en-US" w:eastAsia="zh-CN"/>
              </w:rPr>
            </w:pPr>
          </w:p>
          <w:p w14:paraId="420BB689">
            <w:pPr>
              <w:pStyle w:val="8"/>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10</w:t>
            </w:r>
          </w:p>
        </w:tc>
        <w:tc>
          <w:tcPr>
            <w:tcW w:w="873" w:type="dxa"/>
            <w:noWrap w:val="0"/>
            <w:vAlign w:val="top"/>
          </w:tcPr>
          <w:p w14:paraId="49B1441E">
            <w:pPr>
              <w:pStyle w:val="8"/>
              <w:jc w:val="center"/>
              <w:rPr>
                <w:rFonts w:hint="eastAsia" w:ascii="宋体" w:hAnsi="宋体" w:eastAsia="宋体" w:cs="宋体"/>
                <w:color w:val="auto"/>
                <w:lang w:val="en-US" w:eastAsia="zh-CN"/>
              </w:rPr>
            </w:pPr>
          </w:p>
          <w:p w14:paraId="411369F1">
            <w:pPr>
              <w:pStyle w:val="8"/>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9</w:t>
            </w:r>
          </w:p>
        </w:tc>
        <w:tc>
          <w:tcPr>
            <w:tcW w:w="1450" w:type="dxa"/>
            <w:noWrap w:val="0"/>
            <w:vAlign w:val="top"/>
          </w:tcPr>
          <w:p w14:paraId="4BB39A43">
            <w:pPr>
              <w:pStyle w:val="8"/>
              <w:jc w:val="center"/>
              <w:rPr>
                <w:rFonts w:hint="eastAsia" w:ascii="宋体" w:hAnsi="宋体" w:eastAsia="宋体" w:cs="宋体"/>
                <w:color w:val="auto"/>
              </w:rPr>
            </w:pPr>
          </w:p>
        </w:tc>
      </w:tr>
      <w:tr w14:paraId="669D3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20590D3B">
            <w:pPr>
              <w:pStyle w:val="8"/>
              <w:rPr>
                <w:rFonts w:hint="eastAsia" w:ascii="宋体" w:hAnsi="宋体" w:eastAsia="宋体" w:cs="宋体"/>
                <w:color w:val="auto"/>
              </w:rPr>
            </w:pPr>
          </w:p>
        </w:tc>
        <w:tc>
          <w:tcPr>
            <w:tcW w:w="1079" w:type="dxa"/>
            <w:vMerge w:val="restart"/>
            <w:tcBorders>
              <w:top w:val="single" w:color="auto" w:sz="4" w:space="0"/>
              <w:left w:val="single" w:color="auto" w:sz="4" w:space="0"/>
              <w:bottom w:val="single" w:color="auto" w:sz="4" w:space="0"/>
            </w:tcBorders>
            <w:noWrap w:val="0"/>
            <w:vAlign w:val="top"/>
          </w:tcPr>
          <w:p w14:paraId="0FD5E6BD">
            <w:pPr>
              <w:spacing w:before="110" w:line="226" w:lineRule="auto"/>
              <w:ind w:left="251"/>
              <w:rPr>
                <w:rFonts w:hint="eastAsia" w:ascii="宋体" w:hAnsi="宋体" w:eastAsia="宋体" w:cs="宋体"/>
                <w:color w:val="auto"/>
                <w:sz w:val="19"/>
                <w:szCs w:val="19"/>
              </w:rPr>
            </w:pPr>
            <w:r>
              <w:rPr>
                <w:rFonts w:hint="eastAsia" w:ascii="宋体" w:hAnsi="宋体" w:eastAsia="宋体" w:cs="宋体"/>
                <w:color w:val="auto"/>
                <w:spacing w:val="4"/>
                <w:sz w:val="19"/>
                <w:szCs w:val="19"/>
              </w:rPr>
              <w:t>满意度</w:t>
            </w:r>
          </w:p>
          <w:p w14:paraId="203DBEDB">
            <w:pPr>
              <w:spacing w:before="7" w:line="226" w:lineRule="auto"/>
              <w:ind w:left="345"/>
              <w:rPr>
                <w:rFonts w:hint="eastAsia" w:ascii="宋体" w:hAnsi="宋体" w:eastAsia="宋体" w:cs="宋体"/>
                <w:color w:val="auto"/>
                <w:sz w:val="19"/>
                <w:szCs w:val="19"/>
              </w:rPr>
            </w:pPr>
            <w:r>
              <w:rPr>
                <w:rFonts w:hint="eastAsia" w:ascii="宋体" w:hAnsi="宋体" w:eastAsia="宋体" w:cs="宋体"/>
                <w:color w:val="auto"/>
                <w:spacing w:val="3"/>
                <w:sz w:val="19"/>
                <w:szCs w:val="19"/>
              </w:rPr>
              <w:t>指标</w:t>
            </w:r>
          </w:p>
          <w:p w14:paraId="2FFCFC05">
            <w:pPr>
              <w:spacing w:before="7" w:line="227" w:lineRule="auto"/>
              <w:ind w:left="114"/>
              <w:rPr>
                <w:rFonts w:hint="eastAsia" w:ascii="宋体" w:hAnsi="宋体" w:eastAsia="宋体" w:cs="宋体"/>
                <w:color w:val="auto"/>
                <w:sz w:val="19"/>
                <w:szCs w:val="19"/>
              </w:rPr>
            </w:pPr>
            <w:r>
              <w:rPr>
                <w:rFonts w:hint="eastAsia" w:ascii="宋体" w:hAnsi="宋体" w:eastAsia="宋体" w:cs="宋体"/>
                <w:color w:val="auto"/>
                <w:spacing w:val="3"/>
                <w:sz w:val="19"/>
                <w:szCs w:val="19"/>
              </w:rPr>
              <w:t>（10</w:t>
            </w:r>
            <w:r>
              <w:rPr>
                <w:rFonts w:hint="eastAsia" w:ascii="宋体" w:hAnsi="宋体" w:eastAsia="宋体" w:cs="宋体"/>
                <w:color w:val="auto"/>
                <w:spacing w:val="16"/>
                <w:w w:val="101"/>
                <w:sz w:val="19"/>
                <w:szCs w:val="19"/>
              </w:rPr>
              <w:t xml:space="preserve"> </w:t>
            </w:r>
            <w:r>
              <w:rPr>
                <w:rFonts w:hint="eastAsia" w:ascii="宋体" w:hAnsi="宋体" w:eastAsia="宋体" w:cs="宋体"/>
                <w:color w:val="auto"/>
                <w:spacing w:val="3"/>
                <w:sz w:val="19"/>
                <w:szCs w:val="19"/>
              </w:rPr>
              <w:t>分）</w:t>
            </w:r>
          </w:p>
        </w:tc>
        <w:tc>
          <w:tcPr>
            <w:tcW w:w="1034" w:type="dxa"/>
            <w:vMerge w:val="restart"/>
            <w:tcBorders>
              <w:top w:val="single" w:color="auto" w:sz="4" w:space="0"/>
              <w:bottom w:val="single" w:color="auto" w:sz="4" w:space="0"/>
              <w:right w:val="single" w:color="auto" w:sz="4" w:space="0"/>
            </w:tcBorders>
            <w:noWrap w:val="0"/>
            <w:vAlign w:val="top"/>
          </w:tcPr>
          <w:p w14:paraId="786FD7E7">
            <w:pPr>
              <w:spacing w:before="110" w:line="226" w:lineRule="auto"/>
              <w:ind w:left="123"/>
              <w:rPr>
                <w:rFonts w:hint="eastAsia" w:ascii="宋体" w:hAnsi="宋体" w:eastAsia="宋体" w:cs="宋体"/>
                <w:color w:val="auto"/>
                <w:sz w:val="19"/>
                <w:szCs w:val="19"/>
              </w:rPr>
            </w:pPr>
            <w:r>
              <w:rPr>
                <w:rFonts w:hint="eastAsia" w:ascii="宋体" w:hAnsi="宋体" w:eastAsia="宋体" w:cs="宋体"/>
                <w:color w:val="auto"/>
                <w:spacing w:val="7"/>
                <w:sz w:val="19"/>
                <w:szCs w:val="19"/>
              </w:rPr>
              <w:t>服务对象</w:t>
            </w:r>
          </w:p>
          <w:p w14:paraId="3B460BDA">
            <w:pPr>
              <w:spacing w:before="7" w:line="226" w:lineRule="auto"/>
              <w:ind w:left="129"/>
              <w:rPr>
                <w:rFonts w:hint="eastAsia" w:ascii="宋体" w:hAnsi="宋体" w:eastAsia="宋体" w:cs="宋体"/>
                <w:color w:val="auto"/>
                <w:sz w:val="19"/>
                <w:szCs w:val="19"/>
              </w:rPr>
            </w:pPr>
            <w:r>
              <w:rPr>
                <w:rFonts w:hint="eastAsia" w:ascii="宋体" w:hAnsi="宋体" w:eastAsia="宋体" w:cs="宋体"/>
                <w:color w:val="auto"/>
                <w:spacing w:val="5"/>
                <w:sz w:val="19"/>
                <w:szCs w:val="19"/>
              </w:rPr>
              <w:t>满意度指</w:t>
            </w:r>
          </w:p>
          <w:p w14:paraId="55EF942F">
            <w:pPr>
              <w:spacing w:before="7" w:line="226" w:lineRule="auto"/>
              <w:ind w:left="419"/>
              <w:rPr>
                <w:rFonts w:hint="eastAsia" w:ascii="宋体" w:hAnsi="宋体" w:eastAsia="宋体" w:cs="宋体"/>
                <w:color w:val="auto"/>
                <w:sz w:val="19"/>
                <w:szCs w:val="19"/>
              </w:rPr>
            </w:pPr>
            <w:r>
              <w:rPr>
                <w:rFonts w:hint="eastAsia" w:ascii="宋体" w:hAnsi="宋体" w:eastAsia="宋体" w:cs="宋体"/>
                <w:color w:val="auto"/>
                <w:spacing w:val="2"/>
                <w:sz w:val="19"/>
                <w:szCs w:val="19"/>
              </w:rPr>
              <w:t>标</w:t>
            </w:r>
          </w:p>
        </w:tc>
        <w:tc>
          <w:tcPr>
            <w:tcW w:w="1269" w:type="dxa"/>
            <w:tcBorders>
              <w:left w:val="single" w:color="auto" w:sz="4" w:space="0"/>
            </w:tcBorders>
            <w:noWrap w:val="0"/>
            <w:vAlign w:val="top"/>
          </w:tcPr>
          <w:p w14:paraId="6DCF31B7">
            <w:pPr>
              <w:spacing w:line="240" w:lineRule="auto"/>
              <w:ind w:left="0"/>
              <w:rPr>
                <w:rFonts w:hint="default" w:ascii="宋体" w:hAnsi="宋体" w:eastAsia="宋体" w:cs="宋体"/>
                <w:color w:val="auto"/>
                <w:sz w:val="19"/>
                <w:szCs w:val="19"/>
                <w:lang w:val="en-US" w:eastAsia="zh-CN"/>
              </w:rPr>
            </w:pPr>
            <w:r>
              <w:rPr>
                <w:rFonts w:hint="eastAsia" w:ascii="宋体" w:hAnsi="宋体" w:eastAsia="宋体" w:cs="宋体"/>
                <w:color w:val="auto"/>
                <w:sz w:val="19"/>
                <w:szCs w:val="19"/>
                <w:lang w:val="en-US" w:eastAsia="zh-CN"/>
              </w:rPr>
              <w:t>教职工满意度</w:t>
            </w:r>
          </w:p>
        </w:tc>
        <w:tc>
          <w:tcPr>
            <w:tcW w:w="1310" w:type="dxa"/>
            <w:noWrap w:val="0"/>
            <w:vAlign w:val="top"/>
          </w:tcPr>
          <w:p w14:paraId="0A0055E7">
            <w:pPr>
              <w:pStyle w:val="8"/>
              <w:jc w:val="center"/>
              <w:rPr>
                <w:rFonts w:hint="default" w:ascii="宋体" w:hAnsi="宋体" w:eastAsia="宋体" w:cs="宋体"/>
                <w:color w:val="auto"/>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95%</w:t>
            </w:r>
          </w:p>
        </w:tc>
        <w:tc>
          <w:tcPr>
            <w:tcW w:w="1268" w:type="dxa"/>
            <w:noWrap w:val="0"/>
            <w:vAlign w:val="top"/>
          </w:tcPr>
          <w:p w14:paraId="19D186E3">
            <w:pPr>
              <w:pStyle w:val="8"/>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98%</w:t>
            </w:r>
          </w:p>
        </w:tc>
        <w:tc>
          <w:tcPr>
            <w:tcW w:w="716" w:type="dxa"/>
            <w:noWrap w:val="0"/>
            <w:vAlign w:val="top"/>
          </w:tcPr>
          <w:p w14:paraId="51546A3E">
            <w:pPr>
              <w:pStyle w:val="8"/>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873" w:type="dxa"/>
            <w:noWrap w:val="0"/>
            <w:vAlign w:val="top"/>
          </w:tcPr>
          <w:p w14:paraId="74D70E3B">
            <w:pPr>
              <w:pStyle w:val="8"/>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1450" w:type="dxa"/>
            <w:noWrap w:val="0"/>
            <w:vAlign w:val="top"/>
          </w:tcPr>
          <w:p w14:paraId="07DBA799">
            <w:pPr>
              <w:pStyle w:val="8"/>
              <w:jc w:val="center"/>
              <w:rPr>
                <w:rFonts w:hint="eastAsia" w:ascii="宋体" w:hAnsi="宋体" w:eastAsia="宋体" w:cs="宋体"/>
                <w:color w:val="auto"/>
              </w:rPr>
            </w:pPr>
          </w:p>
        </w:tc>
      </w:tr>
      <w:tr w14:paraId="6D021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4C2EB1F1">
            <w:pPr>
              <w:pStyle w:val="8"/>
              <w:rPr>
                <w:rFonts w:hint="eastAsia" w:ascii="宋体" w:hAnsi="宋体" w:eastAsia="宋体" w:cs="宋体"/>
                <w:color w:val="auto"/>
              </w:rPr>
            </w:pPr>
          </w:p>
        </w:tc>
        <w:tc>
          <w:tcPr>
            <w:tcW w:w="1079" w:type="dxa"/>
            <w:vMerge w:val="continue"/>
            <w:tcBorders>
              <w:top w:val="single" w:color="auto" w:sz="4" w:space="0"/>
              <w:left w:val="single" w:color="auto" w:sz="4" w:space="0"/>
              <w:bottom w:val="single" w:color="auto" w:sz="4" w:space="0"/>
            </w:tcBorders>
            <w:noWrap w:val="0"/>
            <w:vAlign w:val="top"/>
          </w:tcPr>
          <w:p w14:paraId="37B6BE1A">
            <w:pPr>
              <w:pStyle w:val="8"/>
              <w:rPr>
                <w:rFonts w:hint="eastAsia" w:ascii="宋体" w:hAnsi="宋体" w:eastAsia="宋体" w:cs="宋体"/>
                <w:color w:val="auto"/>
              </w:rPr>
            </w:pPr>
          </w:p>
        </w:tc>
        <w:tc>
          <w:tcPr>
            <w:tcW w:w="1034" w:type="dxa"/>
            <w:vMerge w:val="continue"/>
            <w:tcBorders>
              <w:top w:val="single" w:color="auto" w:sz="4" w:space="0"/>
              <w:bottom w:val="single" w:color="auto" w:sz="4" w:space="0"/>
              <w:right w:val="single" w:color="auto" w:sz="4" w:space="0"/>
            </w:tcBorders>
            <w:noWrap w:val="0"/>
            <w:vAlign w:val="top"/>
          </w:tcPr>
          <w:p w14:paraId="3C61DA72">
            <w:pPr>
              <w:pStyle w:val="8"/>
              <w:rPr>
                <w:rFonts w:hint="eastAsia" w:ascii="宋体" w:hAnsi="宋体" w:eastAsia="宋体" w:cs="宋体"/>
                <w:color w:val="auto"/>
              </w:rPr>
            </w:pPr>
          </w:p>
        </w:tc>
        <w:tc>
          <w:tcPr>
            <w:tcW w:w="1269" w:type="dxa"/>
            <w:tcBorders>
              <w:left w:val="single" w:color="auto" w:sz="4" w:space="0"/>
            </w:tcBorders>
            <w:noWrap w:val="0"/>
            <w:vAlign w:val="top"/>
          </w:tcPr>
          <w:p w14:paraId="7C2A2C96">
            <w:pPr>
              <w:spacing w:line="240" w:lineRule="auto"/>
              <w:ind w:left="0"/>
              <w:rPr>
                <w:rFonts w:hint="default" w:ascii="宋体" w:hAnsi="宋体" w:eastAsia="宋体" w:cs="宋体"/>
                <w:color w:val="auto"/>
                <w:sz w:val="19"/>
                <w:szCs w:val="19"/>
                <w:lang w:val="en-US" w:eastAsia="zh-CN"/>
              </w:rPr>
            </w:pPr>
            <w:r>
              <w:rPr>
                <w:rFonts w:hint="eastAsia" w:ascii="宋体" w:hAnsi="宋体" w:eastAsia="宋体" w:cs="宋体"/>
                <w:color w:val="auto"/>
                <w:sz w:val="19"/>
                <w:szCs w:val="19"/>
                <w:lang w:val="en-US" w:eastAsia="zh-CN"/>
              </w:rPr>
              <w:t>学生满意度</w:t>
            </w:r>
          </w:p>
        </w:tc>
        <w:tc>
          <w:tcPr>
            <w:tcW w:w="1310" w:type="dxa"/>
            <w:noWrap w:val="0"/>
            <w:vAlign w:val="top"/>
          </w:tcPr>
          <w:p w14:paraId="1EAC6199">
            <w:pPr>
              <w:pStyle w:val="8"/>
              <w:jc w:val="center"/>
              <w:rPr>
                <w:rFonts w:hint="default" w:ascii="宋体" w:hAnsi="宋体" w:eastAsia="宋体" w:cs="宋体"/>
                <w:color w:val="auto"/>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95%</w:t>
            </w:r>
          </w:p>
        </w:tc>
        <w:tc>
          <w:tcPr>
            <w:tcW w:w="1268" w:type="dxa"/>
            <w:noWrap w:val="0"/>
            <w:vAlign w:val="top"/>
          </w:tcPr>
          <w:p w14:paraId="19DCF95F">
            <w:pPr>
              <w:pStyle w:val="8"/>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98%</w:t>
            </w:r>
          </w:p>
        </w:tc>
        <w:tc>
          <w:tcPr>
            <w:tcW w:w="716" w:type="dxa"/>
            <w:noWrap w:val="0"/>
            <w:vAlign w:val="top"/>
          </w:tcPr>
          <w:p w14:paraId="3A9E99B3">
            <w:pPr>
              <w:pStyle w:val="8"/>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873" w:type="dxa"/>
            <w:noWrap w:val="0"/>
            <w:vAlign w:val="top"/>
          </w:tcPr>
          <w:p w14:paraId="49528FB7">
            <w:pPr>
              <w:pStyle w:val="8"/>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w:t>
            </w:r>
          </w:p>
        </w:tc>
        <w:tc>
          <w:tcPr>
            <w:tcW w:w="1450" w:type="dxa"/>
            <w:noWrap w:val="0"/>
            <w:vAlign w:val="top"/>
          </w:tcPr>
          <w:p w14:paraId="716C65B7">
            <w:pPr>
              <w:pStyle w:val="8"/>
              <w:jc w:val="center"/>
              <w:rPr>
                <w:rFonts w:hint="eastAsia" w:ascii="宋体" w:hAnsi="宋体" w:eastAsia="宋体" w:cs="宋体"/>
                <w:color w:val="auto"/>
              </w:rPr>
            </w:pPr>
          </w:p>
        </w:tc>
      </w:tr>
      <w:tr w14:paraId="48329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64F11293">
            <w:pPr>
              <w:pStyle w:val="8"/>
              <w:rPr>
                <w:rFonts w:hint="eastAsia" w:ascii="宋体" w:hAnsi="宋体" w:eastAsia="宋体" w:cs="宋体"/>
                <w:color w:val="auto"/>
              </w:rPr>
            </w:pPr>
          </w:p>
        </w:tc>
        <w:tc>
          <w:tcPr>
            <w:tcW w:w="1079" w:type="dxa"/>
            <w:vMerge w:val="continue"/>
            <w:tcBorders>
              <w:top w:val="single" w:color="auto" w:sz="4" w:space="0"/>
              <w:left w:val="single" w:color="auto" w:sz="4" w:space="0"/>
              <w:bottom w:val="single" w:color="auto" w:sz="4" w:space="0"/>
            </w:tcBorders>
            <w:noWrap w:val="0"/>
            <w:vAlign w:val="top"/>
          </w:tcPr>
          <w:p w14:paraId="79E69D1B">
            <w:pPr>
              <w:pStyle w:val="8"/>
              <w:rPr>
                <w:rFonts w:hint="eastAsia" w:ascii="宋体" w:hAnsi="宋体" w:eastAsia="宋体" w:cs="宋体"/>
                <w:color w:val="auto"/>
              </w:rPr>
            </w:pPr>
          </w:p>
        </w:tc>
        <w:tc>
          <w:tcPr>
            <w:tcW w:w="1034" w:type="dxa"/>
            <w:vMerge w:val="continue"/>
            <w:tcBorders>
              <w:top w:val="single" w:color="auto" w:sz="4" w:space="0"/>
              <w:bottom w:val="single" w:color="auto" w:sz="4" w:space="0"/>
              <w:right w:val="single" w:color="auto" w:sz="4" w:space="0"/>
            </w:tcBorders>
            <w:noWrap w:val="0"/>
            <w:vAlign w:val="top"/>
          </w:tcPr>
          <w:p w14:paraId="247EB095">
            <w:pPr>
              <w:pStyle w:val="8"/>
              <w:rPr>
                <w:rFonts w:hint="eastAsia" w:ascii="宋体" w:hAnsi="宋体" w:eastAsia="宋体" w:cs="宋体"/>
                <w:color w:val="auto"/>
              </w:rPr>
            </w:pPr>
          </w:p>
        </w:tc>
        <w:tc>
          <w:tcPr>
            <w:tcW w:w="1269" w:type="dxa"/>
            <w:tcBorders>
              <w:left w:val="single" w:color="auto" w:sz="4" w:space="0"/>
            </w:tcBorders>
            <w:noWrap w:val="0"/>
            <w:vAlign w:val="top"/>
          </w:tcPr>
          <w:p w14:paraId="27709B7D">
            <w:pPr>
              <w:spacing w:line="240" w:lineRule="auto"/>
              <w:ind w:left="0"/>
              <w:rPr>
                <w:rFonts w:hint="default" w:ascii="宋体" w:hAnsi="宋体" w:eastAsia="宋体" w:cs="宋体"/>
                <w:color w:val="auto"/>
                <w:sz w:val="19"/>
                <w:szCs w:val="19"/>
                <w:lang w:val="en-US" w:eastAsia="zh-CN"/>
              </w:rPr>
            </w:pPr>
            <w:r>
              <w:rPr>
                <w:rFonts w:hint="eastAsia" w:ascii="宋体" w:hAnsi="宋体" w:eastAsia="宋体" w:cs="宋体"/>
                <w:color w:val="auto"/>
                <w:sz w:val="19"/>
                <w:szCs w:val="19"/>
                <w:lang w:val="en-US" w:eastAsia="zh-CN"/>
              </w:rPr>
              <w:t>家长满意度</w:t>
            </w:r>
          </w:p>
        </w:tc>
        <w:tc>
          <w:tcPr>
            <w:tcW w:w="1310" w:type="dxa"/>
            <w:noWrap w:val="0"/>
            <w:vAlign w:val="top"/>
          </w:tcPr>
          <w:p w14:paraId="03A18A43">
            <w:pPr>
              <w:pStyle w:val="8"/>
              <w:jc w:val="center"/>
              <w:rPr>
                <w:rFonts w:hint="default" w:ascii="宋体" w:hAnsi="宋体" w:eastAsia="宋体" w:cs="宋体"/>
                <w:color w:val="auto"/>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95%</w:t>
            </w:r>
          </w:p>
        </w:tc>
        <w:tc>
          <w:tcPr>
            <w:tcW w:w="1268" w:type="dxa"/>
            <w:noWrap w:val="0"/>
            <w:vAlign w:val="top"/>
          </w:tcPr>
          <w:p w14:paraId="121C2E0F">
            <w:pPr>
              <w:pStyle w:val="8"/>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98%</w:t>
            </w:r>
          </w:p>
        </w:tc>
        <w:tc>
          <w:tcPr>
            <w:tcW w:w="716" w:type="dxa"/>
            <w:noWrap w:val="0"/>
            <w:vAlign w:val="top"/>
          </w:tcPr>
          <w:p w14:paraId="26B18EC7">
            <w:pPr>
              <w:pStyle w:val="8"/>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873" w:type="dxa"/>
            <w:noWrap w:val="0"/>
            <w:vAlign w:val="top"/>
          </w:tcPr>
          <w:p w14:paraId="68DA5506">
            <w:pPr>
              <w:pStyle w:val="8"/>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1450" w:type="dxa"/>
            <w:noWrap w:val="0"/>
            <w:vAlign w:val="top"/>
          </w:tcPr>
          <w:p w14:paraId="4FD10E6B">
            <w:pPr>
              <w:pStyle w:val="8"/>
              <w:jc w:val="center"/>
              <w:rPr>
                <w:rFonts w:hint="eastAsia" w:ascii="宋体" w:hAnsi="宋体" w:eastAsia="宋体" w:cs="宋体"/>
                <w:color w:val="auto"/>
              </w:rPr>
            </w:pPr>
          </w:p>
        </w:tc>
      </w:tr>
      <w:tr w14:paraId="23C7C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26307B03">
            <w:pPr>
              <w:spacing w:before="41" w:line="221" w:lineRule="auto"/>
              <w:ind w:left="3343"/>
              <w:rPr>
                <w:rFonts w:hint="eastAsia" w:ascii="宋体" w:hAnsi="宋体" w:eastAsia="宋体" w:cs="宋体"/>
                <w:color w:val="auto"/>
                <w:sz w:val="19"/>
                <w:szCs w:val="19"/>
              </w:rPr>
            </w:pPr>
            <w:r>
              <w:rPr>
                <w:rFonts w:hint="eastAsia" w:ascii="宋体" w:hAnsi="宋体" w:eastAsia="宋体" w:cs="宋体"/>
                <w:color w:val="auto"/>
                <w:spacing w:val="-1"/>
                <w:sz w:val="19"/>
                <w:szCs w:val="19"/>
              </w:rPr>
              <w:t>总分</w:t>
            </w:r>
          </w:p>
        </w:tc>
        <w:tc>
          <w:tcPr>
            <w:tcW w:w="716" w:type="dxa"/>
            <w:noWrap w:val="0"/>
            <w:vAlign w:val="top"/>
          </w:tcPr>
          <w:p w14:paraId="55BDCE8E">
            <w:pPr>
              <w:spacing w:before="75" w:line="195" w:lineRule="auto"/>
              <w:ind w:left="230"/>
              <w:rPr>
                <w:rFonts w:hint="eastAsia" w:ascii="宋体" w:hAnsi="宋体" w:eastAsia="宋体" w:cs="宋体"/>
                <w:color w:val="auto"/>
                <w:sz w:val="19"/>
                <w:szCs w:val="19"/>
              </w:rPr>
            </w:pPr>
            <w:r>
              <w:rPr>
                <w:rFonts w:hint="eastAsia" w:ascii="宋体" w:hAnsi="宋体" w:eastAsia="宋体" w:cs="宋体"/>
                <w:color w:val="auto"/>
                <w:spacing w:val="-4"/>
                <w:sz w:val="19"/>
                <w:szCs w:val="19"/>
              </w:rPr>
              <w:t>100</w:t>
            </w:r>
          </w:p>
        </w:tc>
        <w:tc>
          <w:tcPr>
            <w:tcW w:w="873" w:type="dxa"/>
            <w:noWrap w:val="0"/>
            <w:vAlign w:val="top"/>
          </w:tcPr>
          <w:p w14:paraId="6F2E123C">
            <w:pPr>
              <w:pStyle w:val="8"/>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98</w:t>
            </w:r>
          </w:p>
        </w:tc>
        <w:tc>
          <w:tcPr>
            <w:tcW w:w="1450" w:type="dxa"/>
            <w:noWrap w:val="0"/>
            <w:vAlign w:val="top"/>
          </w:tcPr>
          <w:p w14:paraId="2A46C130">
            <w:pPr>
              <w:pStyle w:val="8"/>
              <w:rPr>
                <w:rFonts w:hint="eastAsia" w:ascii="宋体" w:hAnsi="宋体" w:eastAsia="宋体" w:cs="宋体"/>
                <w:color w:val="auto"/>
              </w:rPr>
            </w:pPr>
          </w:p>
        </w:tc>
      </w:tr>
    </w:tbl>
    <w:p w14:paraId="3BB8DB3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rPr>
      </w:pPr>
    </w:p>
    <w:p w14:paraId="4E46116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rPr>
      </w:pPr>
    </w:p>
    <w:p w14:paraId="61D5A05C">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color w:val="auto"/>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auto"/>
          <w:spacing w:val="0"/>
          <w:position w:val="0"/>
          <w:sz w:val="23"/>
          <w:szCs w:val="23"/>
        </w:rPr>
        <w:t>单位负责人签字：</w:t>
      </w:r>
      <w:r>
        <w:rPr>
          <w:rFonts w:hint="eastAsia" w:ascii="宋体" w:hAnsi="宋体" w:eastAsia="宋体" w:cs="宋体"/>
          <w:color w:val="auto"/>
          <w:spacing w:val="0"/>
          <w:position w:val="0"/>
          <w:sz w:val="23"/>
          <w:szCs w:val="23"/>
          <w:lang w:val="en-US" w:eastAsia="zh-CN"/>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填表人：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联系电话：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填报日期</w:t>
      </w:r>
      <w:r>
        <w:rPr>
          <w:rFonts w:hint="eastAsia" w:ascii="宋体" w:hAnsi="宋体" w:cs="宋体"/>
          <w:color w:val="auto"/>
          <w:spacing w:val="0"/>
          <w:position w:val="0"/>
          <w:sz w:val="23"/>
          <w:szCs w:val="23"/>
          <w:lang w:eastAsia="zh-CN"/>
        </w:rPr>
        <w:t>：</w:t>
      </w:r>
    </w:p>
    <w:p w14:paraId="05AE6661">
      <w:pPr>
        <w:spacing w:before="191" w:line="230" w:lineRule="auto"/>
        <w:rPr>
          <w:rFonts w:hint="eastAsia" w:ascii="方正小标宋简体" w:hAnsi="方正小标宋简体" w:eastAsia="黑体" w:cs="方正小标宋简体"/>
          <w:color w:val="auto"/>
          <w:sz w:val="31"/>
          <w:szCs w:val="31"/>
          <w:lang w:val="en-US" w:eastAsia="zh-CN"/>
        </w:rPr>
      </w:pPr>
      <w:r>
        <w:rPr>
          <w:rFonts w:ascii="黑体" w:hAnsi="黑体" w:eastAsia="黑体" w:cs="黑体"/>
          <w:color w:val="auto"/>
          <w:spacing w:val="-4"/>
          <w:sz w:val="31"/>
          <w:szCs w:val="31"/>
        </w:rPr>
        <w:t>附件</w:t>
      </w:r>
      <w:r>
        <w:rPr>
          <w:rFonts w:ascii="黑体" w:hAnsi="黑体" w:eastAsia="黑体" w:cs="黑体"/>
          <w:color w:val="auto"/>
          <w:spacing w:val="-68"/>
          <w:sz w:val="31"/>
          <w:szCs w:val="31"/>
        </w:rPr>
        <w:t xml:space="preserve"> </w:t>
      </w:r>
      <w:r>
        <w:rPr>
          <w:rFonts w:hint="eastAsia" w:ascii="黑体" w:hAnsi="黑体" w:eastAsia="黑体" w:cs="黑体"/>
          <w:color w:val="auto"/>
          <w:spacing w:val="-68"/>
          <w:sz w:val="31"/>
          <w:szCs w:val="31"/>
          <w:lang w:val="en-US" w:eastAsia="zh-CN"/>
        </w:rPr>
        <w:t>3</w:t>
      </w:r>
    </w:p>
    <w:p w14:paraId="67BA41A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lang w:eastAsia="zh-CN"/>
        </w:rPr>
      </w:pPr>
      <w:r>
        <w:rPr>
          <w:rFonts w:hint="eastAsia" w:ascii="方正小标宋简体" w:hAnsi="方正小标宋简体" w:eastAsia="方正小标宋简体" w:cs="方正小标宋简体"/>
          <w:b w:val="0"/>
          <w:bCs w:val="0"/>
          <w:color w:val="auto"/>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050C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2D218B94">
            <w:pPr>
              <w:spacing w:before="41" w:line="211" w:lineRule="auto"/>
              <w:ind w:left="967"/>
              <w:rPr>
                <w:rFonts w:hint="eastAsia" w:ascii="宋体" w:hAnsi="宋体" w:eastAsia="宋体" w:cs="宋体"/>
                <w:color w:val="auto"/>
                <w:sz w:val="19"/>
                <w:szCs w:val="19"/>
              </w:rPr>
            </w:pPr>
            <w:r>
              <w:rPr>
                <w:rFonts w:hint="eastAsia" w:ascii="宋体" w:hAnsi="宋体" w:eastAsia="宋体" w:cs="宋体"/>
                <w:color w:val="auto"/>
                <w:spacing w:val="8"/>
                <w:sz w:val="19"/>
                <w:szCs w:val="19"/>
              </w:rPr>
              <w:t>项目支出名称</w:t>
            </w:r>
          </w:p>
        </w:tc>
        <w:tc>
          <w:tcPr>
            <w:tcW w:w="6737" w:type="dxa"/>
            <w:gridSpan w:val="6"/>
            <w:noWrap w:val="0"/>
            <w:vAlign w:val="top"/>
          </w:tcPr>
          <w:p w14:paraId="65A1C369">
            <w:pPr>
              <w:pStyle w:val="8"/>
              <w:rPr>
                <w:rFonts w:hint="eastAsia" w:ascii="宋体" w:hAnsi="宋体" w:eastAsia="宋体" w:cs="宋体"/>
                <w:color w:val="auto"/>
                <w:lang w:val="en-US" w:eastAsia="zh-CN"/>
              </w:rPr>
            </w:pPr>
            <w:r>
              <w:rPr>
                <w:rFonts w:hint="eastAsia" w:ascii="宋体" w:hAnsi="宋体" w:eastAsia="宋体" w:cs="宋体"/>
                <w:color w:val="auto"/>
                <w:lang w:val="en-US" w:eastAsia="zh-CN"/>
              </w:rPr>
              <w:t>无</w:t>
            </w:r>
          </w:p>
        </w:tc>
      </w:tr>
      <w:tr w14:paraId="67B55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3AE54304">
            <w:pPr>
              <w:spacing w:before="32" w:line="215" w:lineRule="auto"/>
              <w:ind w:left="124"/>
              <w:rPr>
                <w:rFonts w:hint="eastAsia" w:ascii="宋体" w:hAnsi="宋体" w:eastAsia="宋体" w:cs="宋体"/>
                <w:color w:val="auto"/>
                <w:sz w:val="19"/>
                <w:szCs w:val="19"/>
              </w:rPr>
            </w:pPr>
            <w:r>
              <w:rPr>
                <w:rFonts w:hint="eastAsia" w:ascii="宋体" w:hAnsi="宋体" w:eastAsia="宋体" w:cs="宋体"/>
                <w:color w:val="auto"/>
                <w:spacing w:val="5"/>
                <w:sz w:val="19"/>
                <w:szCs w:val="19"/>
              </w:rPr>
              <w:t>主管部门</w:t>
            </w:r>
          </w:p>
        </w:tc>
        <w:tc>
          <w:tcPr>
            <w:tcW w:w="4522" w:type="dxa"/>
            <w:gridSpan w:val="4"/>
            <w:noWrap w:val="0"/>
            <w:vAlign w:val="top"/>
          </w:tcPr>
          <w:p w14:paraId="19378926">
            <w:pPr>
              <w:pStyle w:val="8"/>
              <w:rPr>
                <w:rFonts w:hint="eastAsia" w:ascii="宋体" w:hAnsi="宋体" w:eastAsia="宋体" w:cs="宋体"/>
                <w:color w:val="auto"/>
              </w:rPr>
            </w:pPr>
          </w:p>
        </w:tc>
        <w:tc>
          <w:tcPr>
            <w:tcW w:w="1281" w:type="dxa"/>
            <w:noWrap w:val="0"/>
            <w:vAlign w:val="top"/>
          </w:tcPr>
          <w:p w14:paraId="57A5A005">
            <w:pPr>
              <w:spacing w:before="32" w:line="215" w:lineRule="auto"/>
              <w:ind w:left="258"/>
              <w:rPr>
                <w:rFonts w:hint="eastAsia" w:ascii="宋体" w:hAnsi="宋体" w:eastAsia="宋体" w:cs="宋体"/>
                <w:color w:val="auto"/>
                <w:sz w:val="19"/>
                <w:szCs w:val="19"/>
              </w:rPr>
            </w:pPr>
            <w:r>
              <w:rPr>
                <w:rFonts w:hint="eastAsia" w:ascii="宋体" w:hAnsi="宋体" w:eastAsia="宋体" w:cs="宋体"/>
                <w:color w:val="auto"/>
                <w:spacing w:val="5"/>
                <w:sz w:val="19"/>
                <w:szCs w:val="19"/>
              </w:rPr>
              <w:t>实施单位</w:t>
            </w:r>
          </w:p>
        </w:tc>
        <w:tc>
          <w:tcPr>
            <w:tcW w:w="2968" w:type="dxa"/>
            <w:gridSpan w:val="3"/>
            <w:noWrap w:val="0"/>
            <w:vAlign w:val="top"/>
          </w:tcPr>
          <w:p w14:paraId="0AA2F4DC">
            <w:pPr>
              <w:pStyle w:val="8"/>
              <w:rPr>
                <w:rFonts w:hint="eastAsia" w:ascii="宋体" w:hAnsi="宋体" w:eastAsia="宋体" w:cs="宋体"/>
                <w:color w:val="auto"/>
              </w:rPr>
            </w:pPr>
          </w:p>
        </w:tc>
      </w:tr>
      <w:tr w14:paraId="73B5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6F6D872">
            <w:pPr>
              <w:spacing w:before="61" w:line="241" w:lineRule="auto"/>
              <w:ind w:right="141"/>
              <w:jc w:val="both"/>
              <w:rPr>
                <w:rFonts w:hint="eastAsia" w:ascii="宋体" w:hAnsi="宋体" w:cs="宋体"/>
                <w:color w:val="auto"/>
                <w:sz w:val="19"/>
                <w:szCs w:val="19"/>
                <w:lang w:eastAsia="zh-CN"/>
              </w:rPr>
            </w:pPr>
          </w:p>
          <w:p w14:paraId="6D95F877">
            <w:pPr>
              <w:spacing w:before="61" w:line="241" w:lineRule="auto"/>
              <w:ind w:right="141"/>
              <w:jc w:val="center"/>
              <w:rPr>
                <w:rFonts w:hint="eastAsia" w:ascii="宋体" w:hAnsi="宋体" w:eastAsia="宋体" w:cs="宋体"/>
                <w:color w:val="auto"/>
                <w:sz w:val="19"/>
                <w:szCs w:val="19"/>
                <w:lang w:eastAsia="zh-CN"/>
              </w:rPr>
            </w:pPr>
            <w:r>
              <w:rPr>
                <w:rFonts w:hint="eastAsia" w:ascii="宋体" w:hAnsi="宋体" w:cs="宋体"/>
                <w:color w:val="auto"/>
                <w:sz w:val="19"/>
                <w:szCs w:val="19"/>
                <w:lang w:eastAsia="zh-CN"/>
              </w:rPr>
              <w:t>项目资金（万元）</w:t>
            </w:r>
          </w:p>
        </w:tc>
        <w:tc>
          <w:tcPr>
            <w:tcW w:w="2034" w:type="dxa"/>
            <w:gridSpan w:val="2"/>
            <w:noWrap w:val="0"/>
            <w:vAlign w:val="top"/>
          </w:tcPr>
          <w:p w14:paraId="00E74D55">
            <w:pPr>
              <w:pStyle w:val="8"/>
              <w:rPr>
                <w:rFonts w:hint="eastAsia" w:ascii="宋体" w:hAnsi="宋体" w:eastAsia="宋体" w:cs="宋体"/>
                <w:color w:val="auto"/>
              </w:rPr>
            </w:pPr>
          </w:p>
        </w:tc>
        <w:tc>
          <w:tcPr>
            <w:tcW w:w="1244" w:type="dxa"/>
            <w:noWrap w:val="0"/>
            <w:vAlign w:val="top"/>
          </w:tcPr>
          <w:p w14:paraId="5AF04DEF">
            <w:pPr>
              <w:spacing w:before="31" w:line="217" w:lineRule="auto"/>
              <w:ind w:left="129"/>
              <w:rPr>
                <w:rFonts w:hint="eastAsia" w:ascii="宋体" w:hAnsi="宋体" w:eastAsia="宋体" w:cs="宋体"/>
                <w:color w:val="auto"/>
                <w:sz w:val="19"/>
                <w:szCs w:val="19"/>
              </w:rPr>
            </w:pPr>
            <w:r>
              <w:rPr>
                <w:rFonts w:hint="eastAsia" w:ascii="宋体" w:hAnsi="宋体" w:eastAsia="宋体" w:cs="宋体"/>
                <w:color w:val="auto"/>
                <w:spacing w:val="7"/>
                <w:sz w:val="19"/>
                <w:szCs w:val="19"/>
              </w:rPr>
              <w:t>年初预算数</w:t>
            </w:r>
          </w:p>
        </w:tc>
        <w:tc>
          <w:tcPr>
            <w:tcW w:w="1244" w:type="dxa"/>
            <w:noWrap w:val="0"/>
            <w:vAlign w:val="top"/>
          </w:tcPr>
          <w:p w14:paraId="3D52F191">
            <w:pPr>
              <w:spacing w:before="31" w:line="217" w:lineRule="auto"/>
              <w:ind w:left="113"/>
              <w:rPr>
                <w:rFonts w:hint="eastAsia" w:ascii="宋体" w:hAnsi="宋体" w:eastAsia="宋体" w:cs="宋体"/>
                <w:color w:val="auto"/>
                <w:sz w:val="19"/>
                <w:szCs w:val="19"/>
              </w:rPr>
            </w:pPr>
            <w:r>
              <w:rPr>
                <w:rFonts w:hint="eastAsia" w:ascii="宋体" w:hAnsi="宋体" w:eastAsia="宋体" w:cs="宋体"/>
                <w:color w:val="auto"/>
                <w:spacing w:val="8"/>
                <w:sz w:val="19"/>
                <w:szCs w:val="19"/>
              </w:rPr>
              <w:t>全年预算数</w:t>
            </w:r>
          </w:p>
        </w:tc>
        <w:tc>
          <w:tcPr>
            <w:tcW w:w="1281" w:type="dxa"/>
            <w:noWrap w:val="0"/>
            <w:vAlign w:val="top"/>
          </w:tcPr>
          <w:p w14:paraId="389BDE3C">
            <w:pPr>
              <w:spacing w:before="31" w:line="217" w:lineRule="auto"/>
              <w:ind w:left="146"/>
              <w:rPr>
                <w:rFonts w:hint="eastAsia" w:ascii="宋体" w:hAnsi="宋体" w:eastAsia="宋体" w:cs="宋体"/>
                <w:color w:val="auto"/>
                <w:sz w:val="19"/>
                <w:szCs w:val="19"/>
              </w:rPr>
            </w:pPr>
            <w:r>
              <w:rPr>
                <w:rFonts w:hint="eastAsia" w:ascii="宋体" w:hAnsi="宋体" w:eastAsia="宋体" w:cs="宋体"/>
                <w:color w:val="auto"/>
                <w:spacing w:val="8"/>
                <w:sz w:val="19"/>
                <w:szCs w:val="19"/>
              </w:rPr>
              <w:t>全年执行数</w:t>
            </w:r>
          </w:p>
        </w:tc>
        <w:tc>
          <w:tcPr>
            <w:tcW w:w="673" w:type="dxa"/>
            <w:noWrap w:val="0"/>
            <w:vAlign w:val="top"/>
          </w:tcPr>
          <w:p w14:paraId="2497DA0C">
            <w:pPr>
              <w:spacing w:before="31" w:line="217" w:lineRule="auto"/>
              <w:ind w:left="144"/>
              <w:rPr>
                <w:rFonts w:hint="eastAsia" w:ascii="宋体" w:hAnsi="宋体" w:eastAsia="宋体" w:cs="宋体"/>
                <w:color w:val="auto"/>
                <w:sz w:val="19"/>
                <w:szCs w:val="19"/>
              </w:rPr>
            </w:pPr>
            <w:r>
              <w:rPr>
                <w:rFonts w:hint="eastAsia" w:ascii="宋体" w:hAnsi="宋体" w:eastAsia="宋体" w:cs="宋体"/>
                <w:color w:val="auto"/>
                <w:spacing w:val="4"/>
                <w:sz w:val="19"/>
                <w:szCs w:val="19"/>
              </w:rPr>
              <w:t>分值</w:t>
            </w:r>
          </w:p>
        </w:tc>
        <w:tc>
          <w:tcPr>
            <w:tcW w:w="873" w:type="dxa"/>
            <w:noWrap w:val="0"/>
            <w:vAlign w:val="top"/>
          </w:tcPr>
          <w:p w14:paraId="1C6AD7F9">
            <w:pPr>
              <w:spacing w:before="31" w:line="217" w:lineRule="auto"/>
              <w:ind w:left="149"/>
              <w:rPr>
                <w:rFonts w:hint="eastAsia" w:ascii="宋体" w:hAnsi="宋体" w:eastAsia="宋体" w:cs="宋体"/>
                <w:color w:val="auto"/>
                <w:sz w:val="19"/>
                <w:szCs w:val="19"/>
              </w:rPr>
            </w:pPr>
            <w:r>
              <w:rPr>
                <w:rFonts w:hint="eastAsia" w:ascii="宋体" w:hAnsi="宋体" w:eastAsia="宋体" w:cs="宋体"/>
                <w:color w:val="auto"/>
                <w:spacing w:val="5"/>
                <w:sz w:val="19"/>
                <w:szCs w:val="19"/>
              </w:rPr>
              <w:t>执行率</w:t>
            </w:r>
          </w:p>
        </w:tc>
        <w:tc>
          <w:tcPr>
            <w:tcW w:w="1422" w:type="dxa"/>
            <w:noWrap w:val="0"/>
            <w:vAlign w:val="top"/>
          </w:tcPr>
          <w:p w14:paraId="0E0AE3D5">
            <w:pPr>
              <w:spacing w:before="31" w:line="217" w:lineRule="auto"/>
              <w:ind w:left="351"/>
              <w:rPr>
                <w:rFonts w:hint="eastAsia" w:ascii="宋体" w:hAnsi="宋体" w:eastAsia="宋体" w:cs="宋体"/>
                <w:color w:val="auto"/>
                <w:sz w:val="19"/>
                <w:szCs w:val="19"/>
              </w:rPr>
            </w:pPr>
            <w:r>
              <w:rPr>
                <w:rFonts w:hint="eastAsia" w:ascii="宋体" w:hAnsi="宋体" w:eastAsia="宋体" w:cs="宋体"/>
                <w:color w:val="auto"/>
                <w:spacing w:val="-2"/>
                <w:sz w:val="19"/>
                <w:szCs w:val="19"/>
              </w:rPr>
              <w:t>自评得分</w:t>
            </w:r>
          </w:p>
        </w:tc>
      </w:tr>
      <w:tr w14:paraId="3D669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5C22BF8">
            <w:pPr>
              <w:pStyle w:val="8"/>
              <w:rPr>
                <w:rFonts w:hint="eastAsia" w:ascii="宋体" w:hAnsi="宋体" w:eastAsia="宋体" w:cs="宋体"/>
                <w:color w:val="auto"/>
              </w:rPr>
            </w:pPr>
          </w:p>
        </w:tc>
        <w:tc>
          <w:tcPr>
            <w:tcW w:w="2034" w:type="dxa"/>
            <w:gridSpan w:val="2"/>
            <w:noWrap w:val="0"/>
            <w:vAlign w:val="top"/>
          </w:tcPr>
          <w:p w14:paraId="684B526C">
            <w:pPr>
              <w:spacing w:before="30" w:line="217" w:lineRule="auto"/>
              <w:ind w:left="114"/>
              <w:rPr>
                <w:rFonts w:hint="eastAsia" w:ascii="宋体" w:hAnsi="宋体" w:eastAsia="宋体" w:cs="宋体"/>
                <w:color w:val="auto"/>
                <w:sz w:val="19"/>
                <w:szCs w:val="19"/>
              </w:rPr>
            </w:pPr>
            <w:r>
              <w:rPr>
                <w:rFonts w:hint="eastAsia" w:ascii="宋体" w:hAnsi="宋体" w:eastAsia="宋体" w:cs="宋体"/>
                <w:color w:val="auto"/>
                <w:spacing w:val="8"/>
                <w:sz w:val="19"/>
                <w:szCs w:val="19"/>
              </w:rPr>
              <w:t>年度资金总额</w:t>
            </w:r>
          </w:p>
        </w:tc>
        <w:tc>
          <w:tcPr>
            <w:tcW w:w="1244" w:type="dxa"/>
            <w:noWrap w:val="0"/>
            <w:vAlign w:val="top"/>
          </w:tcPr>
          <w:p w14:paraId="37982D95">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w:t>
            </w:r>
          </w:p>
        </w:tc>
        <w:tc>
          <w:tcPr>
            <w:tcW w:w="1244" w:type="dxa"/>
            <w:noWrap w:val="0"/>
            <w:vAlign w:val="top"/>
          </w:tcPr>
          <w:p w14:paraId="12A8F0E5">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w:t>
            </w:r>
          </w:p>
        </w:tc>
        <w:tc>
          <w:tcPr>
            <w:tcW w:w="1281" w:type="dxa"/>
            <w:noWrap w:val="0"/>
            <w:vAlign w:val="top"/>
          </w:tcPr>
          <w:p w14:paraId="06689CCC">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w:t>
            </w:r>
          </w:p>
        </w:tc>
        <w:tc>
          <w:tcPr>
            <w:tcW w:w="673" w:type="dxa"/>
            <w:noWrap w:val="0"/>
            <w:vAlign w:val="top"/>
          </w:tcPr>
          <w:p w14:paraId="312B4D66">
            <w:pPr>
              <w:spacing w:before="64" w:line="195" w:lineRule="auto"/>
              <w:ind w:left="331" w:leftChars="0"/>
              <w:rPr>
                <w:rFonts w:hint="eastAsia" w:ascii="宋体" w:hAnsi="宋体" w:eastAsia="宋体" w:cs="宋体"/>
                <w:color w:val="auto"/>
                <w:sz w:val="19"/>
                <w:szCs w:val="19"/>
                <w:lang w:val="en-US" w:eastAsia="zh-CN"/>
              </w:rPr>
            </w:pPr>
            <w:r>
              <w:rPr>
                <w:rFonts w:hint="eastAsia" w:ascii="宋体" w:hAnsi="宋体" w:eastAsia="宋体" w:cs="宋体"/>
                <w:color w:val="auto"/>
                <w:sz w:val="19"/>
                <w:szCs w:val="19"/>
                <w:lang w:val="en-US" w:eastAsia="zh-CN"/>
              </w:rPr>
              <w:t>10</w:t>
            </w:r>
          </w:p>
        </w:tc>
        <w:tc>
          <w:tcPr>
            <w:tcW w:w="873" w:type="dxa"/>
            <w:noWrap w:val="0"/>
            <w:vAlign w:val="top"/>
          </w:tcPr>
          <w:p w14:paraId="019306FE">
            <w:pPr>
              <w:pStyle w:val="8"/>
              <w:jc w:val="center"/>
              <w:rPr>
                <w:rFonts w:hint="eastAsia" w:ascii="宋体" w:hAnsi="宋体" w:eastAsia="宋体" w:cs="宋体"/>
                <w:color w:val="auto"/>
              </w:rPr>
            </w:pPr>
            <w:r>
              <w:rPr>
                <w:rFonts w:hint="eastAsia" w:ascii="宋体" w:hAnsi="宋体" w:eastAsia="宋体" w:cs="宋体"/>
                <w:color w:val="auto"/>
                <w:lang w:val="en-US" w:eastAsia="zh-CN"/>
              </w:rPr>
              <w:t>/</w:t>
            </w:r>
          </w:p>
        </w:tc>
        <w:tc>
          <w:tcPr>
            <w:tcW w:w="1422" w:type="dxa"/>
            <w:noWrap w:val="0"/>
            <w:vAlign w:val="top"/>
          </w:tcPr>
          <w:p w14:paraId="387278D1">
            <w:pPr>
              <w:pStyle w:val="8"/>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2A443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540C8D74">
            <w:pPr>
              <w:pStyle w:val="8"/>
              <w:rPr>
                <w:rFonts w:hint="eastAsia" w:ascii="宋体" w:hAnsi="宋体" w:eastAsia="宋体" w:cs="宋体"/>
                <w:color w:val="auto"/>
              </w:rPr>
            </w:pPr>
          </w:p>
        </w:tc>
        <w:tc>
          <w:tcPr>
            <w:tcW w:w="2034" w:type="dxa"/>
            <w:gridSpan w:val="2"/>
            <w:noWrap w:val="0"/>
            <w:vAlign w:val="top"/>
          </w:tcPr>
          <w:p w14:paraId="2304E7EE">
            <w:pPr>
              <w:spacing w:before="30" w:line="218" w:lineRule="auto"/>
              <w:ind w:left="111"/>
              <w:rPr>
                <w:rFonts w:hint="eastAsia" w:ascii="宋体" w:hAnsi="宋体" w:eastAsia="宋体" w:cs="宋体"/>
                <w:color w:val="auto"/>
                <w:sz w:val="19"/>
                <w:szCs w:val="19"/>
              </w:rPr>
            </w:pPr>
            <w:r>
              <w:rPr>
                <w:rFonts w:hint="eastAsia" w:ascii="宋体" w:hAnsi="宋体" w:eastAsia="宋体" w:cs="宋体"/>
                <w:color w:val="auto"/>
                <w:spacing w:val="9"/>
                <w:sz w:val="19"/>
                <w:szCs w:val="19"/>
              </w:rPr>
              <w:t>其中：当年财政拨款</w:t>
            </w:r>
          </w:p>
        </w:tc>
        <w:tc>
          <w:tcPr>
            <w:tcW w:w="1244" w:type="dxa"/>
            <w:noWrap w:val="0"/>
            <w:vAlign w:val="top"/>
          </w:tcPr>
          <w:p w14:paraId="2C1888D0">
            <w:pPr>
              <w:pStyle w:val="8"/>
              <w:rPr>
                <w:rFonts w:hint="eastAsia" w:ascii="宋体" w:hAnsi="宋体" w:eastAsia="宋体" w:cs="宋体"/>
                <w:color w:val="auto"/>
              </w:rPr>
            </w:pPr>
          </w:p>
        </w:tc>
        <w:tc>
          <w:tcPr>
            <w:tcW w:w="1244" w:type="dxa"/>
            <w:noWrap w:val="0"/>
            <w:vAlign w:val="top"/>
          </w:tcPr>
          <w:p w14:paraId="3A754820">
            <w:pPr>
              <w:pStyle w:val="8"/>
              <w:rPr>
                <w:rFonts w:hint="eastAsia" w:ascii="宋体" w:hAnsi="宋体" w:eastAsia="宋体" w:cs="宋体"/>
                <w:color w:val="auto"/>
              </w:rPr>
            </w:pPr>
          </w:p>
        </w:tc>
        <w:tc>
          <w:tcPr>
            <w:tcW w:w="1281" w:type="dxa"/>
            <w:noWrap w:val="0"/>
            <w:vAlign w:val="top"/>
          </w:tcPr>
          <w:p w14:paraId="15900A86">
            <w:pPr>
              <w:pStyle w:val="8"/>
              <w:rPr>
                <w:rFonts w:hint="eastAsia" w:ascii="宋体" w:hAnsi="宋体" w:eastAsia="宋体" w:cs="宋体"/>
                <w:color w:val="auto"/>
              </w:rPr>
            </w:pPr>
          </w:p>
        </w:tc>
        <w:tc>
          <w:tcPr>
            <w:tcW w:w="673" w:type="dxa"/>
            <w:noWrap w:val="0"/>
            <w:vAlign w:val="top"/>
          </w:tcPr>
          <w:p w14:paraId="09E18EBA">
            <w:pPr>
              <w:pStyle w:val="8"/>
              <w:rPr>
                <w:rFonts w:hint="eastAsia" w:ascii="宋体" w:hAnsi="宋体" w:eastAsia="宋体" w:cs="宋体"/>
                <w:color w:val="auto"/>
              </w:rPr>
            </w:pPr>
          </w:p>
        </w:tc>
        <w:tc>
          <w:tcPr>
            <w:tcW w:w="873" w:type="dxa"/>
            <w:noWrap w:val="0"/>
            <w:vAlign w:val="top"/>
          </w:tcPr>
          <w:p w14:paraId="772BF610">
            <w:pPr>
              <w:pStyle w:val="8"/>
              <w:rPr>
                <w:rFonts w:hint="eastAsia" w:ascii="宋体" w:hAnsi="宋体" w:eastAsia="宋体" w:cs="宋体"/>
                <w:color w:val="auto"/>
              </w:rPr>
            </w:pPr>
          </w:p>
        </w:tc>
        <w:tc>
          <w:tcPr>
            <w:tcW w:w="1422" w:type="dxa"/>
            <w:noWrap w:val="0"/>
            <w:vAlign w:val="top"/>
          </w:tcPr>
          <w:p w14:paraId="0D0B0FB4">
            <w:pPr>
              <w:pStyle w:val="8"/>
              <w:rPr>
                <w:rFonts w:hint="eastAsia" w:ascii="宋体" w:hAnsi="宋体" w:eastAsia="宋体" w:cs="宋体"/>
                <w:color w:val="auto"/>
              </w:rPr>
            </w:pPr>
          </w:p>
        </w:tc>
      </w:tr>
      <w:tr w14:paraId="77EB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2971CC1">
            <w:pPr>
              <w:pStyle w:val="8"/>
              <w:rPr>
                <w:rFonts w:hint="eastAsia" w:ascii="宋体" w:hAnsi="宋体" w:eastAsia="宋体" w:cs="宋体"/>
                <w:color w:val="auto"/>
              </w:rPr>
            </w:pPr>
          </w:p>
        </w:tc>
        <w:tc>
          <w:tcPr>
            <w:tcW w:w="2034" w:type="dxa"/>
            <w:gridSpan w:val="2"/>
            <w:noWrap w:val="0"/>
            <w:vAlign w:val="top"/>
          </w:tcPr>
          <w:p w14:paraId="28BA2410">
            <w:pPr>
              <w:spacing w:before="31" w:line="216" w:lineRule="auto"/>
              <w:ind w:left="716"/>
              <w:rPr>
                <w:rFonts w:hint="eastAsia" w:ascii="宋体" w:hAnsi="宋体" w:eastAsia="宋体" w:cs="宋体"/>
                <w:color w:val="auto"/>
                <w:sz w:val="19"/>
                <w:szCs w:val="19"/>
              </w:rPr>
            </w:pPr>
            <w:r>
              <w:rPr>
                <w:rFonts w:hint="eastAsia" w:ascii="宋体" w:hAnsi="宋体" w:eastAsia="宋体" w:cs="宋体"/>
                <w:color w:val="auto"/>
                <w:spacing w:val="7"/>
                <w:sz w:val="19"/>
                <w:szCs w:val="19"/>
              </w:rPr>
              <w:t>上年结转资金</w:t>
            </w:r>
          </w:p>
        </w:tc>
        <w:tc>
          <w:tcPr>
            <w:tcW w:w="1244" w:type="dxa"/>
            <w:noWrap w:val="0"/>
            <w:vAlign w:val="top"/>
          </w:tcPr>
          <w:p w14:paraId="3CB23EF2">
            <w:pPr>
              <w:pStyle w:val="8"/>
              <w:rPr>
                <w:rFonts w:hint="eastAsia" w:ascii="宋体" w:hAnsi="宋体" w:eastAsia="宋体" w:cs="宋体"/>
                <w:color w:val="auto"/>
              </w:rPr>
            </w:pPr>
          </w:p>
        </w:tc>
        <w:tc>
          <w:tcPr>
            <w:tcW w:w="1244" w:type="dxa"/>
            <w:noWrap w:val="0"/>
            <w:vAlign w:val="top"/>
          </w:tcPr>
          <w:p w14:paraId="1260DFB2">
            <w:pPr>
              <w:pStyle w:val="8"/>
              <w:rPr>
                <w:rFonts w:hint="eastAsia" w:ascii="宋体" w:hAnsi="宋体" w:eastAsia="宋体" w:cs="宋体"/>
                <w:color w:val="auto"/>
              </w:rPr>
            </w:pPr>
          </w:p>
        </w:tc>
        <w:tc>
          <w:tcPr>
            <w:tcW w:w="1281" w:type="dxa"/>
            <w:noWrap w:val="0"/>
            <w:vAlign w:val="top"/>
          </w:tcPr>
          <w:p w14:paraId="6D1DBC8C">
            <w:pPr>
              <w:pStyle w:val="8"/>
              <w:rPr>
                <w:rFonts w:hint="eastAsia" w:ascii="宋体" w:hAnsi="宋体" w:eastAsia="宋体" w:cs="宋体"/>
                <w:color w:val="auto"/>
              </w:rPr>
            </w:pPr>
          </w:p>
        </w:tc>
        <w:tc>
          <w:tcPr>
            <w:tcW w:w="673" w:type="dxa"/>
            <w:noWrap w:val="0"/>
            <w:vAlign w:val="top"/>
          </w:tcPr>
          <w:p w14:paraId="6B29FDDC">
            <w:pPr>
              <w:pStyle w:val="8"/>
              <w:rPr>
                <w:rFonts w:hint="eastAsia" w:ascii="宋体" w:hAnsi="宋体" w:eastAsia="宋体" w:cs="宋体"/>
                <w:color w:val="auto"/>
              </w:rPr>
            </w:pPr>
          </w:p>
        </w:tc>
        <w:tc>
          <w:tcPr>
            <w:tcW w:w="873" w:type="dxa"/>
            <w:noWrap w:val="0"/>
            <w:vAlign w:val="top"/>
          </w:tcPr>
          <w:p w14:paraId="1BBDB365">
            <w:pPr>
              <w:pStyle w:val="8"/>
              <w:rPr>
                <w:rFonts w:hint="eastAsia" w:ascii="宋体" w:hAnsi="宋体" w:eastAsia="宋体" w:cs="宋体"/>
                <w:color w:val="auto"/>
              </w:rPr>
            </w:pPr>
          </w:p>
        </w:tc>
        <w:tc>
          <w:tcPr>
            <w:tcW w:w="1422" w:type="dxa"/>
            <w:noWrap w:val="0"/>
            <w:vAlign w:val="top"/>
          </w:tcPr>
          <w:p w14:paraId="24419774">
            <w:pPr>
              <w:pStyle w:val="8"/>
              <w:rPr>
                <w:rFonts w:hint="eastAsia" w:ascii="宋体" w:hAnsi="宋体" w:eastAsia="宋体" w:cs="宋体"/>
                <w:color w:val="auto"/>
              </w:rPr>
            </w:pPr>
          </w:p>
        </w:tc>
      </w:tr>
      <w:tr w14:paraId="3344D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409DB1C2">
            <w:pPr>
              <w:pStyle w:val="8"/>
              <w:rPr>
                <w:rFonts w:hint="eastAsia" w:ascii="宋体" w:hAnsi="宋体" w:eastAsia="宋体" w:cs="宋体"/>
                <w:color w:val="auto"/>
              </w:rPr>
            </w:pPr>
          </w:p>
        </w:tc>
        <w:tc>
          <w:tcPr>
            <w:tcW w:w="2034" w:type="dxa"/>
            <w:gridSpan w:val="2"/>
            <w:noWrap w:val="0"/>
            <w:vAlign w:val="top"/>
          </w:tcPr>
          <w:p w14:paraId="16677F9A">
            <w:pPr>
              <w:spacing w:before="31" w:line="216" w:lineRule="auto"/>
              <w:ind w:left="711"/>
              <w:rPr>
                <w:rFonts w:hint="eastAsia" w:ascii="宋体" w:hAnsi="宋体" w:eastAsia="宋体" w:cs="宋体"/>
                <w:color w:val="auto"/>
                <w:sz w:val="19"/>
                <w:szCs w:val="19"/>
              </w:rPr>
            </w:pPr>
            <w:r>
              <w:rPr>
                <w:rFonts w:hint="eastAsia" w:ascii="宋体" w:hAnsi="宋体" w:eastAsia="宋体" w:cs="宋体"/>
                <w:color w:val="auto"/>
                <w:spacing w:val="7"/>
                <w:sz w:val="19"/>
                <w:szCs w:val="19"/>
              </w:rPr>
              <w:t>其他资金</w:t>
            </w:r>
          </w:p>
        </w:tc>
        <w:tc>
          <w:tcPr>
            <w:tcW w:w="1244" w:type="dxa"/>
            <w:noWrap w:val="0"/>
            <w:vAlign w:val="top"/>
          </w:tcPr>
          <w:p w14:paraId="57980C64">
            <w:pPr>
              <w:pStyle w:val="8"/>
              <w:rPr>
                <w:rFonts w:hint="eastAsia" w:ascii="宋体" w:hAnsi="宋体" w:eastAsia="宋体" w:cs="宋体"/>
                <w:color w:val="auto"/>
              </w:rPr>
            </w:pPr>
          </w:p>
        </w:tc>
        <w:tc>
          <w:tcPr>
            <w:tcW w:w="1244" w:type="dxa"/>
            <w:noWrap w:val="0"/>
            <w:vAlign w:val="top"/>
          </w:tcPr>
          <w:p w14:paraId="4CBAFD04">
            <w:pPr>
              <w:pStyle w:val="8"/>
              <w:rPr>
                <w:rFonts w:hint="eastAsia" w:ascii="宋体" w:hAnsi="宋体" w:eastAsia="宋体" w:cs="宋体"/>
                <w:color w:val="auto"/>
              </w:rPr>
            </w:pPr>
          </w:p>
        </w:tc>
        <w:tc>
          <w:tcPr>
            <w:tcW w:w="1281" w:type="dxa"/>
            <w:noWrap w:val="0"/>
            <w:vAlign w:val="top"/>
          </w:tcPr>
          <w:p w14:paraId="1EEA7C7F">
            <w:pPr>
              <w:pStyle w:val="8"/>
              <w:rPr>
                <w:rFonts w:hint="eastAsia" w:ascii="宋体" w:hAnsi="宋体" w:eastAsia="宋体" w:cs="宋体"/>
                <w:color w:val="auto"/>
              </w:rPr>
            </w:pPr>
          </w:p>
        </w:tc>
        <w:tc>
          <w:tcPr>
            <w:tcW w:w="673" w:type="dxa"/>
            <w:noWrap w:val="0"/>
            <w:vAlign w:val="top"/>
          </w:tcPr>
          <w:p w14:paraId="6EEAB128">
            <w:pPr>
              <w:pStyle w:val="8"/>
              <w:rPr>
                <w:rFonts w:hint="eastAsia" w:ascii="宋体" w:hAnsi="宋体" w:eastAsia="宋体" w:cs="宋体"/>
                <w:color w:val="auto"/>
              </w:rPr>
            </w:pPr>
          </w:p>
        </w:tc>
        <w:tc>
          <w:tcPr>
            <w:tcW w:w="873" w:type="dxa"/>
            <w:noWrap w:val="0"/>
            <w:vAlign w:val="top"/>
          </w:tcPr>
          <w:p w14:paraId="6C5BED86">
            <w:pPr>
              <w:pStyle w:val="8"/>
              <w:rPr>
                <w:rFonts w:hint="eastAsia" w:ascii="宋体" w:hAnsi="宋体" w:eastAsia="宋体" w:cs="宋体"/>
                <w:color w:val="auto"/>
              </w:rPr>
            </w:pPr>
          </w:p>
        </w:tc>
        <w:tc>
          <w:tcPr>
            <w:tcW w:w="1422" w:type="dxa"/>
            <w:noWrap w:val="0"/>
            <w:vAlign w:val="top"/>
          </w:tcPr>
          <w:p w14:paraId="1B02DC39">
            <w:pPr>
              <w:pStyle w:val="8"/>
              <w:rPr>
                <w:rFonts w:hint="eastAsia" w:ascii="宋体" w:hAnsi="宋体" w:eastAsia="宋体" w:cs="宋体"/>
                <w:color w:val="auto"/>
              </w:rPr>
            </w:pPr>
          </w:p>
        </w:tc>
      </w:tr>
      <w:tr w14:paraId="78B09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80F7F2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pacing w:val="7"/>
                <w:sz w:val="19"/>
                <w:szCs w:val="19"/>
              </w:rPr>
            </w:pPr>
            <w:r>
              <w:rPr>
                <w:rFonts w:hint="eastAsia" w:ascii="宋体" w:hAnsi="宋体" w:eastAsia="宋体" w:cs="宋体"/>
                <w:color w:val="auto"/>
                <w:spacing w:val="7"/>
                <w:sz w:val="19"/>
                <w:szCs w:val="19"/>
              </w:rPr>
              <w:t>年度</w:t>
            </w:r>
          </w:p>
          <w:p w14:paraId="208EE25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z w:val="19"/>
                <w:szCs w:val="19"/>
              </w:rPr>
            </w:pPr>
            <w:r>
              <w:rPr>
                <w:rFonts w:hint="eastAsia" w:ascii="宋体" w:hAnsi="宋体" w:eastAsia="宋体" w:cs="宋体"/>
                <w:color w:val="auto"/>
                <w:spacing w:val="7"/>
                <w:sz w:val="19"/>
                <w:szCs w:val="19"/>
              </w:rPr>
              <w:t>总体</w:t>
            </w:r>
          </w:p>
          <w:p w14:paraId="0199984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color w:val="auto"/>
                <w:sz w:val="19"/>
                <w:szCs w:val="19"/>
              </w:rPr>
            </w:pPr>
            <w:r>
              <w:rPr>
                <w:rFonts w:hint="eastAsia" w:ascii="宋体" w:hAnsi="宋体" w:eastAsia="宋体" w:cs="宋体"/>
                <w:color w:val="auto"/>
                <w:spacing w:val="-7"/>
                <w:sz w:val="19"/>
                <w:szCs w:val="19"/>
              </w:rPr>
              <w:t>目标</w:t>
            </w:r>
          </w:p>
        </w:tc>
        <w:tc>
          <w:tcPr>
            <w:tcW w:w="4522" w:type="dxa"/>
            <w:gridSpan w:val="4"/>
            <w:noWrap w:val="0"/>
            <w:vAlign w:val="top"/>
          </w:tcPr>
          <w:p w14:paraId="2F7AB03D">
            <w:pPr>
              <w:spacing w:before="31" w:line="217" w:lineRule="auto"/>
              <w:ind w:left="1873"/>
              <w:rPr>
                <w:rFonts w:hint="eastAsia" w:ascii="宋体" w:hAnsi="宋体" w:eastAsia="宋体" w:cs="宋体"/>
                <w:color w:val="auto"/>
                <w:sz w:val="19"/>
                <w:szCs w:val="19"/>
              </w:rPr>
            </w:pPr>
            <w:r>
              <w:rPr>
                <w:rFonts w:hint="eastAsia" w:ascii="宋体" w:hAnsi="宋体" w:eastAsia="宋体" w:cs="宋体"/>
                <w:color w:val="auto"/>
                <w:spacing w:val="5"/>
                <w:sz w:val="19"/>
                <w:szCs w:val="19"/>
              </w:rPr>
              <w:t>预期目标</w:t>
            </w:r>
          </w:p>
        </w:tc>
        <w:tc>
          <w:tcPr>
            <w:tcW w:w="4249" w:type="dxa"/>
            <w:gridSpan w:val="4"/>
            <w:noWrap w:val="0"/>
            <w:vAlign w:val="top"/>
          </w:tcPr>
          <w:p w14:paraId="74DB3BAD">
            <w:pPr>
              <w:spacing w:before="31" w:line="217" w:lineRule="auto"/>
              <w:ind w:left="1539"/>
              <w:rPr>
                <w:rFonts w:hint="eastAsia" w:ascii="宋体" w:hAnsi="宋体" w:eastAsia="宋体" w:cs="宋体"/>
                <w:color w:val="auto"/>
                <w:sz w:val="19"/>
                <w:szCs w:val="19"/>
              </w:rPr>
            </w:pPr>
            <w:r>
              <w:rPr>
                <w:rFonts w:hint="eastAsia" w:ascii="宋体" w:hAnsi="宋体" w:eastAsia="宋体" w:cs="宋体"/>
                <w:color w:val="auto"/>
                <w:spacing w:val="6"/>
                <w:sz w:val="19"/>
                <w:szCs w:val="19"/>
              </w:rPr>
              <w:t>实际完成情况</w:t>
            </w:r>
          </w:p>
        </w:tc>
      </w:tr>
      <w:tr w14:paraId="081CC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4018E1E">
            <w:pPr>
              <w:pStyle w:val="8"/>
              <w:rPr>
                <w:rFonts w:hint="eastAsia" w:ascii="宋体" w:hAnsi="宋体" w:eastAsia="宋体" w:cs="宋体"/>
                <w:color w:val="auto"/>
              </w:rPr>
            </w:pPr>
          </w:p>
        </w:tc>
        <w:tc>
          <w:tcPr>
            <w:tcW w:w="4522" w:type="dxa"/>
            <w:gridSpan w:val="4"/>
            <w:noWrap w:val="0"/>
            <w:vAlign w:val="top"/>
          </w:tcPr>
          <w:p w14:paraId="25A27037">
            <w:pPr>
              <w:pStyle w:val="8"/>
              <w:rPr>
                <w:rFonts w:hint="eastAsia" w:ascii="宋体" w:hAnsi="宋体" w:eastAsia="宋体" w:cs="宋体"/>
                <w:color w:val="auto"/>
              </w:rPr>
            </w:pPr>
          </w:p>
        </w:tc>
        <w:tc>
          <w:tcPr>
            <w:tcW w:w="4249" w:type="dxa"/>
            <w:gridSpan w:val="4"/>
            <w:noWrap w:val="0"/>
            <w:vAlign w:val="top"/>
          </w:tcPr>
          <w:p w14:paraId="4A94F820">
            <w:pPr>
              <w:pStyle w:val="8"/>
              <w:rPr>
                <w:rFonts w:hint="eastAsia" w:ascii="宋体" w:hAnsi="宋体" w:eastAsia="宋体" w:cs="宋体"/>
                <w:color w:val="auto"/>
              </w:rPr>
            </w:pPr>
          </w:p>
        </w:tc>
      </w:tr>
      <w:tr w14:paraId="265B2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0B22168">
            <w:pPr>
              <w:pStyle w:val="8"/>
              <w:spacing w:line="366" w:lineRule="auto"/>
              <w:rPr>
                <w:rFonts w:hint="eastAsia" w:ascii="宋体" w:hAnsi="宋体" w:eastAsia="宋体" w:cs="宋体"/>
                <w:color w:val="auto"/>
              </w:rPr>
            </w:pPr>
          </w:p>
          <w:p w14:paraId="712B0A82">
            <w:pPr>
              <w:spacing w:before="63" w:line="216" w:lineRule="auto"/>
              <w:ind w:left="3058"/>
              <w:rPr>
                <w:rFonts w:hint="eastAsia" w:ascii="宋体" w:hAnsi="宋体" w:eastAsia="宋体" w:cs="宋体"/>
                <w:color w:val="auto"/>
                <w:sz w:val="19"/>
                <w:szCs w:val="19"/>
              </w:rPr>
            </w:pPr>
            <w:r>
              <w:rPr>
                <w:rFonts w:hint="eastAsia" w:ascii="宋体" w:hAnsi="宋体" w:eastAsia="宋体" w:cs="宋体"/>
                <w:color w:val="auto"/>
                <w:spacing w:val="7"/>
                <w:sz w:val="19"/>
                <w:szCs w:val="19"/>
              </w:rPr>
              <w:t>绩</w:t>
            </w:r>
            <w:r>
              <w:rPr>
                <w:rFonts w:hint="eastAsia" w:ascii="宋体" w:hAnsi="宋体" w:eastAsia="宋体" w:cs="宋体"/>
                <w:color w:val="auto"/>
                <w:spacing w:val="-31"/>
                <w:sz w:val="19"/>
                <w:szCs w:val="19"/>
              </w:rPr>
              <w:t xml:space="preserve"> </w:t>
            </w:r>
            <w:r>
              <w:rPr>
                <w:rFonts w:hint="eastAsia" w:ascii="宋体" w:hAnsi="宋体" w:eastAsia="宋体" w:cs="宋体"/>
                <w:color w:val="auto"/>
                <w:spacing w:val="7"/>
                <w:sz w:val="19"/>
                <w:szCs w:val="19"/>
              </w:rPr>
              <w:t>效</w:t>
            </w:r>
            <w:r>
              <w:rPr>
                <w:rFonts w:hint="eastAsia" w:ascii="宋体" w:hAnsi="宋体" w:eastAsia="宋体" w:cs="宋体"/>
                <w:color w:val="auto"/>
                <w:spacing w:val="-34"/>
                <w:sz w:val="19"/>
                <w:szCs w:val="19"/>
              </w:rPr>
              <w:t xml:space="preserve"> </w:t>
            </w:r>
            <w:r>
              <w:rPr>
                <w:rFonts w:hint="eastAsia" w:ascii="宋体" w:hAnsi="宋体" w:eastAsia="宋体" w:cs="宋体"/>
                <w:color w:val="auto"/>
                <w:spacing w:val="7"/>
                <w:sz w:val="19"/>
                <w:szCs w:val="19"/>
              </w:rPr>
              <w:t>指</w:t>
            </w:r>
            <w:r>
              <w:rPr>
                <w:rFonts w:hint="eastAsia" w:ascii="宋体" w:hAnsi="宋体" w:eastAsia="宋体" w:cs="宋体"/>
                <w:color w:val="auto"/>
                <w:spacing w:val="-32"/>
                <w:sz w:val="19"/>
                <w:szCs w:val="19"/>
              </w:rPr>
              <w:t xml:space="preserve"> </w:t>
            </w:r>
            <w:r>
              <w:rPr>
                <w:rFonts w:hint="eastAsia" w:ascii="宋体" w:hAnsi="宋体" w:eastAsia="宋体" w:cs="宋体"/>
                <w:color w:val="auto"/>
                <w:spacing w:val="7"/>
                <w:sz w:val="19"/>
                <w:szCs w:val="19"/>
              </w:rPr>
              <w:t>标</w:t>
            </w:r>
          </w:p>
        </w:tc>
        <w:tc>
          <w:tcPr>
            <w:tcW w:w="1079" w:type="dxa"/>
            <w:noWrap w:val="0"/>
            <w:vAlign w:val="top"/>
          </w:tcPr>
          <w:p w14:paraId="4794871C">
            <w:pPr>
              <w:spacing w:before="141" w:line="226" w:lineRule="auto"/>
              <w:ind w:left="156"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4"/>
                <w:sz w:val="19"/>
                <w:szCs w:val="19"/>
              </w:rPr>
              <w:t>一级指标</w:t>
            </w:r>
          </w:p>
        </w:tc>
        <w:tc>
          <w:tcPr>
            <w:tcW w:w="955" w:type="dxa"/>
            <w:noWrap w:val="0"/>
            <w:vAlign w:val="top"/>
          </w:tcPr>
          <w:p w14:paraId="4DAD9166">
            <w:pPr>
              <w:spacing w:before="141" w:line="226" w:lineRule="auto"/>
              <w:ind w:left="132"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5"/>
                <w:sz w:val="19"/>
                <w:szCs w:val="19"/>
              </w:rPr>
              <w:t>二级指标</w:t>
            </w:r>
          </w:p>
        </w:tc>
        <w:tc>
          <w:tcPr>
            <w:tcW w:w="1244" w:type="dxa"/>
            <w:noWrap w:val="0"/>
            <w:vAlign w:val="top"/>
          </w:tcPr>
          <w:p w14:paraId="46F33BFD">
            <w:pPr>
              <w:spacing w:before="141" w:line="226" w:lineRule="auto"/>
              <w:ind w:left="253"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4"/>
                <w:sz w:val="19"/>
                <w:szCs w:val="19"/>
              </w:rPr>
              <w:t>三级指标</w:t>
            </w:r>
          </w:p>
        </w:tc>
        <w:tc>
          <w:tcPr>
            <w:tcW w:w="1244" w:type="dxa"/>
            <w:noWrap w:val="0"/>
            <w:vAlign w:val="top"/>
          </w:tcPr>
          <w:p w14:paraId="187168B5">
            <w:pPr>
              <w:spacing w:before="22" w:line="233" w:lineRule="auto"/>
              <w:ind w:left="428"/>
              <w:rPr>
                <w:rFonts w:hint="eastAsia" w:ascii="宋体" w:hAnsi="宋体" w:eastAsia="宋体" w:cs="宋体"/>
                <w:color w:val="auto"/>
                <w:sz w:val="19"/>
                <w:szCs w:val="19"/>
              </w:rPr>
            </w:pPr>
            <w:r>
              <w:rPr>
                <w:rFonts w:hint="eastAsia" w:ascii="宋体" w:hAnsi="宋体" w:eastAsia="宋体" w:cs="宋体"/>
                <w:color w:val="auto"/>
                <w:spacing w:val="3"/>
                <w:sz w:val="19"/>
                <w:szCs w:val="19"/>
              </w:rPr>
              <w:t>年度</w:t>
            </w:r>
          </w:p>
          <w:p w14:paraId="57135308">
            <w:pPr>
              <w:spacing w:line="205" w:lineRule="auto"/>
              <w:ind w:left="330"/>
              <w:rPr>
                <w:rFonts w:hint="eastAsia" w:ascii="宋体" w:hAnsi="宋体" w:eastAsia="宋体" w:cs="宋体"/>
                <w:color w:val="auto"/>
                <w:sz w:val="19"/>
                <w:szCs w:val="19"/>
              </w:rPr>
            </w:pPr>
            <w:r>
              <w:rPr>
                <w:rFonts w:hint="eastAsia" w:ascii="宋体" w:hAnsi="宋体" w:eastAsia="宋体" w:cs="宋体"/>
                <w:color w:val="auto"/>
                <w:spacing w:val="6"/>
                <w:sz w:val="19"/>
                <w:szCs w:val="19"/>
              </w:rPr>
              <w:t>指标值</w:t>
            </w:r>
          </w:p>
        </w:tc>
        <w:tc>
          <w:tcPr>
            <w:tcW w:w="1281" w:type="dxa"/>
            <w:noWrap w:val="0"/>
            <w:vAlign w:val="top"/>
          </w:tcPr>
          <w:p w14:paraId="2A38F8D3">
            <w:pPr>
              <w:spacing w:before="22" w:line="233" w:lineRule="auto"/>
              <w:ind w:left="457"/>
              <w:rPr>
                <w:rFonts w:hint="eastAsia" w:ascii="宋体" w:hAnsi="宋体" w:eastAsia="宋体" w:cs="宋体"/>
                <w:color w:val="auto"/>
                <w:sz w:val="19"/>
                <w:szCs w:val="19"/>
              </w:rPr>
            </w:pPr>
            <w:r>
              <w:rPr>
                <w:rFonts w:hint="eastAsia" w:ascii="宋体" w:hAnsi="宋体" w:eastAsia="宋体" w:cs="宋体"/>
                <w:color w:val="auto"/>
                <w:sz w:val="19"/>
                <w:szCs w:val="19"/>
              </w:rPr>
              <w:t>实际</w:t>
            </w:r>
          </w:p>
          <w:p w14:paraId="0BE871D0">
            <w:pPr>
              <w:spacing w:line="205" w:lineRule="auto"/>
              <w:ind w:left="357"/>
              <w:rPr>
                <w:rFonts w:hint="eastAsia" w:ascii="宋体" w:hAnsi="宋体" w:eastAsia="宋体" w:cs="宋体"/>
                <w:color w:val="auto"/>
                <w:sz w:val="19"/>
                <w:szCs w:val="19"/>
              </w:rPr>
            </w:pPr>
            <w:r>
              <w:rPr>
                <w:rFonts w:hint="eastAsia" w:ascii="宋体" w:hAnsi="宋体" w:eastAsia="宋体" w:cs="宋体"/>
                <w:color w:val="auto"/>
                <w:spacing w:val="3"/>
                <w:sz w:val="19"/>
                <w:szCs w:val="19"/>
              </w:rPr>
              <w:t>完成值</w:t>
            </w:r>
          </w:p>
        </w:tc>
        <w:tc>
          <w:tcPr>
            <w:tcW w:w="673" w:type="dxa"/>
            <w:noWrap w:val="0"/>
            <w:vAlign w:val="top"/>
          </w:tcPr>
          <w:p w14:paraId="25DBF0CE">
            <w:pPr>
              <w:spacing w:before="142" w:line="227" w:lineRule="auto"/>
              <w:ind w:left="144"/>
              <w:rPr>
                <w:rFonts w:hint="eastAsia" w:ascii="宋体" w:hAnsi="宋体" w:eastAsia="宋体" w:cs="宋体"/>
                <w:color w:val="auto"/>
                <w:sz w:val="19"/>
                <w:szCs w:val="19"/>
              </w:rPr>
            </w:pPr>
            <w:r>
              <w:rPr>
                <w:rFonts w:hint="eastAsia" w:ascii="宋体" w:hAnsi="宋体" w:eastAsia="宋体" w:cs="宋体"/>
                <w:color w:val="auto"/>
                <w:spacing w:val="4"/>
                <w:sz w:val="19"/>
                <w:szCs w:val="19"/>
              </w:rPr>
              <w:t>分值</w:t>
            </w:r>
          </w:p>
        </w:tc>
        <w:tc>
          <w:tcPr>
            <w:tcW w:w="873" w:type="dxa"/>
            <w:noWrap w:val="0"/>
            <w:vAlign w:val="top"/>
          </w:tcPr>
          <w:p w14:paraId="5DEDB070">
            <w:pPr>
              <w:spacing w:before="175" w:line="218" w:lineRule="auto"/>
              <w:ind w:left="150"/>
              <w:rPr>
                <w:rFonts w:hint="eastAsia" w:ascii="宋体" w:hAnsi="宋体" w:eastAsia="宋体" w:cs="宋体"/>
                <w:color w:val="auto"/>
                <w:sz w:val="16"/>
                <w:szCs w:val="16"/>
              </w:rPr>
            </w:pPr>
            <w:r>
              <w:rPr>
                <w:rFonts w:hint="eastAsia" w:ascii="宋体" w:hAnsi="宋体" w:eastAsia="宋体" w:cs="宋体"/>
                <w:color w:val="auto"/>
                <w:spacing w:val="-8"/>
                <w:sz w:val="16"/>
                <w:szCs w:val="16"/>
              </w:rPr>
              <w:t>自评得分</w:t>
            </w:r>
          </w:p>
        </w:tc>
        <w:tc>
          <w:tcPr>
            <w:tcW w:w="1422" w:type="dxa"/>
            <w:noWrap w:val="0"/>
            <w:vAlign w:val="top"/>
          </w:tcPr>
          <w:p w14:paraId="4D097743">
            <w:pPr>
              <w:spacing w:before="23" w:line="219" w:lineRule="auto"/>
              <w:ind w:left="113" w:right="109" w:firstLine="1"/>
              <w:rPr>
                <w:rFonts w:hint="eastAsia" w:ascii="宋体" w:hAnsi="宋体" w:eastAsia="宋体" w:cs="宋体"/>
                <w:color w:val="auto"/>
                <w:sz w:val="19"/>
                <w:szCs w:val="19"/>
              </w:rPr>
            </w:pPr>
            <w:r>
              <w:rPr>
                <w:rFonts w:hint="eastAsia" w:ascii="宋体" w:hAnsi="宋体" w:eastAsia="宋体" w:cs="宋体"/>
                <w:color w:val="auto"/>
                <w:spacing w:val="8"/>
                <w:sz w:val="19"/>
                <w:szCs w:val="19"/>
              </w:rPr>
              <w:t>偏差原因分析及改进措施</w:t>
            </w:r>
          </w:p>
        </w:tc>
      </w:tr>
      <w:tr w14:paraId="155EF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D1AF414">
            <w:pPr>
              <w:pStyle w:val="8"/>
              <w:rPr>
                <w:rFonts w:hint="eastAsia" w:ascii="宋体" w:hAnsi="宋体" w:eastAsia="宋体" w:cs="宋体"/>
                <w:color w:val="auto"/>
              </w:rPr>
            </w:pPr>
          </w:p>
        </w:tc>
        <w:tc>
          <w:tcPr>
            <w:tcW w:w="1079" w:type="dxa"/>
            <w:vMerge w:val="restart"/>
            <w:tcBorders>
              <w:bottom w:val="nil"/>
            </w:tcBorders>
            <w:noWrap w:val="0"/>
            <w:vAlign w:val="top"/>
          </w:tcPr>
          <w:p w14:paraId="1765B170">
            <w:pPr>
              <w:pStyle w:val="8"/>
              <w:spacing w:line="256" w:lineRule="auto"/>
              <w:rPr>
                <w:rFonts w:hint="eastAsia" w:ascii="宋体" w:hAnsi="宋体" w:eastAsia="宋体" w:cs="宋体"/>
                <w:color w:val="auto"/>
              </w:rPr>
            </w:pPr>
          </w:p>
          <w:p w14:paraId="7981B24E">
            <w:pPr>
              <w:pStyle w:val="8"/>
              <w:spacing w:line="256" w:lineRule="auto"/>
              <w:rPr>
                <w:rFonts w:hint="eastAsia" w:ascii="宋体" w:hAnsi="宋体" w:eastAsia="宋体" w:cs="宋体"/>
                <w:color w:val="auto"/>
              </w:rPr>
            </w:pPr>
          </w:p>
          <w:p w14:paraId="2738274E">
            <w:pPr>
              <w:pStyle w:val="8"/>
              <w:spacing w:line="256" w:lineRule="auto"/>
              <w:rPr>
                <w:rFonts w:hint="eastAsia" w:ascii="宋体" w:hAnsi="宋体" w:eastAsia="宋体" w:cs="宋体"/>
                <w:color w:val="auto"/>
              </w:rPr>
            </w:pPr>
          </w:p>
          <w:p w14:paraId="76A155ED">
            <w:pPr>
              <w:pStyle w:val="8"/>
              <w:spacing w:line="257" w:lineRule="auto"/>
              <w:rPr>
                <w:rFonts w:hint="eastAsia" w:ascii="宋体" w:hAnsi="宋体" w:eastAsia="宋体" w:cs="宋体"/>
                <w:color w:val="auto"/>
              </w:rPr>
            </w:pPr>
          </w:p>
          <w:p w14:paraId="2A01AB92">
            <w:pPr>
              <w:spacing w:before="62" w:line="457" w:lineRule="exact"/>
              <w:ind w:left="142"/>
              <w:rPr>
                <w:rFonts w:hint="eastAsia" w:ascii="宋体" w:hAnsi="宋体" w:eastAsia="宋体" w:cs="宋体"/>
                <w:color w:val="auto"/>
                <w:sz w:val="19"/>
                <w:szCs w:val="19"/>
              </w:rPr>
            </w:pPr>
            <w:r>
              <w:rPr>
                <w:rFonts w:hint="eastAsia" w:ascii="宋体" w:hAnsi="宋体" w:eastAsia="宋体" w:cs="宋体"/>
                <w:color w:val="auto"/>
                <w:spacing w:val="7"/>
                <w:position w:val="20"/>
                <w:sz w:val="19"/>
                <w:szCs w:val="19"/>
              </w:rPr>
              <w:t>产出指标</w:t>
            </w:r>
          </w:p>
          <w:p w14:paraId="207934FF">
            <w:pPr>
              <w:spacing w:line="261" w:lineRule="exact"/>
              <w:ind w:left="253"/>
              <w:rPr>
                <w:rFonts w:hint="eastAsia" w:ascii="宋体" w:hAnsi="宋体" w:eastAsia="宋体" w:cs="宋体"/>
                <w:color w:val="auto"/>
                <w:sz w:val="19"/>
                <w:szCs w:val="19"/>
              </w:rPr>
            </w:pPr>
            <w:r>
              <w:rPr>
                <w:rFonts w:hint="eastAsia" w:ascii="宋体" w:hAnsi="宋体" w:eastAsia="宋体" w:cs="宋体"/>
                <w:color w:val="auto"/>
                <w:spacing w:val="1"/>
                <w:position w:val="2"/>
                <w:sz w:val="19"/>
                <w:szCs w:val="19"/>
              </w:rPr>
              <w:t>(50分)</w:t>
            </w:r>
          </w:p>
        </w:tc>
        <w:tc>
          <w:tcPr>
            <w:tcW w:w="955" w:type="dxa"/>
            <w:vMerge w:val="restart"/>
            <w:tcBorders>
              <w:bottom w:val="nil"/>
            </w:tcBorders>
            <w:noWrap w:val="0"/>
            <w:vAlign w:val="top"/>
          </w:tcPr>
          <w:p w14:paraId="17AA2472">
            <w:pPr>
              <w:spacing w:before="274" w:line="226" w:lineRule="auto"/>
              <w:ind w:left="126"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6"/>
                <w:sz w:val="19"/>
                <w:szCs w:val="19"/>
              </w:rPr>
              <w:t>数量指标</w:t>
            </w:r>
          </w:p>
          <w:p w14:paraId="2F3D9674">
            <w:pPr>
              <w:spacing w:before="126" w:line="239" w:lineRule="auto"/>
              <w:ind w:left="379" w:right="175" w:hanging="192"/>
              <w:rPr>
                <w:rFonts w:hint="eastAsia" w:ascii="宋体" w:hAnsi="宋体" w:eastAsia="宋体" w:cs="宋体"/>
                <w:color w:val="auto"/>
                <w:sz w:val="19"/>
                <w:szCs w:val="19"/>
              </w:rPr>
            </w:pPr>
          </w:p>
        </w:tc>
        <w:tc>
          <w:tcPr>
            <w:tcW w:w="1244" w:type="dxa"/>
            <w:noWrap w:val="0"/>
            <w:vAlign w:val="top"/>
          </w:tcPr>
          <w:p w14:paraId="023E1024">
            <w:pPr>
              <w:pStyle w:val="8"/>
              <w:spacing w:line="225" w:lineRule="exact"/>
              <w:rPr>
                <w:rFonts w:hint="eastAsia" w:ascii="宋体" w:hAnsi="宋体" w:eastAsia="宋体" w:cs="宋体"/>
                <w:color w:val="auto"/>
                <w:sz w:val="19"/>
              </w:rPr>
            </w:pPr>
          </w:p>
        </w:tc>
        <w:tc>
          <w:tcPr>
            <w:tcW w:w="1244" w:type="dxa"/>
            <w:noWrap w:val="0"/>
            <w:vAlign w:val="top"/>
          </w:tcPr>
          <w:p w14:paraId="317DD7E3">
            <w:pPr>
              <w:pStyle w:val="8"/>
              <w:spacing w:line="225" w:lineRule="exact"/>
              <w:rPr>
                <w:rFonts w:hint="eastAsia" w:ascii="宋体" w:hAnsi="宋体" w:eastAsia="宋体" w:cs="宋体"/>
                <w:color w:val="auto"/>
                <w:sz w:val="19"/>
              </w:rPr>
            </w:pPr>
          </w:p>
        </w:tc>
        <w:tc>
          <w:tcPr>
            <w:tcW w:w="1281" w:type="dxa"/>
            <w:noWrap w:val="0"/>
            <w:vAlign w:val="top"/>
          </w:tcPr>
          <w:p w14:paraId="2906A621">
            <w:pPr>
              <w:pStyle w:val="8"/>
              <w:spacing w:line="225" w:lineRule="exact"/>
              <w:rPr>
                <w:rFonts w:hint="eastAsia" w:ascii="宋体" w:hAnsi="宋体" w:eastAsia="宋体" w:cs="宋体"/>
                <w:color w:val="auto"/>
                <w:sz w:val="19"/>
              </w:rPr>
            </w:pPr>
          </w:p>
        </w:tc>
        <w:tc>
          <w:tcPr>
            <w:tcW w:w="673" w:type="dxa"/>
            <w:noWrap w:val="0"/>
            <w:vAlign w:val="top"/>
          </w:tcPr>
          <w:p w14:paraId="601926AE">
            <w:pPr>
              <w:pStyle w:val="8"/>
              <w:spacing w:line="225" w:lineRule="exact"/>
              <w:rPr>
                <w:rFonts w:hint="eastAsia" w:ascii="宋体" w:hAnsi="宋体" w:eastAsia="宋体" w:cs="宋体"/>
                <w:color w:val="auto"/>
                <w:sz w:val="19"/>
              </w:rPr>
            </w:pPr>
          </w:p>
        </w:tc>
        <w:tc>
          <w:tcPr>
            <w:tcW w:w="873" w:type="dxa"/>
            <w:noWrap w:val="0"/>
            <w:vAlign w:val="top"/>
          </w:tcPr>
          <w:p w14:paraId="39B02682">
            <w:pPr>
              <w:pStyle w:val="8"/>
              <w:spacing w:line="225" w:lineRule="exact"/>
              <w:rPr>
                <w:rFonts w:hint="eastAsia" w:ascii="宋体" w:hAnsi="宋体" w:eastAsia="宋体" w:cs="宋体"/>
                <w:color w:val="auto"/>
                <w:sz w:val="19"/>
              </w:rPr>
            </w:pPr>
          </w:p>
        </w:tc>
        <w:tc>
          <w:tcPr>
            <w:tcW w:w="1422" w:type="dxa"/>
            <w:noWrap w:val="0"/>
            <w:vAlign w:val="top"/>
          </w:tcPr>
          <w:p w14:paraId="7ABD2BDF">
            <w:pPr>
              <w:pStyle w:val="8"/>
              <w:spacing w:line="225" w:lineRule="exact"/>
              <w:rPr>
                <w:rFonts w:hint="eastAsia" w:ascii="宋体" w:hAnsi="宋体" w:eastAsia="宋体" w:cs="宋体"/>
                <w:color w:val="auto"/>
                <w:sz w:val="19"/>
              </w:rPr>
            </w:pPr>
          </w:p>
        </w:tc>
      </w:tr>
      <w:tr w14:paraId="56289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4434BC9">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0F470251">
            <w:pPr>
              <w:pStyle w:val="8"/>
              <w:rPr>
                <w:rFonts w:hint="eastAsia" w:ascii="宋体" w:hAnsi="宋体" w:eastAsia="宋体" w:cs="宋体"/>
                <w:color w:val="auto"/>
              </w:rPr>
            </w:pPr>
          </w:p>
        </w:tc>
        <w:tc>
          <w:tcPr>
            <w:tcW w:w="955" w:type="dxa"/>
            <w:vMerge w:val="continue"/>
            <w:tcBorders>
              <w:top w:val="nil"/>
              <w:bottom w:val="nil"/>
            </w:tcBorders>
            <w:noWrap w:val="0"/>
            <w:vAlign w:val="top"/>
          </w:tcPr>
          <w:p w14:paraId="19FB27F8">
            <w:pPr>
              <w:pStyle w:val="8"/>
              <w:rPr>
                <w:rFonts w:hint="eastAsia" w:ascii="宋体" w:hAnsi="宋体" w:eastAsia="宋体" w:cs="宋体"/>
                <w:color w:val="auto"/>
              </w:rPr>
            </w:pPr>
          </w:p>
        </w:tc>
        <w:tc>
          <w:tcPr>
            <w:tcW w:w="1244" w:type="dxa"/>
            <w:noWrap w:val="0"/>
            <w:vAlign w:val="top"/>
          </w:tcPr>
          <w:p w14:paraId="341EBBB0">
            <w:pPr>
              <w:pStyle w:val="8"/>
              <w:spacing w:line="225" w:lineRule="exact"/>
              <w:rPr>
                <w:rFonts w:hint="eastAsia" w:ascii="宋体" w:hAnsi="宋体" w:eastAsia="宋体" w:cs="宋体"/>
                <w:color w:val="auto"/>
                <w:sz w:val="19"/>
              </w:rPr>
            </w:pPr>
          </w:p>
        </w:tc>
        <w:tc>
          <w:tcPr>
            <w:tcW w:w="1244" w:type="dxa"/>
            <w:noWrap w:val="0"/>
            <w:vAlign w:val="top"/>
          </w:tcPr>
          <w:p w14:paraId="41BE6474">
            <w:pPr>
              <w:pStyle w:val="8"/>
              <w:spacing w:line="225" w:lineRule="exact"/>
              <w:rPr>
                <w:rFonts w:hint="eastAsia" w:ascii="宋体" w:hAnsi="宋体" w:eastAsia="宋体" w:cs="宋体"/>
                <w:color w:val="auto"/>
                <w:sz w:val="19"/>
              </w:rPr>
            </w:pPr>
          </w:p>
        </w:tc>
        <w:tc>
          <w:tcPr>
            <w:tcW w:w="1281" w:type="dxa"/>
            <w:noWrap w:val="0"/>
            <w:vAlign w:val="top"/>
          </w:tcPr>
          <w:p w14:paraId="4304163D">
            <w:pPr>
              <w:pStyle w:val="8"/>
              <w:spacing w:line="225" w:lineRule="exact"/>
              <w:rPr>
                <w:rFonts w:hint="eastAsia" w:ascii="宋体" w:hAnsi="宋体" w:eastAsia="宋体" w:cs="宋体"/>
                <w:color w:val="auto"/>
                <w:sz w:val="19"/>
              </w:rPr>
            </w:pPr>
          </w:p>
        </w:tc>
        <w:tc>
          <w:tcPr>
            <w:tcW w:w="673" w:type="dxa"/>
            <w:noWrap w:val="0"/>
            <w:vAlign w:val="top"/>
          </w:tcPr>
          <w:p w14:paraId="08F346E8">
            <w:pPr>
              <w:pStyle w:val="8"/>
              <w:spacing w:line="225" w:lineRule="exact"/>
              <w:rPr>
                <w:rFonts w:hint="eastAsia" w:ascii="宋体" w:hAnsi="宋体" w:eastAsia="宋体" w:cs="宋体"/>
                <w:color w:val="auto"/>
                <w:sz w:val="19"/>
              </w:rPr>
            </w:pPr>
          </w:p>
        </w:tc>
        <w:tc>
          <w:tcPr>
            <w:tcW w:w="873" w:type="dxa"/>
            <w:noWrap w:val="0"/>
            <w:vAlign w:val="top"/>
          </w:tcPr>
          <w:p w14:paraId="0C02623E">
            <w:pPr>
              <w:pStyle w:val="8"/>
              <w:spacing w:line="225" w:lineRule="exact"/>
              <w:rPr>
                <w:rFonts w:hint="eastAsia" w:ascii="宋体" w:hAnsi="宋体" w:eastAsia="宋体" w:cs="宋体"/>
                <w:color w:val="auto"/>
                <w:sz w:val="19"/>
              </w:rPr>
            </w:pPr>
          </w:p>
        </w:tc>
        <w:tc>
          <w:tcPr>
            <w:tcW w:w="1422" w:type="dxa"/>
            <w:noWrap w:val="0"/>
            <w:vAlign w:val="top"/>
          </w:tcPr>
          <w:p w14:paraId="01DD5A58">
            <w:pPr>
              <w:pStyle w:val="8"/>
              <w:spacing w:line="225" w:lineRule="exact"/>
              <w:rPr>
                <w:rFonts w:hint="eastAsia" w:ascii="宋体" w:hAnsi="宋体" w:eastAsia="宋体" w:cs="宋体"/>
                <w:color w:val="auto"/>
                <w:sz w:val="19"/>
              </w:rPr>
            </w:pPr>
          </w:p>
        </w:tc>
      </w:tr>
      <w:tr w14:paraId="4FBA3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A86161C">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33AAC179">
            <w:pPr>
              <w:pStyle w:val="8"/>
              <w:rPr>
                <w:rFonts w:hint="eastAsia" w:ascii="宋体" w:hAnsi="宋体" w:eastAsia="宋体" w:cs="宋体"/>
                <w:color w:val="auto"/>
              </w:rPr>
            </w:pPr>
          </w:p>
        </w:tc>
        <w:tc>
          <w:tcPr>
            <w:tcW w:w="955" w:type="dxa"/>
            <w:vMerge w:val="continue"/>
            <w:tcBorders>
              <w:top w:val="nil"/>
            </w:tcBorders>
            <w:noWrap w:val="0"/>
            <w:vAlign w:val="top"/>
          </w:tcPr>
          <w:p w14:paraId="7E48E65C">
            <w:pPr>
              <w:pStyle w:val="8"/>
              <w:rPr>
                <w:rFonts w:hint="eastAsia" w:ascii="宋体" w:hAnsi="宋体" w:eastAsia="宋体" w:cs="宋体"/>
                <w:color w:val="auto"/>
              </w:rPr>
            </w:pPr>
          </w:p>
        </w:tc>
        <w:tc>
          <w:tcPr>
            <w:tcW w:w="1244" w:type="dxa"/>
            <w:noWrap w:val="0"/>
            <w:vAlign w:val="top"/>
          </w:tcPr>
          <w:p w14:paraId="39C299D4">
            <w:pPr>
              <w:spacing w:before="169" w:line="55" w:lineRule="exact"/>
              <w:ind w:left="127"/>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244" w:type="dxa"/>
            <w:noWrap w:val="0"/>
            <w:vAlign w:val="top"/>
          </w:tcPr>
          <w:p w14:paraId="5CB116F1">
            <w:pPr>
              <w:pStyle w:val="8"/>
              <w:spacing w:line="225" w:lineRule="exact"/>
              <w:rPr>
                <w:rFonts w:hint="eastAsia" w:ascii="宋体" w:hAnsi="宋体" w:eastAsia="宋体" w:cs="宋体"/>
                <w:color w:val="auto"/>
                <w:sz w:val="19"/>
              </w:rPr>
            </w:pPr>
          </w:p>
        </w:tc>
        <w:tc>
          <w:tcPr>
            <w:tcW w:w="1281" w:type="dxa"/>
            <w:noWrap w:val="0"/>
            <w:vAlign w:val="top"/>
          </w:tcPr>
          <w:p w14:paraId="755F520C">
            <w:pPr>
              <w:pStyle w:val="8"/>
              <w:spacing w:line="225" w:lineRule="exact"/>
              <w:rPr>
                <w:rFonts w:hint="eastAsia" w:ascii="宋体" w:hAnsi="宋体" w:eastAsia="宋体" w:cs="宋体"/>
                <w:color w:val="auto"/>
                <w:sz w:val="19"/>
              </w:rPr>
            </w:pPr>
          </w:p>
        </w:tc>
        <w:tc>
          <w:tcPr>
            <w:tcW w:w="673" w:type="dxa"/>
            <w:noWrap w:val="0"/>
            <w:vAlign w:val="top"/>
          </w:tcPr>
          <w:p w14:paraId="5598E3E9">
            <w:pPr>
              <w:pStyle w:val="8"/>
              <w:spacing w:line="225" w:lineRule="exact"/>
              <w:rPr>
                <w:rFonts w:hint="eastAsia" w:ascii="宋体" w:hAnsi="宋体" w:eastAsia="宋体" w:cs="宋体"/>
                <w:color w:val="auto"/>
                <w:sz w:val="19"/>
              </w:rPr>
            </w:pPr>
          </w:p>
        </w:tc>
        <w:tc>
          <w:tcPr>
            <w:tcW w:w="873" w:type="dxa"/>
            <w:noWrap w:val="0"/>
            <w:vAlign w:val="top"/>
          </w:tcPr>
          <w:p w14:paraId="7D7F5769">
            <w:pPr>
              <w:pStyle w:val="8"/>
              <w:spacing w:line="225" w:lineRule="exact"/>
              <w:rPr>
                <w:rFonts w:hint="eastAsia" w:ascii="宋体" w:hAnsi="宋体" w:eastAsia="宋体" w:cs="宋体"/>
                <w:color w:val="auto"/>
                <w:sz w:val="19"/>
              </w:rPr>
            </w:pPr>
          </w:p>
        </w:tc>
        <w:tc>
          <w:tcPr>
            <w:tcW w:w="1422" w:type="dxa"/>
            <w:noWrap w:val="0"/>
            <w:vAlign w:val="top"/>
          </w:tcPr>
          <w:p w14:paraId="0B18762C">
            <w:pPr>
              <w:pStyle w:val="8"/>
              <w:spacing w:line="225" w:lineRule="exact"/>
              <w:rPr>
                <w:rFonts w:hint="eastAsia" w:ascii="宋体" w:hAnsi="宋体" w:eastAsia="宋体" w:cs="宋体"/>
                <w:color w:val="auto"/>
                <w:sz w:val="19"/>
              </w:rPr>
            </w:pPr>
          </w:p>
        </w:tc>
      </w:tr>
      <w:tr w14:paraId="17BFC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DEABC79">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4034F561">
            <w:pPr>
              <w:pStyle w:val="8"/>
              <w:rPr>
                <w:rFonts w:hint="eastAsia" w:ascii="宋体" w:hAnsi="宋体" w:eastAsia="宋体" w:cs="宋体"/>
                <w:color w:val="auto"/>
              </w:rPr>
            </w:pPr>
          </w:p>
        </w:tc>
        <w:tc>
          <w:tcPr>
            <w:tcW w:w="955" w:type="dxa"/>
            <w:vMerge w:val="restart"/>
            <w:tcBorders>
              <w:bottom w:val="nil"/>
            </w:tcBorders>
            <w:noWrap w:val="0"/>
            <w:vAlign w:val="top"/>
          </w:tcPr>
          <w:p w14:paraId="1EA34251">
            <w:pPr>
              <w:spacing w:before="273" w:line="226" w:lineRule="auto"/>
              <w:ind w:left="121"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7"/>
                <w:sz w:val="19"/>
                <w:szCs w:val="19"/>
              </w:rPr>
              <w:t>质量指标</w:t>
            </w:r>
          </w:p>
          <w:p w14:paraId="2F502A28">
            <w:pPr>
              <w:spacing w:before="126" w:line="239" w:lineRule="auto"/>
              <w:ind w:left="379" w:right="175" w:hanging="196"/>
              <w:rPr>
                <w:rFonts w:hint="eastAsia" w:ascii="宋体" w:hAnsi="宋体" w:eastAsia="宋体" w:cs="宋体"/>
                <w:color w:val="auto"/>
                <w:sz w:val="19"/>
                <w:szCs w:val="19"/>
              </w:rPr>
            </w:pPr>
          </w:p>
        </w:tc>
        <w:tc>
          <w:tcPr>
            <w:tcW w:w="1244" w:type="dxa"/>
            <w:noWrap w:val="0"/>
            <w:vAlign w:val="top"/>
          </w:tcPr>
          <w:p w14:paraId="7AA4B956">
            <w:pPr>
              <w:pStyle w:val="8"/>
              <w:spacing w:line="225" w:lineRule="exact"/>
              <w:rPr>
                <w:rFonts w:hint="eastAsia" w:ascii="宋体" w:hAnsi="宋体" w:eastAsia="宋体" w:cs="宋体"/>
                <w:color w:val="auto"/>
                <w:sz w:val="19"/>
              </w:rPr>
            </w:pPr>
          </w:p>
        </w:tc>
        <w:tc>
          <w:tcPr>
            <w:tcW w:w="1244" w:type="dxa"/>
            <w:noWrap w:val="0"/>
            <w:vAlign w:val="top"/>
          </w:tcPr>
          <w:p w14:paraId="7638EF5E">
            <w:pPr>
              <w:pStyle w:val="8"/>
              <w:spacing w:line="225" w:lineRule="exact"/>
              <w:rPr>
                <w:rFonts w:hint="eastAsia" w:ascii="宋体" w:hAnsi="宋体" w:eastAsia="宋体" w:cs="宋体"/>
                <w:color w:val="auto"/>
                <w:sz w:val="19"/>
              </w:rPr>
            </w:pPr>
          </w:p>
        </w:tc>
        <w:tc>
          <w:tcPr>
            <w:tcW w:w="1281" w:type="dxa"/>
            <w:noWrap w:val="0"/>
            <w:vAlign w:val="top"/>
          </w:tcPr>
          <w:p w14:paraId="35288FE1">
            <w:pPr>
              <w:pStyle w:val="8"/>
              <w:spacing w:line="225" w:lineRule="exact"/>
              <w:rPr>
                <w:rFonts w:hint="eastAsia" w:ascii="宋体" w:hAnsi="宋体" w:eastAsia="宋体" w:cs="宋体"/>
                <w:color w:val="auto"/>
                <w:sz w:val="19"/>
              </w:rPr>
            </w:pPr>
          </w:p>
        </w:tc>
        <w:tc>
          <w:tcPr>
            <w:tcW w:w="673" w:type="dxa"/>
            <w:noWrap w:val="0"/>
            <w:vAlign w:val="top"/>
          </w:tcPr>
          <w:p w14:paraId="1B2946C0">
            <w:pPr>
              <w:pStyle w:val="8"/>
              <w:spacing w:line="225" w:lineRule="exact"/>
              <w:rPr>
                <w:rFonts w:hint="eastAsia" w:ascii="宋体" w:hAnsi="宋体" w:eastAsia="宋体" w:cs="宋体"/>
                <w:color w:val="auto"/>
                <w:sz w:val="19"/>
              </w:rPr>
            </w:pPr>
          </w:p>
        </w:tc>
        <w:tc>
          <w:tcPr>
            <w:tcW w:w="873" w:type="dxa"/>
            <w:noWrap w:val="0"/>
            <w:vAlign w:val="top"/>
          </w:tcPr>
          <w:p w14:paraId="16C5FB21">
            <w:pPr>
              <w:pStyle w:val="8"/>
              <w:spacing w:line="225" w:lineRule="exact"/>
              <w:rPr>
                <w:rFonts w:hint="eastAsia" w:ascii="宋体" w:hAnsi="宋体" w:eastAsia="宋体" w:cs="宋体"/>
                <w:color w:val="auto"/>
                <w:sz w:val="19"/>
              </w:rPr>
            </w:pPr>
          </w:p>
        </w:tc>
        <w:tc>
          <w:tcPr>
            <w:tcW w:w="1422" w:type="dxa"/>
            <w:noWrap w:val="0"/>
            <w:vAlign w:val="top"/>
          </w:tcPr>
          <w:p w14:paraId="7872AFBF">
            <w:pPr>
              <w:pStyle w:val="8"/>
              <w:spacing w:line="225" w:lineRule="exact"/>
              <w:rPr>
                <w:rFonts w:hint="eastAsia" w:ascii="宋体" w:hAnsi="宋体" w:eastAsia="宋体" w:cs="宋体"/>
                <w:color w:val="auto"/>
                <w:sz w:val="19"/>
              </w:rPr>
            </w:pPr>
          </w:p>
        </w:tc>
      </w:tr>
      <w:tr w14:paraId="2B984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88103B">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146D9539">
            <w:pPr>
              <w:pStyle w:val="8"/>
              <w:rPr>
                <w:rFonts w:hint="eastAsia" w:ascii="宋体" w:hAnsi="宋体" w:eastAsia="宋体" w:cs="宋体"/>
                <w:color w:val="auto"/>
              </w:rPr>
            </w:pPr>
          </w:p>
        </w:tc>
        <w:tc>
          <w:tcPr>
            <w:tcW w:w="955" w:type="dxa"/>
            <w:vMerge w:val="continue"/>
            <w:tcBorders>
              <w:top w:val="nil"/>
              <w:bottom w:val="nil"/>
            </w:tcBorders>
            <w:noWrap w:val="0"/>
            <w:vAlign w:val="top"/>
          </w:tcPr>
          <w:p w14:paraId="7CCC028F">
            <w:pPr>
              <w:pStyle w:val="8"/>
              <w:rPr>
                <w:rFonts w:hint="eastAsia" w:ascii="宋体" w:hAnsi="宋体" w:eastAsia="宋体" w:cs="宋体"/>
                <w:color w:val="auto"/>
              </w:rPr>
            </w:pPr>
          </w:p>
        </w:tc>
        <w:tc>
          <w:tcPr>
            <w:tcW w:w="1244" w:type="dxa"/>
            <w:noWrap w:val="0"/>
            <w:vAlign w:val="top"/>
          </w:tcPr>
          <w:p w14:paraId="099D5B1B">
            <w:pPr>
              <w:pStyle w:val="8"/>
              <w:spacing w:line="225" w:lineRule="exact"/>
              <w:rPr>
                <w:rFonts w:hint="eastAsia" w:ascii="宋体" w:hAnsi="宋体" w:eastAsia="宋体" w:cs="宋体"/>
                <w:color w:val="auto"/>
                <w:sz w:val="19"/>
              </w:rPr>
            </w:pPr>
          </w:p>
        </w:tc>
        <w:tc>
          <w:tcPr>
            <w:tcW w:w="1244" w:type="dxa"/>
            <w:noWrap w:val="0"/>
            <w:vAlign w:val="top"/>
          </w:tcPr>
          <w:p w14:paraId="386AAFF3">
            <w:pPr>
              <w:pStyle w:val="8"/>
              <w:spacing w:line="225" w:lineRule="exact"/>
              <w:rPr>
                <w:rFonts w:hint="eastAsia" w:ascii="宋体" w:hAnsi="宋体" w:eastAsia="宋体" w:cs="宋体"/>
                <w:color w:val="auto"/>
                <w:sz w:val="19"/>
              </w:rPr>
            </w:pPr>
          </w:p>
        </w:tc>
        <w:tc>
          <w:tcPr>
            <w:tcW w:w="1281" w:type="dxa"/>
            <w:noWrap w:val="0"/>
            <w:vAlign w:val="top"/>
          </w:tcPr>
          <w:p w14:paraId="0E8B38EB">
            <w:pPr>
              <w:pStyle w:val="8"/>
              <w:spacing w:line="225" w:lineRule="exact"/>
              <w:rPr>
                <w:rFonts w:hint="eastAsia" w:ascii="宋体" w:hAnsi="宋体" w:eastAsia="宋体" w:cs="宋体"/>
                <w:color w:val="auto"/>
                <w:sz w:val="19"/>
              </w:rPr>
            </w:pPr>
          </w:p>
        </w:tc>
        <w:tc>
          <w:tcPr>
            <w:tcW w:w="673" w:type="dxa"/>
            <w:noWrap w:val="0"/>
            <w:vAlign w:val="top"/>
          </w:tcPr>
          <w:p w14:paraId="73C6DF21">
            <w:pPr>
              <w:pStyle w:val="8"/>
              <w:spacing w:line="225" w:lineRule="exact"/>
              <w:rPr>
                <w:rFonts w:hint="eastAsia" w:ascii="宋体" w:hAnsi="宋体" w:eastAsia="宋体" w:cs="宋体"/>
                <w:color w:val="auto"/>
                <w:sz w:val="19"/>
              </w:rPr>
            </w:pPr>
          </w:p>
        </w:tc>
        <w:tc>
          <w:tcPr>
            <w:tcW w:w="873" w:type="dxa"/>
            <w:noWrap w:val="0"/>
            <w:vAlign w:val="top"/>
          </w:tcPr>
          <w:p w14:paraId="0661B2C9">
            <w:pPr>
              <w:pStyle w:val="8"/>
              <w:spacing w:line="225" w:lineRule="exact"/>
              <w:rPr>
                <w:rFonts w:hint="eastAsia" w:ascii="宋体" w:hAnsi="宋体" w:eastAsia="宋体" w:cs="宋体"/>
                <w:color w:val="auto"/>
                <w:sz w:val="19"/>
              </w:rPr>
            </w:pPr>
          </w:p>
        </w:tc>
        <w:tc>
          <w:tcPr>
            <w:tcW w:w="1422" w:type="dxa"/>
            <w:noWrap w:val="0"/>
            <w:vAlign w:val="top"/>
          </w:tcPr>
          <w:p w14:paraId="3F74D981">
            <w:pPr>
              <w:pStyle w:val="8"/>
              <w:spacing w:line="225" w:lineRule="exact"/>
              <w:rPr>
                <w:rFonts w:hint="eastAsia" w:ascii="宋体" w:hAnsi="宋体" w:eastAsia="宋体" w:cs="宋体"/>
                <w:color w:val="auto"/>
                <w:sz w:val="19"/>
              </w:rPr>
            </w:pPr>
          </w:p>
        </w:tc>
      </w:tr>
      <w:tr w14:paraId="48BB3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4290A0B">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21CFE094">
            <w:pPr>
              <w:pStyle w:val="8"/>
              <w:rPr>
                <w:rFonts w:hint="eastAsia" w:ascii="宋体" w:hAnsi="宋体" w:eastAsia="宋体" w:cs="宋体"/>
                <w:color w:val="auto"/>
              </w:rPr>
            </w:pPr>
          </w:p>
        </w:tc>
        <w:tc>
          <w:tcPr>
            <w:tcW w:w="955" w:type="dxa"/>
            <w:vMerge w:val="continue"/>
            <w:tcBorders>
              <w:top w:val="nil"/>
            </w:tcBorders>
            <w:noWrap w:val="0"/>
            <w:vAlign w:val="top"/>
          </w:tcPr>
          <w:p w14:paraId="37F20792">
            <w:pPr>
              <w:pStyle w:val="8"/>
              <w:rPr>
                <w:rFonts w:hint="eastAsia" w:ascii="宋体" w:hAnsi="宋体" w:eastAsia="宋体" w:cs="宋体"/>
                <w:color w:val="auto"/>
              </w:rPr>
            </w:pPr>
          </w:p>
        </w:tc>
        <w:tc>
          <w:tcPr>
            <w:tcW w:w="1244" w:type="dxa"/>
            <w:noWrap w:val="0"/>
            <w:vAlign w:val="top"/>
          </w:tcPr>
          <w:p w14:paraId="5BF28504">
            <w:pPr>
              <w:spacing w:before="169" w:line="55" w:lineRule="exact"/>
              <w:ind w:left="127"/>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244" w:type="dxa"/>
            <w:noWrap w:val="0"/>
            <w:vAlign w:val="top"/>
          </w:tcPr>
          <w:p w14:paraId="346D65D9">
            <w:pPr>
              <w:pStyle w:val="8"/>
              <w:spacing w:line="225" w:lineRule="exact"/>
              <w:rPr>
                <w:rFonts w:hint="eastAsia" w:ascii="宋体" w:hAnsi="宋体" w:eastAsia="宋体" w:cs="宋体"/>
                <w:color w:val="auto"/>
                <w:sz w:val="19"/>
              </w:rPr>
            </w:pPr>
          </w:p>
        </w:tc>
        <w:tc>
          <w:tcPr>
            <w:tcW w:w="1281" w:type="dxa"/>
            <w:noWrap w:val="0"/>
            <w:vAlign w:val="top"/>
          </w:tcPr>
          <w:p w14:paraId="251FCDC3">
            <w:pPr>
              <w:pStyle w:val="8"/>
              <w:spacing w:line="225" w:lineRule="exact"/>
              <w:rPr>
                <w:rFonts w:hint="eastAsia" w:ascii="宋体" w:hAnsi="宋体" w:eastAsia="宋体" w:cs="宋体"/>
                <w:color w:val="auto"/>
                <w:sz w:val="19"/>
              </w:rPr>
            </w:pPr>
          </w:p>
        </w:tc>
        <w:tc>
          <w:tcPr>
            <w:tcW w:w="673" w:type="dxa"/>
            <w:noWrap w:val="0"/>
            <w:vAlign w:val="top"/>
          </w:tcPr>
          <w:p w14:paraId="44EC035E">
            <w:pPr>
              <w:pStyle w:val="8"/>
              <w:spacing w:line="225" w:lineRule="exact"/>
              <w:rPr>
                <w:rFonts w:hint="eastAsia" w:ascii="宋体" w:hAnsi="宋体" w:eastAsia="宋体" w:cs="宋体"/>
                <w:color w:val="auto"/>
                <w:sz w:val="19"/>
              </w:rPr>
            </w:pPr>
          </w:p>
        </w:tc>
        <w:tc>
          <w:tcPr>
            <w:tcW w:w="873" w:type="dxa"/>
            <w:noWrap w:val="0"/>
            <w:vAlign w:val="top"/>
          </w:tcPr>
          <w:p w14:paraId="42A8CA9B">
            <w:pPr>
              <w:pStyle w:val="8"/>
              <w:spacing w:line="225" w:lineRule="exact"/>
              <w:rPr>
                <w:rFonts w:hint="eastAsia" w:ascii="宋体" w:hAnsi="宋体" w:eastAsia="宋体" w:cs="宋体"/>
                <w:color w:val="auto"/>
                <w:sz w:val="19"/>
              </w:rPr>
            </w:pPr>
          </w:p>
        </w:tc>
        <w:tc>
          <w:tcPr>
            <w:tcW w:w="1422" w:type="dxa"/>
            <w:noWrap w:val="0"/>
            <w:vAlign w:val="top"/>
          </w:tcPr>
          <w:p w14:paraId="48A9505F">
            <w:pPr>
              <w:pStyle w:val="8"/>
              <w:spacing w:line="225" w:lineRule="exact"/>
              <w:rPr>
                <w:rFonts w:hint="eastAsia" w:ascii="宋体" w:hAnsi="宋体" w:eastAsia="宋体" w:cs="宋体"/>
                <w:color w:val="auto"/>
                <w:sz w:val="19"/>
              </w:rPr>
            </w:pPr>
          </w:p>
        </w:tc>
      </w:tr>
      <w:tr w14:paraId="683BD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489745BA">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5E76F16F">
            <w:pPr>
              <w:pStyle w:val="8"/>
              <w:rPr>
                <w:rFonts w:hint="eastAsia" w:ascii="宋体" w:hAnsi="宋体" w:eastAsia="宋体" w:cs="宋体"/>
                <w:color w:val="auto"/>
              </w:rPr>
            </w:pPr>
          </w:p>
        </w:tc>
        <w:tc>
          <w:tcPr>
            <w:tcW w:w="955" w:type="dxa"/>
            <w:vMerge w:val="restart"/>
            <w:tcBorders>
              <w:bottom w:val="nil"/>
            </w:tcBorders>
            <w:noWrap w:val="0"/>
            <w:vAlign w:val="top"/>
          </w:tcPr>
          <w:p w14:paraId="1D510B0E">
            <w:pPr>
              <w:spacing w:before="274" w:line="226" w:lineRule="auto"/>
              <w:ind w:left="139"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3"/>
                <w:sz w:val="19"/>
                <w:szCs w:val="19"/>
              </w:rPr>
              <w:t>时效指标</w:t>
            </w:r>
          </w:p>
          <w:p w14:paraId="1EA6DB8E">
            <w:pPr>
              <w:spacing w:before="126" w:line="239" w:lineRule="auto"/>
              <w:ind w:left="379" w:right="175" w:hanging="178"/>
              <w:rPr>
                <w:rFonts w:hint="eastAsia" w:ascii="宋体" w:hAnsi="宋体" w:eastAsia="宋体" w:cs="宋体"/>
                <w:color w:val="auto"/>
                <w:sz w:val="19"/>
                <w:szCs w:val="19"/>
              </w:rPr>
            </w:pPr>
          </w:p>
        </w:tc>
        <w:tc>
          <w:tcPr>
            <w:tcW w:w="1244" w:type="dxa"/>
            <w:noWrap w:val="0"/>
            <w:vAlign w:val="top"/>
          </w:tcPr>
          <w:p w14:paraId="3D77A9CB">
            <w:pPr>
              <w:pStyle w:val="8"/>
              <w:spacing w:line="224" w:lineRule="exact"/>
              <w:rPr>
                <w:rFonts w:hint="eastAsia" w:ascii="宋体" w:hAnsi="宋体" w:eastAsia="宋体" w:cs="宋体"/>
                <w:color w:val="auto"/>
                <w:sz w:val="19"/>
              </w:rPr>
            </w:pPr>
          </w:p>
        </w:tc>
        <w:tc>
          <w:tcPr>
            <w:tcW w:w="1244" w:type="dxa"/>
            <w:noWrap w:val="0"/>
            <w:vAlign w:val="top"/>
          </w:tcPr>
          <w:p w14:paraId="310C6593">
            <w:pPr>
              <w:pStyle w:val="8"/>
              <w:spacing w:line="224" w:lineRule="exact"/>
              <w:rPr>
                <w:rFonts w:hint="eastAsia" w:ascii="宋体" w:hAnsi="宋体" w:eastAsia="宋体" w:cs="宋体"/>
                <w:color w:val="auto"/>
                <w:sz w:val="19"/>
              </w:rPr>
            </w:pPr>
          </w:p>
        </w:tc>
        <w:tc>
          <w:tcPr>
            <w:tcW w:w="1281" w:type="dxa"/>
            <w:noWrap w:val="0"/>
            <w:vAlign w:val="top"/>
          </w:tcPr>
          <w:p w14:paraId="1571AD3A">
            <w:pPr>
              <w:pStyle w:val="8"/>
              <w:spacing w:line="224" w:lineRule="exact"/>
              <w:rPr>
                <w:rFonts w:hint="eastAsia" w:ascii="宋体" w:hAnsi="宋体" w:eastAsia="宋体" w:cs="宋体"/>
                <w:color w:val="auto"/>
                <w:sz w:val="19"/>
              </w:rPr>
            </w:pPr>
          </w:p>
        </w:tc>
        <w:tc>
          <w:tcPr>
            <w:tcW w:w="673" w:type="dxa"/>
            <w:noWrap w:val="0"/>
            <w:vAlign w:val="top"/>
          </w:tcPr>
          <w:p w14:paraId="7B920E32">
            <w:pPr>
              <w:pStyle w:val="8"/>
              <w:spacing w:line="224" w:lineRule="exact"/>
              <w:rPr>
                <w:rFonts w:hint="eastAsia" w:ascii="宋体" w:hAnsi="宋体" w:eastAsia="宋体" w:cs="宋体"/>
                <w:color w:val="auto"/>
                <w:sz w:val="19"/>
              </w:rPr>
            </w:pPr>
          </w:p>
        </w:tc>
        <w:tc>
          <w:tcPr>
            <w:tcW w:w="873" w:type="dxa"/>
            <w:noWrap w:val="0"/>
            <w:vAlign w:val="top"/>
          </w:tcPr>
          <w:p w14:paraId="04A32DE0">
            <w:pPr>
              <w:pStyle w:val="8"/>
              <w:spacing w:line="224" w:lineRule="exact"/>
              <w:rPr>
                <w:rFonts w:hint="eastAsia" w:ascii="宋体" w:hAnsi="宋体" w:eastAsia="宋体" w:cs="宋体"/>
                <w:color w:val="auto"/>
                <w:sz w:val="19"/>
              </w:rPr>
            </w:pPr>
          </w:p>
        </w:tc>
        <w:tc>
          <w:tcPr>
            <w:tcW w:w="1422" w:type="dxa"/>
            <w:noWrap w:val="0"/>
            <w:vAlign w:val="top"/>
          </w:tcPr>
          <w:p w14:paraId="0AA7E4DA">
            <w:pPr>
              <w:pStyle w:val="8"/>
              <w:spacing w:line="224" w:lineRule="exact"/>
              <w:rPr>
                <w:rFonts w:hint="eastAsia" w:ascii="宋体" w:hAnsi="宋体" w:eastAsia="宋体" w:cs="宋体"/>
                <w:color w:val="auto"/>
                <w:sz w:val="19"/>
              </w:rPr>
            </w:pPr>
          </w:p>
        </w:tc>
      </w:tr>
      <w:tr w14:paraId="2D05F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F09F7BB">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70AB3589">
            <w:pPr>
              <w:pStyle w:val="8"/>
              <w:rPr>
                <w:rFonts w:hint="eastAsia" w:ascii="宋体" w:hAnsi="宋体" w:eastAsia="宋体" w:cs="宋体"/>
                <w:color w:val="auto"/>
              </w:rPr>
            </w:pPr>
          </w:p>
        </w:tc>
        <w:tc>
          <w:tcPr>
            <w:tcW w:w="955" w:type="dxa"/>
            <w:vMerge w:val="continue"/>
            <w:tcBorders>
              <w:top w:val="nil"/>
              <w:bottom w:val="nil"/>
            </w:tcBorders>
            <w:noWrap w:val="0"/>
            <w:vAlign w:val="top"/>
          </w:tcPr>
          <w:p w14:paraId="45E8A0EF">
            <w:pPr>
              <w:pStyle w:val="8"/>
              <w:rPr>
                <w:rFonts w:hint="eastAsia" w:ascii="宋体" w:hAnsi="宋体" w:eastAsia="宋体" w:cs="宋体"/>
                <w:color w:val="auto"/>
              </w:rPr>
            </w:pPr>
          </w:p>
        </w:tc>
        <w:tc>
          <w:tcPr>
            <w:tcW w:w="1244" w:type="dxa"/>
            <w:noWrap w:val="0"/>
            <w:vAlign w:val="top"/>
          </w:tcPr>
          <w:p w14:paraId="3C6A3153">
            <w:pPr>
              <w:pStyle w:val="8"/>
              <w:spacing w:line="225" w:lineRule="exact"/>
              <w:rPr>
                <w:rFonts w:hint="eastAsia" w:ascii="宋体" w:hAnsi="宋体" w:eastAsia="宋体" w:cs="宋体"/>
                <w:color w:val="auto"/>
                <w:sz w:val="19"/>
              </w:rPr>
            </w:pPr>
          </w:p>
        </w:tc>
        <w:tc>
          <w:tcPr>
            <w:tcW w:w="1244" w:type="dxa"/>
            <w:noWrap w:val="0"/>
            <w:vAlign w:val="top"/>
          </w:tcPr>
          <w:p w14:paraId="1965B228">
            <w:pPr>
              <w:pStyle w:val="8"/>
              <w:spacing w:line="225" w:lineRule="exact"/>
              <w:rPr>
                <w:rFonts w:hint="eastAsia" w:ascii="宋体" w:hAnsi="宋体" w:eastAsia="宋体" w:cs="宋体"/>
                <w:color w:val="auto"/>
                <w:sz w:val="19"/>
              </w:rPr>
            </w:pPr>
          </w:p>
        </w:tc>
        <w:tc>
          <w:tcPr>
            <w:tcW w:w="1281" w:type="dxa"/>
            <w:noWrap w:val="0"/>
            <w:vAlign w:val="top"/>
          </w:tcPr>
          <w:p w14:paraId="36884A78">
            <w:pPr>
              <w:pStyle w:val="8"/>
              <w:spacing w:line="225" w:lineRule="exact"/>
              <w:rPr>
                <w:rFonts w:hint="eastAsia" w:ascii="宋体" w:hAnsi="宋体" w:eastAsia="宋体" w:cs="宋体"/>
                <w:color w:val="auto"/>
                <w:sz w:val="19"/>
              </w:rPr>
            </w:pPr>
          </w:p>
        </w:tc>
        <w:tc>
          <w:tcPr>
            <w:tcW w:w="673" w:type="dxa"/>
            <w:noWrap w:val="0"/>
            <w:vAlign w:val="top"/>
          </w:tcPr>
          <w:p w14:paraId="2666C640">
            <w:pPr>
              <w:pStyle w:val="8"/>
              <w:spacing w:line="225" w:lineRule="exact"/>
              <w:rPr>
                <w:rFonts w:hint="eastAsia" w:ascii="宋体" w:hAnsi="宋体" w:eastAsia="宋体" w:cs="宋体"/>
                <w:color w:val="auto"/>
                <w:sz w:val="19"/>
              </w:rPr>
            </w:pPr>
          </w:p>
        </w:tc>
        <w:tc>
          <w:tcPr>
            <w:tcW w:w="873" w:type="dxa"/>
            <w:noWrap w:val="0"/>
            <w:vAlign w:val="top"/>
          </w:tcPr>
          <w:p w14:paraId="6C076562">
            <w:pPr>
              <w:pStyle w:val="8"/>
              <w:spacing w:line="225" w:lineRule="exact"/>
              <w:rPr>
                <w:rFonts w:hint="eastAsia" w:ascii="宋体" w:hAnsi="宋体" w:eastAsia="宋体" w:cs="宋体"/>
                <w:color w:val="auto"/>
                <w:sz w:val="19"/>
              </w:rPr>
            </w:pPr>
          </w:p>
        </w:tc>
        <w:tc>
          <w:tcPr>
            <w:tcW w:w="1422" w:type="dxa"/>
            <w:noWrap w:val="0"/>
            <w:vAlign w:val="top"/>
          </w:tcPr>
          <w:p w14:paraId="0E75978C">
            <w:pPr>
              <w:pStyle w:val="8"/>
              <w:spacing w:line="225" w:lineRule="exact"/>
              <w:rPr>
                <w:rFonts w:hint="eastAsia" w:ascii="宋体" w:hAnsi="宋体" w:eastAsia="宋体" w:cs="宋体"/>
                <w:color w:val="auto"/>
                <w:sz w:val="19"/>
              </w:rPr>
            </w:pPr>
          </w:p>
        </w:tc>
      </w:tr>
      <w:tr w14:paraId="07B7F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BA0E342">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7F906CC2">
            <w:pPr>
              <w:pStyle w:val="8"/>
              <w:rPr>
                <w:rFonts w:hint="eastAsia" w:ascii="宋体" w:hAnsi="宋体" w:eastAsia="宋体" w:cs="宋体"/>
                <w:color w:val="auto"/>
              </w:rPr>
            </w:pPr>
          </w:p>
        </w:tc>
        <w:tc>
          <w:tcPr>
            <w:tcW w:w="955" w:type="dxa"/>
            <w:vMerge w:val="continue"/>
            <w:tcBorders>
              <w:top w:val="nil"/>
            </w:tcBorders>
            <w:noWrap w:val="0"/>
            <w:vAlign w:val="top"/>
          </w:tcPr>
          <w:p w14:paraId="15DC8AD8">
            <w:pPr>
              <w:pStyle w:val="8"/>
              <w:rPr>
                <w:rFonts w:hint="eastAsia" w:ascii="宋体" w:hAnsi="宋体" w:eastAsia="宋体" w:cs="宋体"/>
                <w:color w:val="auto"/>
              </w:rPr>
            </w:pPr>
          </w:p>
        </w:tc>
        <w:tc>
          <w:tcPr>
            <w:tcW w:w="1244" w:type="dxa"/>
            <w:noWrap w:val="0"/>
            <w:vAlign w:val="top"/>
          </w:tcPr>
          <w:p w14:paraId="746F6A7B">
            <w:pPr>
              <w:spacing w:before="170" w:line="55" w:lineRule="exact"/>
              <w:ind w:left="127"/>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244" w:type="dxa"/>
            <w:noWrap w:val="0"/>
            <w:vAlign w:val="top"/>
          </w:tcPr>
          <w:p w14:paraId="350CCAFF">
            <w:pPr>
              <w:pStyle w:val="8"/>
              <w:spacing w:line="225" w:lineRule="exact"/>
              <w:rPr>
                <w:rFonts w:hint="eastAsia" w:ascii="宋体" w:hAnsi="宋体" w:eastAsia="宋体" w:cs="宋体"/>
                <w:color w:val="auto"/>
                <w:sz w:val="19"/>
              </w:rPr>
            </w:pPr>
          </w:p>
        </w:tc>
        <w:tc>
          <w:tcPr>
            <w:tcW w:w="1281" w:type="dxa"/>
            <w:noWrap w:val="0"/>
            <w:vAlign w:val="top"/>
          </w:tcPr>
          <w:p w14:paraId="64932312">
            <w:pPr>
              <w:pStyle w:val="8"/>
              <w:spacing w:line="225" w:lineRule="exact"/>
              <w:rPr>
                <w:rFonts w:hint="eastAsia" w:ascii="宋体" w:hAnsi="宋体" w:eastAsia="宋体" w:cs="宋体"/>
                <w:color w:val="auto"/>
                <w:sz w:val="19"/>
              </w:rPr>
            </w:pPr>
          </w:p>
        </w:tc>
        <w:tc>
          <w:tcPr>
            <w:tcW w:w="673" w:type="dxa"/>
            <w:noWrap w:val="0"/>
            <w:vAlign w:val="top"/>
          </w:tcPr>
          <w:p w14:paraId="2B7EBE51">
            <w:pPr>
              <w:pStyle w:val="8"/>
              <w:spacing w:line="225" w:lineRule="exact"/>
              <w:rPr>
                <w:rFonts w:hint="eastAsia" w:ascii="宋体" w:hAnsi="宋体" w:eastAsia="宋体" w:cs="宋体"/>
                <w:color w:val="auto"/>
                <w:sz w:val="19"/>
              </w:rPr>
            </w:pPr>
          </w:p>
        </w:tc>
        <w:tc>
          <w:tcPr>
            <w:tcW w:w="873" w:type="dxa"/>
            <w:noWrap w:val="0"/>
            <w:vAlign w:val="top"/>
          </w:tcPr>
          <w:p w14:paraId="359FC634">
            <w:pPr>
              <w:pStyle w:val="8"/>
              <w:spacing w:line="225" w:lineRule="exact"/>
              <w:rPr>
                <w:rFonts w:hint="eastAsia" w:ascii="宋体" w:hAnsi="宋体" w:eastAsia="宋体" w:cs="宋体"/>
                <w:color w:val="auto"/>
                <w:sz w:val="19"/>
              </w:rPr>
            </w:pPr>
          </w:p>
        </w:tc>
        <w:tc>
          <w:tcPr>
            <w:tcW w:w="1422" w:type="dxa"/>
            <w:noWrap w:val="0"/>
            <w:vAlign w:val="top"/>
          </w:tcPr>
          <w:p w14:paraId="4FB67CAC">
            <w:pPr>
              <w:pStyle w:val="8"/>
              <w:spacing w:line="225" w:lineRule="exact"/>
              <w:rPr>
                <w:rFonts w:hint="eastAsia" w:ascii="宋体" w:hAnsi="宋体" w:eastAsia="宋体" w:cs="宋体"/>
                <w:color w:val="auto"/>
                <w:sz w:val="19"/>
              </w:rPr>
            </w:pPr>
          </w:p>
        </w:tc>
      </w:tr>
      <w:tr w14:paraId="06793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1634565">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1CEABF6C">
            <w:pPr>
              <w:pStyle w:val="8"/>
              <w:rPr>
                <w:rFonts w:hint="eastAsia" w:ascii="宋体" w:hAnsi="宋体" w:eastAsia="宋体" w:cs="宋体"/>
                <w:color w:val="auto"/>
              </w:rPr>
            </w:pPr>
          </w:p>
        </w:tc>
        <w:tc>
          <w:tcPr>
            <w:tcW w:w="955" w:type="dxa"/>
            <w:vMerge w:val="restart"/>
            <w:tcBorders>
              <w:bottom w:val="nil"/>
            </w:tcBorders>
            <w:noWrap w:val="0"/>
            <w:vAlign w:val="top"/>
          </w:tcPr>
          <w:p w14:paraId="04790351">
            <w:pPr>
              <w:spacing w:before="273" w:line="226" w:lineRule="auto"/>
              <w:ind w:left="125"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6"/>
                <w:sz w:val="19"/>
                <w:szCs w:val="19"/>
              </w:rPr>
              <w:t>成本指标</w:t>
            </w:r>
          </w:p>
          <w:p w14:paraId="4547599E">
            <w:pPr>
              <w:spacing w:before="127" w:line="239" w:lineRule="auto"/>
              <w:ind w:left="379" w:right="175" w:hanging="192"/>
              <w:rPr>
                <w:rFonts w:hint="eastAsia" w:ascii="宋体" w:hAnsi="宋体" w:eastAsia="宋体" w:cs="宋体"/>
                <w:color w:val="auto"/>
                <w:sz w:val="19"/>
                <w:szCs w:val="19"/>
              </w:rPr>
            </w:pPr>
          </w:p>
        </w:tc>
        <w:tc>
          <w:tcPr>
            <w:tcW w:w="1244" w:type="dxa"/>
            <w:noWrap w:val="0"/>
            <w:vAlign w:val="top"/>
          </w:tcPr>
          <w:p w14:paraId="08C0D1D4">
            <w:pPr>
              <w:pStyle w:val="8"/>
              <w:spacing w:line="225" w:lineRule="exact"/>
              <w:rPr>
                <w:rFonts w:hint="eastAsia" w:ascii="宋体" w:hAnsi="宋体" w:eastAsia="宋体" w:cs="宋体"/>
                <w:color w:val="auto"/>
                <w:sz w:val="19"/>
              </w:rPr>
            </w:pPr>
          </w:p>
        </w:tc>
        <w:tc>
          <w:tcPr>
            <w:tcW w:w="1244" w:type="dxa"/>
            <w:noWrap w:val="0"/>
            <w:vAlign w:val="top"/>
          </w:tcPr>
          <w:p w14:paraId="0BBAD25A">
            <w:pPr>
              <w:pStyle w:val="8"/>
              <w:spacing w:line="225" w:lineRule="exact"/>
              <w:rPr>
                <w:rFonts w:hint="eastAsia" w:ascii="宋体" w:hAnsi="宋体" w:eastAsia="宋体" w:cs="宋体"/>
                <w:color w:val="auto"/>
                <w:sz w:val="19"/>
              </w:rPr>
            </w:pPr>
          </w:p>
        </w:tc>
        <w:tc>
          <w:tcPr>
            <w:tcW w:w="1281" w:type="dxa"/>
            <w:noWrap w:val="0"/>
            <w:vAlign w:val="top"/>
          </w:tcPr>
          <w:p w14:paraId="7C503713">
            <w:pPr>
              <w:pStyle w:val="8"/>
              <w:spacing w:line="225" w:lineRule="exact"/>
              <w:rPr>
                <w:rFonts w:hint="eastAsia" w:ascii="宋体" w:hAnsi="宋体" w:eastAsia="宋体" w:cs="宋体"/>
                <w:color w:val="auto"/>
                <w:sz w:val="19"/>
              </w:rPr>
            </w:pPr>
          </w:p>
        </w:tc>
        <w:tc>
          <w:tcPr>
            <w:tcW w:w="673" w:type="dxa"/>
            <w:noWrap w:val="0"/>
            <w:vAlign w:val="top"/>
          </w:tcPr>
          <w:p w14:paraId="1F775B0D">
            <w:pPr>
              <w:pStyle w:val="8"/>
              <w:spacing w:line="225" w:lineRule="exact"/>
              <w:rPr>
                <w:rFonts w:hint="eastAsia" w:ascii="宋体" w:hAnsi="宋体" w:eastAsia="宋体" w:cs="宋体"/>
                <w:color w:val="auto"/>
                <w:sz w:val="19"/>
              </w:rPr>
            </w:pPr>
          </w:p>
        </w:tc>
        <w:tc>
          <w:tcPr>
            <w:tcW w:w="873" w:type="dxa"/>
            <w:noWrap w:val="0"/>
            <w:vAlign w:val="top"/>
          </w:tcPr>
          <w:p w14:paraId="0FA78977">
            <w:pPr>
              <w:pStyle w:val="8"/>
              <w:spacing w:line="225" w:lineRule="exact"/>
              <w:rPr>
                <w:rFonts w:hint="eastAsia" w:ascii="宋体" w:hAnsi="宋体" w:eastAsia="宋体" w:cs="宋体"/>
                <w:color w:val="auto"/>
                <w:sz w:val="19"/>
              </w:rPr>
            </w:pPr>
          </w:p>
        </w:tc>
        <w:tc>
          <w:tcPr>
            <w:tcW w:w="1422" w:type="dxa"/>
            <w:noWrap w:val="0"/>
            <w:vAlign w:val="top"/>
          </w:tcPr>
          <w:p w14:paraId="53B8BD87">
            <w:pPr>
              <w:pStyle w:val="8"/>
              <w:spacing w:line="225" w:lineRule="exact"/>
              <w:rPr>
                <w:rFonts w:hint="eastAsia" w:ascii="宋体" w:hAnsi="宋体" w:eastAsia="宋体" w:cs="宋体"/>
                <w:color w:val="auto"/>
                <w:sz w:val="19"/>
              </w:rPr>
            </w:pPr>
          </w:p>
        </w:tc>
      </w:tr>
      <w:tr w14:paraId="4FAA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6C91F4D">
            <w:pPr>
              <w:pStyle w:val="8"/>
              <w:rPr>
                <w:rFonts w:hint="eastAsia" w:ascii="宋体" w:hAnsi="宋体" w:eastAsia="宋体" w:cs="宋体"/>
                <w:color w:val="auto"/>
              </w:rPr>
            </w:pPr>
          </w:p>
        </w:tc>
        <w:tc>
          <w:tcPr>
            <w:tcW w:w="1079" w:type="dxa"/>
            <w:vMerge w:val="continue"/>
            <w:tcBorders>
              <w:top w:val="nil"/>
              <w:bottom w:val="nil"/>
            </w:tcBorders>
            <w:noWrap w:val="0"/>
            <w:vAlign w:val="top"/>
          </w:tcPr>
          <w:p w14:paraId="2A4752E4">
            <w:pPr>
              <w:pStyle w:val="8"/>
              <w:rPr>
                <w:rFonts w:hint="eastAsia" w:ascii="宋体" w:hAnsi="宋体" w:eastAsia="宋体" w:cs="宋体"/>
                <w:color w:val="auto"/>
              </w:rPr>
            </w:pPr>
          </w:p>
        </w:tc>
        <w:tc>
          <w:tcPr>
            <w:tcW w:w="955" w:type="dxa"/>
            <w:vMerge w:val="continue"/>
            <w:tcBorders>
              <w:top w:val="nil"/>
              <w:bottom w:val="nil"/>
            </w:tcBorders>
            <w:noWrap w:val="0"/>
            <w:vAlign w:val="top"/>
          </w:tcPr>
          <w:p w14:paraId="4668486C">
            <w:pPr>
              <w:pStyle w:val="8"/>
              <w:rPr>
                <w:rFonts w:hint="eastAsia" w:ascii="宋体" w:hAnsi="宋体" w:eastAsia="宋体" w:cs="宋体"/>
                <w:color w:val="auto"/>
              </w:rPr>
            </w:pPr>
          </w:p>
        </w:tc>
        <w:tc>
          <w:tcPr>
            <w:tcW w:w="1244" w:type="dxa"/>
            <w:noWrap w:val="0"/>
            <w:vAlign w:val="top"/>
          </w:tcPr>
          <w:p w14:paraId="133AFD85">
            <w:pPr>
              <w:pStyle w:val="8"/>
              <w:spacing w:line="225" w:lineRule="exact"/>
              <w:rPr>
                <w:rFonts w:hint="eastAsia" w:ascii="宋体" w:hAnsi="宋体" w:eastAsia="宋体" w:cs="宋体"/>
                <w:color w:val="auto"/>
                <w:sz w:val="19"/>
              </w:rPr>
            </w:pPr>
          </w:p>
        </w:tc>
        <w:tc>
          <w:tcPr>
            <w:tcW w:w="1244" w:type="dxa"/>
            <w:noWrap w:val="0"/>
            <w:vAlign w:val="top"/>
          </w:tcPr>
          <w:p w14:paraId="09CA43B9">
            <w:pPr>
              <w:pStyle w:val="8"/>
              <w:spacing w:line="225" w:lineRule="exact"/>
              <w:rPr>
                <w:rFonts w:hint="eastAsia" w:ascii="宋体" w:hAnsi="宋体" w:eastAsia="宋体" w:cs="宋体"/>
                <w:color w:val="auto"/>
                <w:sz w:val="19"/>
              </w:rPr>
            </w:pPr>
          </w:p>
        </w:tc>
        <w:tc>
          <w:tcPr>
            <w:tcW w:w="1281" w:type="dxa"/>
            <w:noWrap w:val="0"/>
            <w:vAlign w:val="top"/>
          </w:tcPr>
          <w:p w14:paraId="47FA277F">
            <w:pPr>
              <w:pStyle w:val="8"/>
              <w:spacing w:line="225" w:lineRule="exact"/>
              <w:rPr>
                <w:rFonts w:hint="eastAsia" w:ascii="宋体" w:hAnsi="宋体" w:eastAsia="宋体" w:cs="宋体"/>
                <w:color w:val="auto"/>
                <w:sz w:val="19"/>
              </w:rPr>
            </w:pPr>
          </w:p>
        </w:tc>
        <w:tc>
          <w:tcPr>
            <w:tcW w:w="673" w:type="dxa"/>
            <w:noWrap w:val="0"/>
            <w:vAlign w:val="top"/>
          </w:tcPr>
          <w:p w14:paraId="17C8A635">
            <w:pPr>
              <w:pStyle w:val="8"/>
              <w:spacing w:line="225" w:lineRule="exact"/>
              <w:rPr>
                <w:rFonts w:hint="eastAsia" w:ascii="宋体" w:hAnsi="宋体" w:eastAsia="宋体" w:cs="宋体"/>
                <w:color w:val="auto"/>
                <w:sz w:val="19"/>
              </w:rPr>
            </w:pPr>
          </w:p>
        </w:tc>
        <w:tc>
          <w:tcPr>
            <w:tcW w:w="873" w:type="dxa"/>
            <w:noWrap w:val="0"/>
            <w:vAlign w:val="top"/>
          </w:tcPr>
          <w:p w14:paraId="02AAE175">
            <w:pPr>
              <w:pStyle w:val="8"/>
              <w:spacing w:line="225" w:lineRule="exact"/>
              <w:rPr>
                <w:rFonts w:hint="eastAsia" w:ascii="宋体" w:hAnsi="宋体" w:eastAsia="宋体" w:cs="宋体"/>
                <w:color w:val="auto"/>
                <w:sz w:val="19"/>
              </w:rPr>
            </w:pPr>
          </w:p>
        </w:tc>
        <w:tc>
          <w:tcPr>
            <w:tcW w:w="1422" w:type="dxa"/>
            <w:noWrap w:val="0"/>
            <w:vAlign w:val="top"/>
          </w:tcPr>
          <w:p w14:paraId="7AFADC7E">
            <w:pPr>
              <w:pStyle w:val="8"/>
              <w:spacing w:line="225" w:lineRule="exact"/>
              <w:rPr>
                <w:rFonts w:hint="eastAsia" w:ascii="宋体" w:hAnsi="宋体" w:eastAsia="宋体" w:cs="宋体"/>
                <w:color w:val="auto"/>
                <w:sz w:val="19"/>
              </w:rPr>
            </w:pPr>
          </w:p>
        </w:tc>
      </w:tr>
      <w:tr w14:paraId="0E8E1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43C926">
            <w:pPr>
              <w:pStyle w:val="8"/>
              <w:rPr>
                <w:rFonts w:hint="eastAsia" w:ascii="宋体" w:hAnsi="宋体" w:eastAsia="宋体" w:cs="宋体"/>
                <w:color w:val="auto"/>
              </w:rPr>
            </w:pPr>
          </w:p>
        </w:tc>
        <w:tc>
          <w:tcPr>
            <w:tcW w:w="1079" w:type="dxa"/>
            <w:vMerge w:val="continue"/>
            <w:tcBorders>
              <w:top w:val="nil"/>
              <w:bottom w:val="single" w:color="auto" w:sz="4" w:space="0"/>
            </w:tcBorders>
            <w:noWrap w:val="0"/>
            <w:vAlign w:val="top"/>
          </w:tcPr>
          <w:p w14:paraId="769DDE7B">
            <w:pPr>
              <w:pStyle w:val="8"/>
              <w:rPr>
                <w:rFonts w:hint="eastAsia" w:ascii="宋体" w:hAnsi="宋体" w:eastAsia="宋体" w:cs="宋体"/>
                <w:color w:val="auto"/>
              </w:rPr>
            </w:pPr>
          </w:p>
        </w:tc>
        <w:tc>
          <w:tcPr>
            <w:tcW w:w="955" w:type="dxa"/>
            <w:vMerge w:val="continue"/>
            <w:tcBorders>
              <w:top w:val="nil"/>
              <w:bottom w:val="single" w:color="auto" w:sz="4" w:space="0"/>
            </w:tcBorders>
            <w:noWrap w:val="0"/>
            <w:vAlign w:val="top"/>
          </w:tcPr>
          <w:p w14:paraId="6F271600">
            <w:pPr>
              <w:pStyle w:val="8"/>
              <w:rPr>
                <w:rFonts w:hint="eastAsia" w:ascii="宋体" w:hAnsi="宋体" w:eastAsia="宋体" w:cs="宋体"/>
                <w:color w:val="auto"/>
              </w:rPr>
            </w:pPr>
          </w:p>
        </w:tc>
        <w:tc>
          <w:tcPr>
            <w:tcW w:w="1244" w:type="dxa"/>
            <w:noWrap w:val="0"/>
            <w:vAlign w:val="top"/>
          </w:tcPr>
          <w:p w14:paraId="4CDFC4F4">
            <w:pPr>
              <w:spacing w:before="170" w:line="55" w:lineRule="exact"/>
              <w:ind w:left="127"/>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244" w:type="dxa"/>
            <w:noWrap w:val="0"/>
            <w:vAlign w:val="top"/>
          </w:tcPr>
          <w:p w14:paraId="351E2F1B">
            <w:pPr>
              <w:pStyle w:val="8"/>
              <w:spacing w:line="225" w:lineRule="exact"/>
              <w:rPr>
                <w:rFonts w:hint="eastAsia" w:ascii="宋体" w:hAnsi="宋体" w:eastAsia="宋体" w:cs="宋体"/>
                <w:color w:val="auto"/>
                <w:sz w:val="19"/>
              </w:rPr>
            </w:pPr>
          </w:p>
        </w:tc>
        <w:tc>
          <w:tcPr>
            <w:tcW w:w="1281" w:type="dxa"/>
            <w:noWrap w:val="0"/>
            <w:vAlign w:val="top"/>
          </w:tcPr>
          <w:p w14:paraId="67343B6A">
            <w:pPr>
              <w:pStyle w:val="8"/>
              <w:spacing w:line="225" w:lineRule="exact"/>
              <w:rPr>
                <w:rFonts w:hint="eastAsia" w:ascii="宋体" w:hAnsi="宋体" w:eastAsia="宋体" w:cs="宋体"/>
                <w:color w:val="auto"/>
                <w:sz w:val="19"/>
              </w:rPr>
            </w:pPr>
          </w:p>
        </w:tc>
        <w:tc>
          <w:tcPr>
            <w:tcW w:w="673" w:type="dxa"/>
            <w:noWrap w:val="0"/>
            <w:vAlign w:val="top"/>
          </w:tcPr>
          <w:p w14:paraId="01776DDA">
            <w:pPr>
              <w:pStyle w:val="8"/>
              <w:spacing w:line="225" w:lineRule="exact"/>
              <w:rPr>
                <w:rFonts w:hint="eastAsia" w:ascii="宋体" w:hAnsi="宋体" w:eastAsia="宋体" w:cs="宋体"/>
                <w:color w:val="auto"/>
                <w:sz w:val="19"/>
              </w:rPr>
            </w:pPr>
          </w:p>
        </w:tc>
        <w:tc>
          <w:tcPr>
            <w:tcW w:w="873" w:type="dxa"/>
            <w:noWrap w:val="0"/>
            <w:vAlign w:val="top"/>
          </w:tcPr>
          <w:p w14:paraId="4C9AD4BA">
            <w:pPr>
              <w:pStyle w:val="8"/>
              <w:spacing w:line="225" w:lineRule="exact"/>
              <w:rPr>
                <w:rFonts w:hint="eastAsia" w:ascii="宋体" w:hAnsi="宋体" w:eastAsia="宋体" w:cs="宋体"/>
                <w:color w:val="auto"/>
                <w:sz w:val="19"/>
              </w:rPr>
            </w:pPr>
          </w:p>
        </w:tc>
        <w:tc>
          <w:tcPr>
            <w:tcW w:w="1422" w:type="dxa"/>
            <w:noWrap w:val="0"/>
            <w:vAlign w:val="top"/>
          </w:tcPr>
          <w:p w14:paraId="1485E817">
            <w:pPr>
              <w:pStyle w:val="8"/>
              <w:spacing w:line="225" w:lineRule="exact"/>
              <w:rPr>
                <w:rFonts w:hint="eastAsia" w:ascii="宋体" w:hAnsi="宋体" w:eastAsia="宋体" w:cs="宋体"/>
                <w:color w:val="auto"/>
                <w:sz w:val="19"/>
              </w:rPr>
            </w:pPr>
          </w:p>
        </w:tc>
      </w:tr>
      <w:tr w14:paraId="1C41B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156E522">
            <w:pPr>
              <w:pStyle w:val="8"/>
              <w:rPr>
                <w:rFonts w:hint="eastAsia" w:ascii="宋体" w:hAnsi="宋体" w:eastAsia="宋体" w:cs="宋体"/>
                <w:color w:val="auto"/>
              </w:rPr>
            </w:pPr>
          </w:p>
        </w:tc>
        <w:tc>
          <w:tcPr>
            <w:tcW w:w="1079" w:type="dxa"/>
            <w:vMerge w:val="restart"/>
            <w:tcBorders>
              <w:top w:val="single" w:color="auto" w:sz="4" w:space="0"/>
              <w:left w:val="single" w:color="auto" w:sz="4" w:space="0"/>
              <w:bottom w:val="nil"/>
            </w:tcBorders>
            <w:noWrap w:val="0"/>
            <w:vAlign w:val="top"/>
          </w:tcPr>
          <w:p w14:paraId="698B1478">
            <w:pPr>
              <w:pStyle w:val="8"/>
              <w:spacing w:line="315" w:lineRule="auto"/>
              <w:rPr>
                <w:rFonts w:hint="eastAsia" w:ascii="宋体" w:hAnsi="宋体" w:eastAsia="宋体" w:cs="宋体"/>
                <w:color w:val="auto"/>
              </w:rPr>
            </w:pPr>
          </w:p>
          <w:p w14:paraId="7C4852B4">
            <w:pPr>
              <w:pStyle w:val="8"/>
              <w:spacing w:line="315" w:lineRule="auto"/>
              <w:rPr>
                <w:rFonts w:hint="eastAsia" w:ascii="宋体" w:hAnsi="宋体" w:eastAsia="宋体" w:cs="宋体"/>
                <w:color w:val="auto"/>
              </w:rPr>
            </w:pPr>
          </w:p>
          <w:p w14:paraId="0A8C38EA">
            <w:pPr>
              <w:pStyle w:val="8"/>
              <w:spacing w:line="315" w:lineRule="auto"/>
              <w:rPr>
                <w:rFonts w:hint="eastAsia" w:ascii="宋体" w:hAnsi="宋体" w:eastAsia="宋体" w:cs="宋体"/>
                <w:color w:val="auto"/>
              </w:rPr>
            </w:pPr>
          </w:p>
          <w:p w14:paraId="30E551F3">
            <w:pPr>
              <w:spacing w:before="62" w:line="489" w:lineRule="exact"/>
              <w:ind w:left="117"/>
              <w:rPr>
                <w:rFonts w:hint="eastAsia" w:ascii="宋体" w:hAnsi="宋体" w:eastAsia="宋体" w:cs="宋体"/>
                <w:color w:val="auto"/>
                <w:sz w:val="19"/>
                <w:szCs w:val="19"/>
              </w:rPr>
            </w:pPr>
            <w:r>
              <w:rPr>
                <w:rFonts w:hint="eastAsia" w:ascii="宋体" w:hAnsi="宋体" w:eastAsia="宋体" w:cs="宋体"/>
                <w:color w:val="auto"/>
                <w:spacing w:val="6"/>
                <w:position w:val="22"/>
                <w:sz w:val="19"/>
                <w:szCs w:val="19"/>
              </w:rPr>
              <w:t>效益指标</w:t>
            </w:r>
          </w:p>
          <w:p w14:paraId="487ADF95">
            <w:pPr>
              <w:spacing w:line="227" w:lineRule="auto"/>
              <w:ind w:left="108"/>
              <w:rPr>
                <w:rFonts w:hint="eastAsia" w:ascii="宋体" w:hAnsi="宋体" w:eastAsia="宋体" w:cs="宋体"/>
                <w:color w:val="auto"/>
                <w:sz w:val="19"/>
                <w:szCs w:val="19"/>
              </w:rPr>
            </w:pPr>
            <w:r>
              <w:rPr>
                <w:rFonts w:hint="eastAsia" w:ascii="宋体" w:hAnsi="宋体" w:eastAsia="宋体" w:cs="宋体"/>
                <w:color w:val="auto"/>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421012EA">
            <w:pPr>
              <w:spacing w:before="154" w:line="233" w:lineRule="auto"/>
              <w:ind w:left="226"/>
              <w:rPr>
                <w:rFonts w:hint="eastAsia" w:ascii="宋体" w:hAnsi="宋体" w:eastAsia="宋体" w:cs="宋体"/>
                <w:color w:val="auto"/>
                <w:sz w:val="19"/>
                <w:szCs w:val="19"/>
              </w:rPr>
            </w:pPr>
            <w:r>
              <w:rPr>
                <w:rFonts w:hint="eastAsia" w:ascii="宋体" w:hAnsi="宋体" w:eastAsia="宋体" w:cs="宋体"/>
                <w:color w:val="auto"/>
                <w:spacing w:val="5"/>
                <w:sz w:val="19"/>
                <w:szCs w:val="19"/>
              </w:rPr>
              <w:t>经济效</w:t>
            </w:r>
          </w:p>
          <w:p w14:paraId="197C3087">
            <w:pPr>
              <w:spacing w:line="225" w:lineRule="auto"/>
              <w:ind w:left="232"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3"/>
                <w:sz w:val="19"/>
                <w:szCs w:val="19"/>
              </w:rPr>
              <w:t>益指标</w:t>
            </w:r>
          </w:p>
          <w:p w14:paraId="04157779">
            <w:pPr>
              <w:spacing w:before="127" w:line="239" w:lineRule="auto"/>
              <w:ind w:left="193" w:right="175" w:hanging="6"/>
              <w:rPr>
                <w:rFonts w:hint="eastAsia" w:ascii="宋体" w:hAnsi="宋体" w:eastAsia="宋体" w:cs="宋体"/>
                <w:color w:val="auto"/>
                <w:sz w:val="19"/>
                <w:szCs w:val="19"/>
              </w:rPr>
            </w:pPr>
          </w:p>
        </w:tc>
        <w:tc>
          <w:tcPr>
            <w:tcW w:w="1244" w:type="dxa"/>
            <w:tcBorders>
              <w:left w:val="single" w:color="auto" w:sz="4" w:space="0"/>
            </w:tcBorders>
            <w:noWrap w:val="0"/>
            <w:vAlign w:val="top"/>
          </w:tcPr>
          <w:p w14:paraId="6A23A811">
            <w:pPr>
              <w:pStyle w:val="8"/>
              <w:spacing w:line="225" w:lineRule="exact"/>
              <w:rPr>
                <w:rFonts w:hint="eastAsia" w:ascii="宋体" w:hAnsi="宋体" w:eastAsia="宋体" w:cs="宋体"/>
                <w:color w:val="auto"/>
                <w:sz w:val="19"/>
              </w:rPr>
            </w:pPr>
          </w:p>
        </w:tc>
        <w:tc>
          <w:tcPr>
            <w:tcW w:w="1244" w:type="dxa"/>
            <w:noWrap w:val="0"/>
            <w:vAlign w:val="top"/>
          </w:tcPr>
          <w:p w14:paraId="41B72EEF">
            <w:pPr>
              <w:pStyle w:val="8"/>
              <w:spacing w:line="225" w:lineRule="exact"/>
              <w:rPr>
                <w:rFonts w:hint="eastAsia" w:ascii="宋体" w:hAnsi="宋体" w:eastAsia="宋体" w:cs="宋体"/>
                <w:color w:val="auto"/>
                <w:sz w:val="19"/>
              </w:rPr>
            </w:pPr>
          </w:p>
        </w:tc>
        <w:tc>
          <w:tcPr>
            <w:tcW w:w="1281" w:type="dxa"/>
            <w:noWrap w:val="0"/>
            <w:vAlign w:val="top"/>
          </w:tcPr>
          <w:p w14:paraId="4F75105B">
            <w:pPr>
              <w:pStyle w:val="8"/>
              <w:spacing w:line="225" w:lineRule="exact"/>
              <w:rPr>
                <w:rFonts w:hint="eastAsia" w:ascii="宋体" w:hAnsi="宋体" w:eastAsia="宋体" w:cs="宋体"/>
                <w:color w:val="auto"/>
                <w:sz w:val="19"/>
              </w:rPr>
            </w:pPr>
          </w:p>
        </w:tc>
        <w:tc>
          <w:tcPr>
            <w:tcW w:w="673" w:type="dxa"/>
            <w:noWrap w:val="0"/>
            <w:vAlign w:val="top"/>
          </w:tcPr>
          <w:p w14:paraId="37104376">
            <w:pPr>
              <w:pStyle w:val="8"/>
              <w:spacing w:line="225" w:lineRule="exact"/>
              <w:rPr>
                <w:rFonts w:hint="eastAsia" w:ascii="宋体" w:hAnsi="宋体" w:eastAsia="宋体" w:cs="宋体"/>
                <w:color w:val="auto"/>
                <w:sz w:val="19"/>
              </w:rPr>
            </w:pPr>
          </w:p>
        </w:tc>
        <w:tc>
          <w:tcPr>
            <w:tcW w:w="873" w:type="dxa"/>
            <w:noWrap w:val="0"/>
            <w:vAlign w:val="top"/>
          </w:tcPr>
          <w:p w14:paraId="77759629">
            <w:pPr>
              <w:pStyle w:val="8"/>
              <w:spacing w:line="225" w:lineRule="exact"/>
              <w:rPr>
                <w:rFonts w:hint="eastAsia" w:ascii="宋体" w:hAnsi="宋体" w:eastAsia="宋体" w:cs="宋体"/>
                <w:color w:val="auto"/>
                <w:sz w:val="19"/>
              </w:rPr>
            </w:pPr>
          </w:p>
        </w:tc>
        <w:tc>
          <w:tcPr>
            <w:tcW w:w="1422" w:type="dxa"/>
            <w:noWrap w:val="0"/>
            <w:vAlign w:val="top"/>
          </w:tcPr>
          <w:p w14:paraId="006CFC9A">
            <w:pPr>
              <w:pStyle w:val="8"/>
              <w:spacing w:line="225" w:lineRule="exact"/>
              <w:rPr>
                <w:rFonts w:hint="eastAsia" w:ascii="宋体" w:hAnsi="宋体" w:eastAsia="宋体" w:cs="宋体"/>
                <w:color w:val="auto"/>
                <w:sz w:val="19"/>
              </w:rPr>
            </w:pPr>
          </w:p>
        </w:tc>
      </w:tr>
      <w:tr w14:paraId="7BA0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3AFA6E2">
            <w:pPr>
              <w:pStyle w:val="8"/>
              <w:rPr>
                <w:rFonts w:hint="eastAsia" w:ascii="宋体" w:hAnsi="宋体" w:eastAsia="宋体" w:cs="宋体"/>
                <w:color w:val="auto"/>
              </w:rPr>
            </w:pPr>
          </w:p>
        </w:tc>
        <w:tc>
          <w:tcPr>
            <w:tcW w:w="1079" w:type="dxa"/>
            <w:vMerge w:val="continue"/>
            <w:tcBorders>
              <w:top w:val="nil"/>
              <w:left w:val="single" w:color="auto" w:sz="4" w:space="0"/>
              <w:bottom w:val="nil"/>
            </w:tcBorders>
            <w:noWrap w:val="0"/>
            <w:vAlign w:val="top"/>
          </w:tcPr>
          <w:p w14:paraId="01CC890D">
            <w:pPr>
              <w:pStyle w:val="8"/>
              <w:rPr>
                <w:rFonts w:hint="eastAsia" w:ascii="宋体" w:hAnsi="宋体" w:eastAsia="宋体" w:cs="宋体"/>
                <w:color w:val="auto"/>
              </w:rPr>
            </w:pPr>
          </w:p>
        </w:tc>
        <w:tc>
          <w:tcPr>
            <w:tcW w:w="955" w:type="dxa"/>
            <w:vMerge w:val="continue"/>
            <w:tcBorders>
              <w:top w:val="nil"/>
              <w:bottom w:val="nil"/>
              <w:right w:val="single" w:color="auto" w:sz="4" w:space="0"/>
            </w:tcBorders>
            <w:noWrap w:val="0"/>
            <w:vAlign w:val="top"/>
          </w:tcPr>
          <w:p w14:paraId="6FB0645D">
            <w:pPr>
              <w:pStyle w:val="8"/>
              <w:rPr>
                <w:rFonts w:hint="eastAsia" w:ascii="宋体" w:hAnsi="宋体" w:eastAsia="宋体" w:cs="宋体"/>
                <w:color w:val="auto"/>
              </w:rPr>
            </w:pPr>
          </w:p>
        </w:tc>
        <w:tc>
          <w:tcPr>
            <w:tcW w:w="1244" w:type="dxa"/>
            <w:tcBorders>
              <w:left w:val="single" w:color="auto" w:sz="4" w:space="0"/>
            </w:tcBorders>
            <w:noWrap w:val="0"/>
            <w:vAlign w:val="top"/>
          </w:tcPr>
          <w:p w14:paraId="4153E924">
            <w:pPr>
              <w:pStyle w:val="8"/>
              <w:spacing w:line="225" w:lineRule="exact"/>
              <w:rPr>
                <w:rFonts w:hint="eastAsia" w:ascii="宋体" w:hAnsi="宋体" w:eastAsia="宋体" w:cs="宋体"/>
                <w:color w:val="auto"/>
                <w:sz w:val="19"/>
              </w:rPr>
            </w:pPr>
          </w:p>
        </w:tc>
        <w:tc>
          <w:tcPr>
            <w:tcW w:w="1244" w:type="dxa"/>
            <w:noWrap w:val="0"/>
            <w:vAlign w:val="top"/>
          </w:tcPr>
          <w:p w14:paraId="2F4E5B30">
            <w:pPr>
              <w:pStyle w:val="8"/>
              <w:spacing w:line="225" w:lineRule="exact"/>
              <w:rPr>
                <w:rFonts w:hint="eastAsia" w:ascii="宋体" w:hAnsi="宋体" w:eastAsia="宋体" w:cs="宋体"/>
                <w:color w:val="auto"/>
                <w:sz w:val="19"/>
              </w:rPr>
            </w:pPr>
          </w:p>
        </w:tc>
        <w:tc>
          <w:tcPr>
            <w:tcW w:w="1281" w:type="dxa"/>
            <w:noWrap w:val="0"/>
            <w:vAlign w:val="top"/>
          </w:tcPr>
          <w:p w14:paraId="33136AB1">
            <w:pPr>
              <w:pStyle w:val="8"/>
              <w:spacing w:line="225" w:lineRule="exact"/>
              <w:rPr>
                <w:rFonts w:hint="eastAsia" w:ascii="宋体" w:hAnsi="宋体" w:eastAsia="宋体" w:cs="宋体"/>
                <w:color w:val="auto"/>
                <w:sz w:val="19"/>
              </w:rPr>
            </w:pPr>
          </w:p>
        </w:tc>
        <w:tc>
          <w:tcPr>
            <w:tcW w:w="673" w:type="dxa"/>
            <w:noWrap w:val="0"/>
            <w:vAlign w:val="top"/>
          </w:tcPr>
          <w:p w14:paraId="6183F404">
            <w:pPr>
              <w:pStyle w:val="8"/>
              <w:spacing w:line="225" w:lineRule="exact"/>
              <w:rPr>
                <w:rFonts w:hint="eastAsia" w:ascii="宋体" w:hAnsi="宋体" w:eastAsia="宋体" w:cs="宋体"/>
                <w:color w:val="auto"/>
                <w:sz w:val="19"/>
              </w:rPr>
            </w:pPr>
          </w:p>
        </w:tc>
        <w:tc>
          <w:tcPr>
            <w:tcW w:w="873" w:type="dxa"/>
            <w:noWrap w:val="0"/>
            <w:vAlign w:val="top"/>
          </w:tcPr>
          <w:p w14:paraId="0B3126EE">
            <w:pPr>
              <w:pStyle w:val="8"/>
              <w:spacing w:line="225" w:lineRule="exact"/>
              <w:rPr>
                <w:rFonts w:hint="eastAsia" w:ascii="宋体" w:hAnsi="宋体" w:eastAsia="宋体" w:cs="宋体"/>
                <w:color w:val="auto"/>
                <w:sz w:val="19"/>
              </w:rPr>
            </w:pPr>
          </w:p>
        </w:tc>
        <w:tc>
          <w:tcPr>
            <w:tcW w:w="1422" w:type="dxa"/>
            <w:noWrap w:val="0"/>
            <w:vAlign w:val="top"/>
          </w:tcPr>
          <w:p w14:paraId="22418A5E">
            <w:pPr>
              <w:pStyle w:val="8"/>
              <w:spacing w:line="225" w:lineRule="exact"/>
              <w:rPr>
                <w:rFonts w:hint="eastAsia" w:ascii="宋体" w:hAnsi="宋体" w:eastAsia="宋体" w:cs="宋体"/>
                <w:color w:val="auto"/>
                <w:sz w:val="19"/>
              </w:rPr>
            </w:pPr>
          </w:p>
        </w:tc>
      </w:tr>
      <w:tr w14:paraId="28DC8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ED9B203">
            <w:pPr>
              <w:pStyle w:val="8"/>
              <w:rPr>
                <w:rFonts w:hint="eastAsia" w:ascii="宋体" w:hAnsi="宋体" w:eastAsia="宋体" w:cs="宋体"/>
                <w:color w:val="auto"/>
              </w:rPr>
            </w:pPr>
          </w:p>
        </w:tc>
        <w:tc>
          <w:tcPr>
            <w:tcW w:w="1079" w:type="dxa"/>
            <w:vMerge w:val="continue"/>
            <w:tcBorders>
              <w:top w:val="nil"/>
              <w:left w:val="single" w:color="auto" w:sz="4" w:space="0"/>
              <w:bottom w:val="nil"/>
            </w:tcBorders>
            <w:noWrap w:val="0"/>
            <w:vAlign w:val="top"/>
          </w:tcPr>
          <w:p w14:paraId="7855FCCF">
            <w:pPr>
              <w:pStyle w:val="8"/>
              <w:rPr>
                <w:rFonts w:hint="eastAsia" w:ascii="宋体" w:hAnsi="宋体" w:eastAsia="宋体" w:cs="宋体"/>
                <w:color w:val="auto"/>
              </w:rPr>
            </w:pPr>
          </w:p>
        </w:tc>
        <w:tc>
          <w:tcPr>
            <w:tcW w:w="955" w:type="dxa"/>
            <w:vMerge w:val="continue"/>
            <w:tcBorders>
              <w:top w:val="nil"/>
              <w:right w:val="single" w:color="auto" w:sz="4" w:space="0"/>
            </w:tcBorders>
            <w:noWrap w:val="0"/>
            <w:vAlign w:val="top"/>
          </w:tcPr>
          <w:p w14:paraId="668E5F36">
            <w:pPr>
              <w:pStyle w:val="8"/>
              <w:rPr>
                <w:rFonts w:hint="eastAsia" w:ascii="宋体" w:hAnsi="宋体" w:eastAsia="宋体" w:cs="宋体"/>
                <w:color w:val="auto"/>
              </w:rPr>
            </w:pPr>
          </w:p>
        </w:tc>
        <w:tc>
          <w:tcPr>
            <w:tcW w:w="1244" w:type="dxa"/>
            <w:tcBorders>
              <w:left w:val="single" w:color="auto" w:sz="4" w:space="0"/>
            </w:tcBorders>
            <w:noWrap w:val="0"/>
            <w:vAlign w:val="top"/>
          </w:tcPr>
          <w:p w14:paraId="42A4CAD0">
            <w:pPr>
              <w:spacing w:before="170" w:line="55" w:lineRule="exact"/>
              <w:ind w:left="127"/>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244" w:type="dxa"/>
            <w:noWrap w:val="0"/>
            <w:vAlign w:val="top"/>
          </w:tcPr>
          <w:p w14:paraId="2EE4EB40">
            <w:pPr>
              <w:pStyle w:val="8"/>
              <w:spacing w:line="225" w:lineRule="exact"/>
              <w:rPr>
                <w:rFonts w:hint="eastAsia" w:ascii="宋体" w:hAnsi="宋体" w:eastAsia="宋体" w:cs="宋体"/>
                <w:color w:val="auto"/>
                <w:sz w:val="19"/>
              </w:rPr>
            </w:pPr>
          </w:p>
        </w:tc>
        <w:tc>
          <w:tcPr>
            <w:tcW w:w="1281" w:type="dxa"/>
            <w:noWrap w:val="0"/>
            <w:vAlign w:val="top"/>
          </w:tcPr>
          <w:p w14:paraId="298E54D8">
            <w:pPr>
              <w:pStyle w:val="8"/>
              <w:spacing w:line="225" w:lineRule="exact"/>
              <w:rPr>
                <w:rFonts w:hint="eastAsia" w:ascii="宋体" w:hAnsi="宋体" w:eastAsia="宋体" w:cs="宋体"/>
                <w:color w:val="auto"/>
                <w:sz w:val="19"/>
              </w:rPr>
            </w:pPr>
          </w:p>
        </w:tc>
        <w:tc>
          <w:tcPr>
            <w:tcW w:w="673" w:type="dxa"/>
            <w:noWrap w:val="0"/>
            <w:vAlign w:val="top"/>
          </w:tcPr>
          <w:p w14:paraId="4B4B4290">
            <w:pPr>
              <w:pStyle w:val="8"/>
              <w:spacing w:line="225" w:lineRule="exact"/>
              <w:rPr>
                <w:rFonts w:hint="eastAsia" w:ascii="宋体" w:hAnsi="宋体" w:eastAsia="宋体" w:cs="宋体"/>
                <w:color w:val="auto"/>
                <w:sz w:val="19"/>
              </w:rPr>
            </w:pPr>
          </w:p>
        </w:tc>
        <w:tc>
          <w:tcPr>
            <w:tcW w:w="873" w:type="dxa"/>
            <w:noWrap w:val="0"/>
            <w:vAlign w:val="top"/>
          </w:tcPr>
          <w:p w14:paraId="0B4FEB06">
            <w:pPr>
              <w:pStyle w:val="8"/>
              <w:spacing w:line="225" w:lineRule="exact"/>
              <w:rPr>
                <w:rFonts w:hint="eastAsia" w:ascii="宋体" w:hAnsi="宋体" w:eastAsia="宋体" w:cs="宋体"/>
                <w:color w:val="auto"/>
                <w:sz w:val="19"/>
              </w:rPr>
            </w:pPr>
          </w:p>
        </w:tc>
        <w:tc>
          <w:tcPr>
            <w:tcW w:w="1422" w:type="dxa"/>
            <w:noWrap w:val="0"/>
            <w:vAlign w:val="top"/>
          </w:tcPr>
          <w:p w14:paraId="1813E79D">
            <w:pPr>
              <w:pStyle w:val="8"/>
              <w:spacing w:line="225" w:lineRule="exact"/>
              <w:rPr>
                <w:rFonts w:hint="eastAsia" w:ascii="宋体" w:hAnsi="宋体" w:eastAsia="宋体" w:cs="宋体"/>
                <w:color w:val="auto"/>
                <w:sz w:val="19"/>
              </w:rPr>
            </w:pPr>
          </w:p>
        </w:tc>
      </w:tr>
      <w:tr w14:paraId="67775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BD2CDE4">
            <w:pPr>
              <w:pStyle w:val="8"/>
              <w:rPr>
                <w:rFonts w:hint="eastAsia" w:ascii="宋体" w:hAnsi="宋体" w:eastAsia="宋体" w:cs="宋体"/>
                <w:color w:val="auto"/>
              </w:rPr>
            </w:pPr>
          </w:p>
        </w:tc>
        <w:tc>
          <w:tcPr>
            <w:tcW w:w="1079" w:type="dxa"/>
            <w:vMerge w:val="continue"/>
            <w:tcBorders>
              <w:top w:val="nil"/>
              <w:left w:val="single" w:color="auto" w:sz="4" w:space="0"/>
              <w:bottom w:val="nil"/>
            </w:tcBorders>
            <w:noWrap w:val="0"/>
            <w:vAlign w:val="top"/>
          </w:tcPr>
          <w:p w14:paraId="11BBCFED">
            <w:pPr>
              <w:pStyle w:val="8"/>
              <w:rPr>
                <w:rFonts w:hint="eastAsia" w:ascii="宋体" w:hAnsi="宋体" w:eastAsia="宋体" w:cs="宋体"/>
                <w:color w:val="auto"/>
              </w:rPr>
            </w:pPr>
          </w:p>
        </w:tc>
        <w:tc>
          <w:tcPr>
            <w:tcW w:w="955" w:type="dxa"/>
            <w:vMerge w:val="restart"/>
            <w:tcBorders>
              <w:bottom w:val="nil"/>
              <w:right w:val="single" w:color="auto" w:sz="4" w:space="0"/>
            </w:tcBorders>
            <w:noWrap w:val="0"/>
            <w:vAlign w:val="top"/>
          </w:tcPr>
          <w:p w14:paraId="5BD5B4F3">
            <w:pPr>
              <w:spacing w:before="153" w:line="233" w:lineRule="auto"/>
              <w:ind w:left="225"/>
              <w:rPr>
                <w:rFonts w:hint="eastAsia" w:ascii="宋体" w:hAnsi="宋体" w:eastAsia="宋体" w:cs="宋体"/>
                <w:color w:val="auto"/>
                <w:sz w:val="19"/>
                <w:szCs w:val="19"/>
              </w:rPr>
            </w:pPr>
            <w:r>
              <w:rPr>
                <w:rFonts w:hint="eastAsia" w:ascii="宋体" w:hAnsi="宋体" w:eastAsia="宋体" w:cs="宋体"/>
                <w:color w:val="auto"/>
                <w:spacing w:val="6"/>
                <w:sz w:val="19"/>
                <w:szCs w:val="19"/>
              </w:rPr>
              <w:t>社会效</w:t>
            </w:r>
          </w:p>
          <w:p w14:paraId="0FA87184">
            <w:pPr>
              <w:spacing w:line="225" w:lineRule="auto"/>
              <w:ind w:left="232"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3"/>
                <w:sz w:val="19"/>
                <w:szCs w:val="19"/>
              </w:rPr>
              <w:t>益指标</w:t>
            </w:r>
          </w:p>
          <w:p w14:paraId="77E3EFBD">
            <w:pPr>
              <w:spacing w:before="127" w:line="239" w:lineRule="auto"/>
              <w:ind w:left="192" w:right="175" w:hanging="6"/>
              <w:rPr>
                <w:rFonts w:hint="eastAsia" w:ascii="宋体" w:hAnsi="宋体" w:eastAsia="宋体" w:cs="宋体"/>
                <w:color w:val="auto"/>
                <w:sz w:val="19"/>
                <w:szCs w:val="19"/>
              </w:rPr>
            </w:pPr>
          </w:p>
        </w:tc>
        <w:tc>
          <w:tcPr>
            <w:tcW w:w="1244" w:type="dxa"/>
            <w:tcBorders>
              <w:left w:val="single" w:color="auto" w:sz="4" w:space="0"/>
            </w:tcBorders>
            <w:noWrap w:val="0"/>
            <w:vAlign w:val="top"/>
          </w:tcPr>
          <w:p w14:paraId="1D39461E">
            <w:pPr>
              <w:pStyle w:val="8"/>
              <w:spacing w:line="225" w:lineRule="exact"/>
              <w:rPr>
                <w:rFonts w:hint="eastAsia" w:ascii="宋体" w:hAnsi="宋体" w:eastAsia="宋体" w:cs="宋体"/>
                <w:color w:val="auto"/>
                <w:sz w:val="19"/>
              </w:rPr>
            </w:pPr>
          </w:p>
        </w:tc>
        <w:tc>
          <w:tcPr>
            <w:tcW w:w="1244" w:type="dxa"/>
            <w:noWrap w:val="0"/>
            <w:vAlign w:val="top"/>
          </w:tcPr>
          <w:p w14:paraId="56C35D9F">
            <w:pPr>
              <w:pStyle w:val="8"/>
              <w:spacing w:line="225" w:lineRule="exact"/>
              <w:rPr>
                <w:rFonts w:hint="eastAsia" w:ascii="宋体" w:hAnsi="宋体" w:eastAsia="宋体" w:cs="宋体"/>
                <w:color w:val="auto"/>
                <w:sz w:val="19"/>
              </w:rPr>
            </w:pPr>
          </w:p>
        </w:tc>
        <w:tc>
          <w:tcPr>
            <w:tcW w:w="1281" w:type="dxa"/>
            <w:noWrap w:val="0"/>
            <w:vAlign w:val="top"/>
          </w:tcPr>
          <w:p w14:paraId="63E51923">
            <w:pPr>
              <w:pStyle w:val="8"/>
              <w:spacing w:line="225" w:lineRule="exact"/>
              <w:rPr>
                <w:rFonts w:hint="eastAsia" w:ascii="宋体" w:hAnsi="宋体" w:eastAsia="宋体" w:cs="宋体"/>
                <w:color w:val="auto"/>
                <w:sz w:val="19"/>
              </w:rPr>
            </w:pPr>
          </w:p>
        </w:tc>
        <w:tc>
          <w:tcPr>
            <w:tcW w:w="673" w:type="dxa"/>
            <w:noWrap w:val="0"/>
            <w:vAlign w:val="top"/>
          </w:tcPr>
          <w:p w14:paraId="59625191">
            <w:pPr>
              <w:pStyle w:val="8"/>
              <w:spacing w:line="225" w:lineRule="exact"/>
              <w:rPr>
                <w:rFonts w:hint="eastAsia" w:ascii="宋体" w:hAnsi="宋体" w:eastAsia="宋体" w:cs="宋体"/>
                <w:color w:val="auto"/>
                <w:sz w:val="19"/>
              </w:rPr>
            </w:pPr>
          </w:p>
        </w:tc>
        <w:tc>
          <w:tcPr>
            <w:tcW w:w="873" w:type="dxa"/>
            <w:noWrap w:val="0"/>
            <w:vAlign w:val="top"/>
          </w:tcPr>
          <w:p w14:paraId="393EEAC2">
            <w:pPr>
              <w:pStyle w:val="8"/>
              <w:spacing w:line="225" w:lineRule="exact"/>
              <w:rPr>
                <w:rFonts w:hint="eastAsia" w:ascii="宋体" w:hAnsi="宋体" w:eastAsia="宋体" w:cs="宋体"/>
                <w:color w:val="auto"/>
                <w:sz w:val="19"/>
              </w:rPr>
            </w:pPr>
          </w:p>
        </w:tc>
        <w:tc>
          <w:tcPr>
            <w:tcW w:w="1422" w:type="dxa"/>
            <w:noWrap w:val="0"/>
            <w:vAlign w:val="top"/>
          </w:tcPr>
          <w:p w14:paraId="40F87CAE">
            <w:pPr>
              <w:pStyle w:val="8"/>
              <w:spacing w:line="225" w:lineRule="exact"/>
              <w:rPr>
                <w:rFonts w:hint="eastAsia" w:ascii="宋体" w:hAnsi="宋体" w:eastAsia="宋体" w:cs="宋体"/>
                <w:color w:val="auto"/>
                <w:sz w:val="19"/>
              </w:rPr>
            </w:pPr>
          </w:p>
        </w:tc>
      </w:tr>
      <w:tr w14:paraId="7C62E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F154573">
            <w:pPr>
              <w:pStyle w:val="8"/>
              <w:rPr>
                <w:rFonts w:hint="eastAsia" w:ascii="宋体" w:hAnsi="宋体" w:eastAsia="宋体" w:cs="宋体"/>
                <w:color w:val="auto"/>
              </w:rPr>
            </w:pPr>
          </w:p>
        </w:tc>
        <w:tc>
          <w:tcPr>
            <w:tcW w:w="1079" w:type="dxa"/>
            <w:vMerge w:val="continue"/>
            <w:tcBorders>
              <w:top w:val="nil"/>
              <w:left w:val="single" w:color="auto" w:sz="4" w:space="0"/>
              <w:bottom w:val="nil"/>
            </w:tcBorders>
            <w:noWrap w:val="0"/>
            <w:vAlign w:val="top"/>
          </w:tcPr>
          <w:p w14:paraId="0EBDE22B">
            <w:pPr>
              <w:pStyle w:val="8"/>
              <w:rPr>
                <w:rFonts w:hint="eastAsia" w:ascii="宋体" w:hAnsi="宋体" w:eastAsia="宋体" w:cs="宋体"/>
                <w:color w:val="auto"/>
              </w:rPr>
            </w:pPr>
          </w:p>
        </w:tc>
        <w:tc>
          <w:tcPr>
            <w:tcW w:w="955" w:type="dxa"/>
            <w:vMerge w:val="continue"/>
            <w:tcBorders>
              <w:top w:val="nil"/>
              <w:bottom w:val="nil"/>
              <w:right w:val="single" w:color="auto" w:sz="4" w:space="0"/>
            </w:tcBorders>
            <w:noWrap w:val="0"/>
            <w:vAlign w:val="top"/>
          </w:tcPr>
          <w:p w14:paraId="4DDC84BF">
            <w:pPr>
              <w:pStyle w:val="8"/>
              <w:rPr>
                <w:rFonts w:hint="eastAsia" w:ascii="宋体" w:hAnsi="宋体" w:eastAsia="宋体" w:cs="宋体"/>
                <w:color w:val="auto"/>
              </w:rPr>
            </w:pPr>
          </w:p>
        </w:tc>
        <w:tc>
          <w:tcPr>
            <w:tcW w:w="1244" w:type="dxa"/>
            <w:tcBorders>
              <w:left w:val="single" w:color="auto" w:sz="4" w:space="0"/>
            </w:tcBorders>
            <w:noWrap w:val="0"/>
            <w:vAlign w:val="top"/>
          </w:tcPr>
          <w:p w14:paraId="1DC522E7">
            <w:pPr>
              <w:pStyle w:val="8"/>
              <w:spacing w:line="225" w:lineRule="exact"/>
              <w:rPr>
                <w:rFonts w:hint="eastAsia" w:ascii="宋体" w:hAnsi="宋体" w:eastAsia="宋体" w:cs="宋体"/>
                <w:color w:val="auto"/>
                <w:sz w:val="19"/>
              </w:rPr>
            </w:pPr>
          </w:p>
        </w:tc>
        <w:tc>
          <w:tcPr>
            <w:tcW w:w="1244" w:type="dxa"/>
            <w:noWrap w:val="0"/>
            <w:vAlign w:val="top"/>
          </w:tcPr>
          <w:p w14:paraId="0CFA9365">
            <w:pPr>
              <w:pStyle w:val="8"/>
              <w:spacing w:line="225" w:lineRule="exact"/>
              <w:rPr>
                <w:rFonts w:hint="eastAsia" w:ascii="宋体" w:hAnsi="宋体" w:eastAsia="宋体" w:cs="宋体"/>
                <w:color w:val="auto"/>
                <w:sz w:val="19"/>
              </w:rPr>
            </w:pPr>
          </w:p>
        </w:tc>
        <w:tc>
          <w:tcPr>
            <w:tcW w:w="1281" w:type="dxa"/>
            <w:noWrap w:val="0"/>
            <w:vAlign w:val="top"/>
          </w:tcPr>
          <w:p w14:paraId="106110C8">
            <w:pPr>
              <w:pStyle w:val="8"/>
              <w:spacing w:line="225" w:lineRule="exact"/>
              <w:rPr>
                <w:rFonts w:hint="eastAsia" w:ascii="宋体" w:hAnsi="宋体" w:eastAsia="宋体" w:cs="宋体"/>
                <w:color w:val="auto"/>
                <w:sz w:val="19"/>
              </w:rPr>
            </w:pPr>
          </w:p>
        </w:tc>
        <w:tc>
          <w:tcPr>
            <w:tcW w:w="673" w:type="dxa"/>
            <w:noWrap w:val="0"/>
            <w:vAlign w:val="top"/>
          </w:tcPr>
          <w:p w14:paraId="1F236A56">
            <w:pPr>
              <w:pStyle w:val="8"/>
              <w:spacing w:line="225" w:lineRule="exact"/>
              <w:rPr>
                <w:rFonts w:hint="eastAsia" w:ascii="宋体" w:hAnsi="宋体" w:eastAsia="宋体" w:cs="宋体"/>
                <w:color w:val="auto"/>
                <w:sz w:val="19"/>
              </w:rPr>
            </w:pPr>
          </w:p>
        </w:tc>
        <w:tc>
          <w:tcPr>
            <w:tcW w:w="873" w:type="dxa"/>
            <w:noWrap w:val="0"/>
            <w:vAlign w:val="top"/>
          </w:tcPr>
          <w:p w14:paraId="2E1C3748">
            <w:pPr>
              <w:pStyle w:val="8"/>
              <w:spacing w:line="225" w:lineRule="exact"/>
              <w:rPr>
                <w:rFonts w:hint="eastAsia" w:ascii="宋体" w:hAnsi="宋体" w:eastAsia="宋体" w:cs="宋体"/>
                <w:color w:val="auto"/>
                <w:sz w:val="19"/>
              </w:rPr>
            </w:pPr>
          </w:p>
        </w:tc>
        <w:tc>
          <w:tcPr>
            <w:tcW w:w="1422" w:type="dxa"/>
            <w:noWrap w:val="0"/>
            <w:vAlign w:val="top"/>
          </w:tcPr>
          <w:p w14:paraId="7CBFD9C7">
            <w:pPr>
              <w:pStyle w:val="8"/>
              <w:spacing w:line="225" w:lineRule="exact"/>
              <w:rPr>
                <w:rFonts w:hint="eastAsia" w:ascii="宋体" w:hAnsi="宋体" w:eastAsia="宋体" w:cs="宋体"/>
                <w:color w:val="auto"/>
                <w:sz w:val="19"/>
              </w:rPr>
            </w:pPr>
          </w:p>
        </w:tc>
      </w:tr>
      <w:tr w14:paraId="5D2E1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1604AF">
            <w:pPr>
              <w:pStyle w:val="8"/>
              <w:rPr>
                <w:rFonts w:hint="eastAsia" w:ascii="宋体" w:hAnsi="宋体" w:eastAsia="宋体" w:cs="宋体"/>
                <w:color w:val="auto"/>
              </w:rPr>
            </w:pPr>
          </w:p>
        </w:tc>
        <w:tc>
          <w:tcPr>
            <w:tcW w:w="1079" w:type="dxa"/>
            <w:vMerge w:val="continue"/>
            <w:tcBorders>
              <w:top w:val="nil"/>
              <w:left w:val="single" w:color="auto" w:sz="4" w:space="0"/>
              <w:bottom w:val="nil"/>
            </w:tcBorders>
            <w:noWrap w:val="0"/>
            <w:vAlign w:val="top"/>
          </w:tcPr>
          <w:p w14:paraId="6D7D9CFF">
            <w:pPr>
              <w:pStyle w:val="8"/>
              <w:rPr>
                <w:rFonts w:hint="eastAsia" w:ascii="宋体" w:hAnsi="宋体" w:eastAsia="宋体" w:cs="宋体"/>
                <w:color w:val="auto"/>
              </w:rPr>
            </w:pPr>
          </w:p>
        </w:tc>
        <w:tc>
          <w:tcPr>
            <w:tcW w:w="955" w:type="dxa"/>
            <w:vMerge w:val="continue"/>
            <w:tcBorders>
              <w:top w:val="nil"/>
              <w:right w:val="single" w:color="auto" w:sz="4" w:space="0"/>
            </w:tcBorders>
            <w:noWrap w:val="0"/>
            <w:vAlign w:val="top"/>
          </w:tcPr>
          <w:p w14:paraId="0D12C18E">
            <w:pPr>
              <w:pStyle w:val="8"/>
              <w:rPr>
                <w:rFonts w:hint="eastAsia" w:ascii="宋体" w:hAnsi="宋体" w:eastAsia="宋体" w:cs="宋体"/>
                <w:color w:val="auto"/>
              </w:rPr>
            </w:pPr>
          </w:p>
        </w:tc>
        <w:tc>
          <w:tcPr>
            <w:tcW w:w="1244" w:type="dxa"/>
            <w:tcBorders>
              <w:left w:val="single" w:color="auto" w:sz="4" w:space="0"/>
            </w:tcBorders>
            <w:noWrap w:val="0"/>
            <w:vAlign w:val="top"/>
          </w:tcPr>
          <w:p w14:paraId="33980067">
            <w:pPr>
              <w:spacing w:before="170" w:line="55" w:lineRule="exact"/>
              <w:ind w:left="127"/>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244" w:type="dxa"/>
            <w:noWrap w:val="0"/>
            <w:vAlign w:val="top"/>
          </w:tcPr>
          <w:p w14:paraId="1A10BEE4">
            <w:pPr>
              <w:pStyle w:val="8"/>
              <w:spacing w:line="225" w:lineRule="exact"/>
              <w:rPr>
                <w:rFonts w:hint="eastAsia" w:ascii="宋体" w:hAnsi="宋体" w:eastAsia="宋体" w:cs="宋体"/>
                <w:color w:val="auto"/>
                <w:sz w:val="19"/>
              </w:rPr>
            </w:pPr>
          </w:p>
        </w:tc>
        <w:tc>
          <w:tcPr>
            <w:tcW w:w="1281" w:type="dxa"/>
            <w:noWrap w:val="0"/>
            <w:vAlign w:val="top"/>
          </w:tcPr>
          <w:p w14:paraId="55E7A151">
            <w:pPr>
              <w:pStyle w:val="8"/>
              <w:spacing w:line="225" w:lineRule="exact"/>
              <w:rPr>
                <w:rFonts w:hint="eastAsia" w:ascii="宋体" w:hAnsi="宋体" w:eastAsia="宋体" w:cs="宋体"/>
                <w:color w:val="auto"/>
                <w:sz w:val="19"/>
              </w:rPr>
            </w:pPr>
          </w:p>
        </w:tc>
        <w:tc>
          <w:tcPr>
            <w:tcW w:w="673" w:type="dxa"/>
            <w:noWrap w:val="0"/>
            <w:vAlign w:val="top"/>
          </w:tcPr>
          <w:p w14:paraId="4942A7C2">
            <w:pPr>
              <w:pStyle w:val="8"/>
              <w:spacing w:line="225" w:lineRule="exact"/>
              <w:rPr>
                <w:rFonts w:hint="eastAsia" w:ascii="宋体" w:hAnsi="宋体" w:eastAsia="宋体" w:cs="宋体"/>
                <w:color w:val="auto"/>
                <w:sz w:val="19"/>
              </w:rPr>
            </w:pPr>
          </w:p>
        </w:tc>
        <w:tc>
          <w:tcPr>
            <w:tcW w:w="873" w:type="dxa"/>
            <w:noWrap w:val="0"/>
            <w:vAlign w:val="top"/>
          </w:tcPr>
          <w:p w14:paraId="5DDE9528">
            <w:pPr>
              <w:pStyle w:val="8"/>
              <w:spacing w:line="225" w:lineRule="exact"/>
              <w:rPr>
                <w:rFonts w:hint="eastAsia" w:ascii="宋体" w:hAnsi="宋体" w:eastAsia="宋体" w:cs="宋体"/>
                <w:color w:val="auto"/>
                <w:sz w:val="19"/>
              </w:rPr>
            </w:pPr>
          </w:p>
        </w:tc>
        <w:tc>
          <w:tcPr>
            <w:tcW w:w="1422" w:type="dxa"/>
            <w:noWrap w:val="0"/>
            <w:vAlign w:val="top"/>
          </w:tcPr>
          <w:p w14:paraId="04D4BF5A">
            <w:pPr>
              <w:pStyle w:val="8"/>
              <w:spacing w:line="225" w:lineRule="exact"/>
              <w:rPr>
                <w:rFonts w:hint="eastAsia" w:ascii="宋体" w:hAnsi="宋体" w:eastAsia="宋体" w:cs="宋体"/>
                <w:color w:val="auto"/>
                <w:sz w:val="19"/>
              </w:rPr>
            </w:pPr>
          </w:p>
        </w:tc>
      </w:tr>
      <w:tr w14:paraId="05A59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18ADA7">
            <w:pPr>
              <w:pStyle w:val="8"/>
              <w:rPr>
                <w:rFonts w:hint="eastAsia" w:ascii="宋体" w:hAnsi="宋体" w:eastAsia="宋体" w:cs="宋体"/>
                <w:color w:val="auto"/>
              </w:rPr>
            </w:pPr>
          </w:p>
        </w:tc>
        <w:tc>
          <w:tcPr>
            <w:tcW w:w="1079" w:type="dxa"/>
            <w:vMerge w:val="continue"/>
            <w:tcBorders>
              <w:top w:val="nil"/>
              <w:left w:val="single" w:color="auto" w:sz="4" w:space="0"/>
              <w:bottom w:val="nil"/>
            </w:tcBorders>
            <w:noWrap w:val="0"/>
            <w:vAlign w:val="top"/>
          </w:tcPr>
          <w:p w14:paraId="06E1CBFE">
            <w:pPr>
              <w:pStyle w:val="8"/>
              <w:rPr>
                <w:rFonts w:hint="eastAsia" w:ascii="宋体" w:hAnsi="宋体" w:eastAsia="宋体" w:cs="宋体"/>
                <w:color w:val="auto"/>
              </w:rPr>
            </w:pPr>
          </w:p>
        </w:tc>
        <w:tc>
          <w:tcPr>
            <w:tcW w:w="955" w:type="dxa"/>
            <w:vMerge w:val="restart"/>
            <w:tcBorders>
              <w:bottom w:val="nil"/>
              <w:right w:val="single" w:color="auto" w:sz="4" w:space="0"/>
            </w:tcBorders>
            <w:noWrap w:val="0"/>
            <w:vAlign w:val="top"/>
          </w:tcPr>
          <w:p w14:paraId="0A162CC2">
            <w:pPr>
              <w:spacing w:before="154" w:line="233" w:lineRule="auto"/>
              <w:ind w:left="234"/>
              <w:rPr>
                <w:rFonts w:hint="eastAsia" w:ascii="宋体" w:hAnsi="宋体" w:eastAsia="宋体" w:cs="宋体"/>
                <w:color w:val="auto"/>
                <w:sz w:val="19"/>
                <w:szCs w:val="19"/>
              </w:rPr>
            </w:pPr>
            <w:r>
              <w:rPr>
                <w:rFonts w:hint="eastAsia" w:ascii="宋体" w:hAnsi="宋体" w:eastAsia="宋体" w:cs="宋体"/>
                <w:color w:val="auto"/>
                <w:spacing w:val="3"/>
                <w:sz w:val="19"/>
                <w:szCs w:val="19"/>
              </w:rPr>
              <w:t>生态效</w:t>
            </w:r>
          </w:p>
          <w:p w14:paraId="399E694E">
            <w:pPr>
              <w:spacing w:line="225" w:lineRule="auto"/>
              <w:ind w:left="232"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3"/>
                <w:sz w:val="19"/>
                <w:szCs w:val="19"/>
              </w:rPr>
              <w:t>益指标</w:t>
            </w:r>
          </w:p>
          <w:p w14:paraId="3EAF5E4D">
            <w:pPr>
              <w:spacing w:before="127" w:line="239" w:lineRule="auto"/>
              <w:ind w:left="193" w:right="175" w:firstLine="1"/>
              <w:rPr>
                <w:rFonts w:hint="eastAsia" w:ascii="宋体" w:hAnsi="宋体" w:eastAsia="宋体" w:cs="宋体"/>
                <w:color w:val="auto"/>
                <w:sz w:val="19"/>
                <w:szCs w:val="19"/>
              </w:rPr>
            </w:pPr>
          </w:p>
        </w:tc>
        <w:tc>
          <w:tcPr>
            <w:tcW w:w="1244" w:type="dxa"/>
            <w:tcBorders>
              <w:left w:val="single" w:color="auto" w:sz="4" w:space="0"/>
            </w:tcBorders>
            <w:noWrap w:val="0"/>
            <w:vAlign w:val="top"/>
          </w:tcPr>
          <w:p w14:paraId="1FAACA17">
            <w:pPr>
              <w:pStyle w:val="8"/>
              <w:spacing w:line="225" w:lineRule="exact"/>
              <w:rPr>
                <w:rFonts w:hint="eastAsia" w:ascii="宋体" w:hAnsi="宋体" w:eastAsia="宋体" w:cs="宋体"/>
                <w:color w:val="auto"/>
                <w:sz w:val="19"/>
              </w:rPr>
            </w:pPr>
          </w:p>
        </w:tc>
        <w:tc>
          <w:tcPr>
            <w:tcW w:w="1244" w:type="dxa"/>
            <w:noWrap w:val="0"/>
            <w:vAlign w:val="top"/>
          </w:tcPr>
          <w:p w14:paraId="3C337438">
            <w:pPr>
              <w:pStyle w:val="8"/>
              <w:spacing w:line="225" w:lineRule="exact"/>
              <w:rPr>
                <w:rFonts w:hint="eastAsia" w:ascii="宋体" w:hAnsi="宋体" w:eastAsia="宋体" w:cs="宋体"/>
                <w:color w:val="auto"/>
                <w:sz w:val="19"/>
              </w:rPr>
            </w:pPr>
          </w:p>
        </w:tc>
        <w:tc>
          <w:tcPr>
            <w:tcW w:w="1281" w:type="dxa"/>
            <w:noWrap w:val="0"/>
            <w:vAlign w:val="top"/>
          </w:tcPr>
          <w:p w14:paraId="5B85CAC9">
            <w:pPr>
              <w:pStyle w:val="8"/>
              <w:spacing w:line="225" w:lineRule="exact"/>
              <w:rPr>
                <w:rFonts w:hint="eastAsia" w:ascii="宋体" w:hAnsi="宋体" w:eastAsia="宋体" w:cs="宋体"/>
                <w:color w:val="auto"/>
                <w:sz w:val="19"/>
              </w:rPr>
            </w:pPr>
          </w:p>
        </w:tc>
        <w:tc>
          <w:tcPr>
            <w:tcW w:w="673" w:type="dxa"/>
            <w:noWrap w:val="0"/>
            <w:vAlign w:val="top"/>
          </w:tcPr>
          <w:p w14:paraId="3927B8B9">
            <w:pPr>
              <w:pStyle w:val="8"/>
              <w:spacing w:line="225" w:lineRule="exact"/>
              <w:rPr>
                <w:rFonts w:hint="eastAsia" w:ascii="宋体" w:hAnsi="宋体" w:eastAsia="宋体" w:cs="宋体"/>
                <w:color w:val="auto"/>
                <w:sz w:val="19"/>
              </w:rPr>
            </w:pPr>
          </w:p>
        </w:tc>
        <w:tc>
          <w:tcPr>
            <w:tcW w:w="873" w:type="dxa"/>
            <w:noWrap w:val="0"/>
            <w:vAlign w:val="top"/>
          </w:tcPr>
          <w:p w14:paraId="254200F2">
            <w:pPr>
              <w:pStyle w:val="8"/>
              <w:spacing w:line="225" w:lineRule="exact"/>
              <w:rPr>
                <w:rFonts w:hint="eastAsia" w:ascii="宋体" w:hAnsi="宋体" w:eastAsia="宋体" w:cs="宋体"/>
                <w:color w:val="auto"/>
                <w:sz w:val="19"/>
              </w:rPr>
            </w:pPr>
          </w:p>
        </w:tc>
        <w:tc>
          <w:tcPr>
            <w:tcW w:w="1422" w:type="dxa"/>
            <w:noWrap w:val="0"/>
            <w:vAlign w:val="top"/>
          </w:tcPr>
          <w:p w14:paraId="60F5F7F2">
            <w:pPr>
              <w:pStyle w:val="8"/>
              <w:spacing w:line="225" w:lineRule="exact"/>
              <w:rPr>
                <w:rFonts w:hint="eastAsia" w:ascii="宋体" w:hAnsi="宋体" w:eastAsia="宋体" w:cs="宋体"/>
                <w:color w:val="auto"/>
                <w:sz w:val="19"/>
              </w:rPr>
            </w:pPr>
          </w:p>
        </w:tc>
      </w:tr>
      <w:tr w14:paraId="05ED4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0E45EDE">
            <w:pPr>
              <w:pStyle w:val="8"/>
              <w:rPr>
                <w:rFonts w:hint="eastAsia" w:ascii="宋体" w:hAnsi="宋体" w:eastAsia="宋体" w:cs="宋体"/>
                <w:color w:val="auto"/>
              </w:rPr>
            </w:pPr>
          </w:p>
        </w:tc>
        <w:tc>
          <w:tcPr>
            <w:tcW w:w="1079" w:type="dxa"/>
            <w:vMerge w:val="continue"/>
            <w:tcBorders>
              <w:top w:val="nil"/>
              <w:left w:val="single" w:color="auto" w:sz="4" w:space="0"/>
              <w:bottom w:val="nil"/>
            </w:tcBorders>
            <w:noWrap w:val="0"/>
            <w:vAlign w:val="top"/>
          </w:tcPr>
          <w:p w14:paraId="053CDF2A">
            <w:pPr>
              <w:pStyle w:val="8"/>
              <w:rPr>
                <w:rFonts w:hint="eastAsia" w:ascii="宋体" w:hAnsi="宋体" w:eastAsia="宋体" w:cs="宋体"/>
                <w:color w:val="auto"/>
              </w:rPr>
            </w:pPr>
          </w:p>
        </w:tc>
        <w:tc>
          <w:tcPr>
            <w:tcW w:w="955" w:type="dxa"/>
            <w:vMerge w:val="continue"/>
            <w:tcBorders>
              <w:top w:val="nil"/>
              <w:bottom w:val="nil"/>
              <w:right w:val="single" w:color="auto" w:sz="4" w:space="0"/>
            </w:tcBorders>
            <w:noWrap w:val="0"/>
            <w:vAlign w:val="top"/>
          </w:tcPr>
          <w:p w14:paraId="3000A338">
            <w:pPr>
              <w:pStyle w:val="8"/>
              <w:rPr>
                <w:rFonts w:hint="eastAsia" w:ascii="宋体" w:hAnsi="宋体" w:eastAsia="宋体" w:cs="宋体"/>
                <w:color w:val="auto"/>
              </w:rPr>
            </w:pPr>
          </w:p>
        </w:tc>
        <w:tc>
          <w:tcPr>
            <w:tcW w:w="1244" w:type="dxa"/>
            <w:tcBorders>
              <w:left w:val="single" w:color="auto" w:sz="4" w:space="0"/>
            </w:tcBorders>
            <w:noWrap w:val="0"/>
            <w:vAlign w:val="top"/>
          </w:tcPr>
          <w:p w14:paraId="28B2AEA5">
            <w:pPr>
              <w:pStyle w:val="8"/>
              <w:spacing w:line="225" w:lineRule="exact"/>
              <w:rPr>
                <w:rFonts w:hint="eastAsia" w:ascii="宋体" w:hAnsi="宋体" w:eastAsia="宋体" w:cs="宋体"/>
                <w:color w:val="auto"/>
                <w:sz w:val="19"/>
              </w:rPr>
            </w:pPr>
          </w:p>
        </w:tc>
        <w:tc>
          <w:tcPr>
            <w:tcW w:w="1244" w:type="dxa"/>
            <w:noWrap w:val="0"/>
            <w:vAlign w:val="top"/>
          </w:tcPr>
          <w:p w14:paraId="4E49C879">
            <w:pPr>
              <w:pStyle w:val="8"/>
              <w:spacing w:line="225" w:lineRule="exact"/>
              <w:rPr>
                <w:rFonts w:hint="eastAsia" w:ascii="宋体" w:hAnsi="宋体" w:eastAsia="宋体" w:cs="宋体"/>
                <w:color w:val="auto"/>
                <w:sz w:val="19"/>
              </w:rPr>
            </w:pPr>
          </w:p>
        </w:tc>
        <w:tc>
          <w:tcPr>
            <w:tcW w:w="1281" w:type="dxa"/>
            <w:noWrap w:val="0"/>
            <w:vAlign w:val="top"/>
          </w:tcPr>
          <w:p w14:paraId="16A693A9">
            <w:pPr>
              <w:pStyle w:val="8"/>
              <w:spacing w:line="225" w:lineRule="exact"/>
              <w:rPr>
                <w:rFonts w:hint="eastAsia" w:ascii="宋体" w:hAnsi="宋体" w:eastAsia="宋体" w:cs="宋体"/>
                <w:color w:val="auto"/>
                <w:sz w:val="19"/>
              </w:rPr>
            </w:pPr>
          </w:p>
        </w:tc>
        <w:tc>
          <w:tcPr>
            <w:tcW w:w="673" w:type="dxa"/>
            <w:noWrap w:val="0"/>
            <w:vAlign w:val="top"/>
          </w:tcPr>
          <w:p w14:paraId="23973441">
            <w:pPr>
              <w:pStyle w:val="8"/>
              <w:spacing w:line="225" w:lineRule="exact"/>
              <w:rPr>
                <w:rFonts w:hint="eastAsia" w:ascii="宋体" w:hAnsi="宋体" w:eastAsia="宋体" w:cs="宋体"/>
                <w:color w:val="auto"/>
                <w:sz w:val="19"/>
              </w:rPr>
            </w:pPr>
          </w:p>
        </w:tc>
        <w:tc>
          <w:tcPr>
            <w:tcW w:w="873" w:type="dxa"/>
            <w:noWrap w:val="0"/>
            <w:vAlign w:val="top"/>
          </w:tcPr>
          <w:p w14:paraId="3C899538">
            <w:pPr>
              <w:pStyle w:val="8"/>
              <w:spacing w:line="225" w:lineRule="exact"/>
              <w:rPr>
                <w:rFonts w:hint="eastAsia" w:ascii="宋体" w:hAnsi="宋体" w:eastAsia="宋体" w:cs="宋体"/>
                <w:color w:val="auto"/>
                <w:sz w:val="19"/>
              </w:rPr>
            </w:pPr>
          </w:p>
        </w:tc>
        <w:tc>
          <w:tcPr>
            <w:tcW w:w="1422" w:type="dxa"/>
            <w:noWrap w:val="0"/>
            <w:vAlign w:val="top"/>
          </w:tcPr>
          <w:p w14:paraId="749AE9E1">
            <w:pPr>
              <w:pStyle w:val="8"/>
              <w:spacing w:line="225" w:lineRule="exact"/>
              <w:rPr>
                <w:rFonts w:hint="eastAsia" w:ascii="宋体" w:hAnsi="宋体" w:eastAsia="宋体" w:cs="宋体"/>
                <w:color w:val="auto"/>
                <w:sz w:val="19"/>
              </w:rPr>
            </w:pPr>
          </w:p>
        </w:tc>
      </w:tr>
      <w:tr w14:paraId="63F4C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13A6DF0">
            <w:pPr>
              <w:pStyle w:val="8"/>
              <w:rPr>
                <w:rFonts w:hint="eastAsia" w:ascii="宋体" w:hAnsi="宋体" w:eastAsia="宋体" w:cs="宋体"/>
                <w:color w:val="auto"/>
              </w:rPr>
            </w:pPr>
          </w:p>
        </w:tc>
        <w:tc>
          <w:tcPr>
            <w:tcW w:w="1079" w:type="dxa"/>
            <w:vMerge w:val="continue"/>
            <w:tcBorders>
              <w:top w:val="nil"/>
              <w:left w:val="single" w:color="auto" w:sz="4" w:space="0"/>
              <w:bottom w:val="nil"/>
            </w:tcBorders>
            <w:noWrap w:val="0"/>
            <w:vAlign w:val="top"/>
          </w:tcPr>
          <w:p w14:paraId="53AD01AD">
            <w:pPr>
              <w:pStyle w:val="8"/>
              <w:rPr>
                <w:rFonts w:hint="eastAsia" w:ascii="宋体" w:hAnsi="宋体" w:eastAsia="宋体" w:cs="宋体"/>
                <w:color w:val="auto"/>
              </w:rPr>
            </w:pPr>
          </w:p>
        </w:tc>
        <w:tc>
          <w:tcPr>
            <w:tcW w:w="955" w:type="dxa"/>
            <w:vMerge w:val="continue"/>
            <w:tcBorders>
              <w:top w:val="nil"/>
              <w:right w:val="single" w:color="auto" w:sz="4" w:space="0"/>
            </w:tcBorders>
            <w:noWrap w:val="0"/>
            <w:vAlign w:val="top"/>
          </w:tcPr>
          <w:p w14:paraId="1369506D">
            <w:pPr>
              <w:pStyle w:val="8"/>
              <w:rPr>
                <w:rFonts w:hint="eastAsia" w:ascii="宋体" w:hAnsi="宋体" w:eastAsia="宋体" w:cs="宋体"/>
                <w:color w:val="auto"/>
              </w:rPr>
            </w:pPr>
          </w:p>
        </w:tc>
        <w:tc>
          <w:tcPr>
            <w:tcW w:w="1244" w:type="dxa"/>
            <w:tcBorders>
              <w:left w:val="single" w:color="auto" w:sz="4" w:space="0"/>
            </w:tcBorders>
            <w:noWrap w:val="0"/>
            <w:vAlign w:val="top"/>
          </w:tcPr>
          <w:p w14:paraId="7373691F">
            <w:pPr>
              <w:spacing w:before="170" w:line="55" w:lineRule="exact"/>
              <w:ind w:left="127"/>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244" w:type="dxa"/>
            <w:noWrap w:val="0"/>
            <w:vAlign w:val="top"/>
          </w:tcPr>
          <w:p w14:paraId="0476831B">
            <w:pPr>
              <w:pStyle w:val="8"/>
              <w:spacing w:line="225" w:lineRule="exact"/>
              <w:rPr>
                <w:rFonts w:hint="eastAsia" w:ascii="宋体" w:hAnsi="宋体" w:eastAsia="宋体" w:cs="宋体"/>
                <w:color w:val="auto"/>
                <w:sz w:val="19"/>
              </w:rPr>
            </w:pPr>
          </w:p>
        </w:tc>
        <w:tc>
          <w:tcPr>
            <w:tcW w:w="1281" w:type="dxa"/>
            <w:noWrap w:val="0"/>
            <w:vAlign w:val="top"/>
          </w:tcPr>
          <w:p w14:paraId="5AB43C6C">
            <w:pPr>
              <w:pStyle w:val="8"/>
              <w:spacing w:line="225" w:lineRule="exact"/>
              <w:rPr>
                <w:rFonts w:hint="eastAsia" w:ascii="宋体" w:hAnsi="宋体" w:eastAsia="宋体" w:cs="宋体"/>
                <w:color w:val="auto"/>
                <w:sz w:val="19"/>
              </w:rPr>
            </w:pPr>
          </w:p>
        </w:tc>
        <w:tc>
          <w:tcPr>
            <w:tcW w:w="673" w:type="dxa"/>
            <w:noWrap w:val="0"/>
            <w:vAlign w:val="top"/>
          </w:tcPr>
          <w:p w14:paraId="52281DEE">
            <w:pPr>
              <w:pStyle w:val="8"/>
              <w:spacing w:line="225" w:lineRule="exact"/>
              <w:rPr>
                <w:rFonts w:hint="eastAsia" w:ascii="宋体" w:hAnsi="宋体" w:eastAsia="宋体" w:cs="宋体"/>
                <w:color w:val="auto"/>
                <w:sz w:val="19"/>
              </w:rPr>
            </w:pPr>
          </w:p>
        </w:tc>
        <w:tc>
          <w:tcPr>
            <w:tcW w:w="873" w:type="dxa"/>
            <w:noWrap w:val="0"/>
            <w:vAlign w:val="top"/>
          </w:tcPr>
          <w:p w14:paraId="77560F45">
            <w:pPr>
              <w:pStyle w:val="8"/>
              <w:spacing w:line="225" w:lineRule="exact"/>
              <w:rPr>
                <w:rFonts w:hint="eastAsia" w:ascii="宋体" w:hAnsi="宋体" w:eastAsia="宋体" w:cs="宋体"/>
                <w:color w:val="auto"/>
                <w:sz w:val="19"/>
              </w:rPr>
            </w:pPr>
          </w:p>
        </w:tc>
        <w:tc>
          <w:tcPr>
            <w:tcW w:w="1422" w:type="dxa"/>
            <w:noWrap w:val="0"/>
            <w:vAlign w:val="top"/>
          </w:tcPr>
          <w:p w14:paraId="30E94387">
            <w:pPr>
              <w:pStyle w:val="8"/>
              <w:spacing w:line="225" w:lineRule="exact"/>
              <w:rPr>
                <w:rFonts w:hint="eastAsia" w:ascii="宋体" w:hAnsi="宋体" w:eastAsia="宋体" w:cs="宋体"/>
                <w:color w:val="auto"/>
                <w:sz w:val="19"/>
              </w:rPr>
            </w:pPr>
          </w:p>
        </w:tc>
      </w:tr>
      <w:tr w14:paraId="7B68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ED7F4CE">
            <w:pPr>
              <w:pStyle w:val="8"/>
              <w:rPr>
                <w:rFonts w:hint="eastAsia" w:ascii="宋体" w:hAnsi="宋体" w:eastAsia="宋体" w:cs="宋体"/>
                <w:color w:val="auto"/>
              </w:rPr>
            </w:pPr>
          </w:p>
        </w:tc>
        <w:tc>
          <w:tcPr>
            <w:tcW w:w="1079" w:type="dxa"/>
            <w:vMerge w:val="continue"/>
            <w:tcBorders>
              <w:top w:val="nil"/>
              <w:left w:val="single" w:color="auto" w:sz="4" w:space="0"/>
              <w:bottom w:val="nil"/>
            </w:tcBorders>
            <w:noWrap w:val="0"/>
            <w:vAlign w:val="top"/>
          </w:tcPr>
          <w:p w14:paraId="77333D75">
            <w:pPr>
              <w:pStyle w:val="8"/>
              <w:rPr>
                <w:rFonts w:hint="eastAsia" w:ascii="宋体" w:hAnsi="宋体" w:eastAsia="宋体" w:cs="宋体"/>
                <w:color w:val="auto"/>
              </w:rPr>
            </w:pPr>
          </w:p>
        </w:tc>
        <w:tc>
          <w:tcPr>
            <w:tcW w:w="955" w:type="dxa"/>
            <w:tcBorders>
              <w:bottom w:val="nil"/>
              <w:right w:val="single" w:color="auto" w:sz="4" w:space="0"/>
            </w:tcBorders>
            <w:noWrap w:val="0"/>
            <w:vAlign w:val="top"/>
          </w:tcPr>
          <w:p w14:paraId="22FA6818">
            <w:pPr>
              <w:spacing w:before="26" w:line="213" w:lineRule="auto"/>
              <w:jc w:val="center"/>
              <w:rPr>
                <w:rFonts w:hint="eastAsia" w:ascii="宋体" w:hAnsi="宋体" w:cs="宋体"/>
                <w:color w:val="auto"/>
                <w:sz w:val="19"/>
                <w:szCs w:val="19"/>
                <w:lang w:eastAsia="zh-CN"/>
              </w:rPr>
            </w:pPr>
          </w:p>
        </w:tc>
        <w:tc>
          <w:tcPr>
            <w:tcW w:w="1244" w:type="dxa"/>
            <w:tcBorders>
              <w:left w:val="single" w:color="auto" w:sz="4" w:space="0"/>
            </w:tcBorders>
            <w:noWrap w:val="0"/>
            <w:vAlign w:val="top"/>
          </w:tcPr>
          <w:p w14:paraId="33D53579">
            <w:pPr>
              <w:pStyle w:val="8"/>
              <w:spacing w:line="225" w:lineRule="exact"/>
              <w:rPr>
                <w:rFonts w:hint="eastAsia" w:ascii="宋体" w:hAnsi="宋体" w:eastAsia="宋体" w:cs="宋体"/>
                <w:color w:val="auto"/>
                <w:sz w:val="19"/>
              </w:rPr>
            </w:pPr>
          </w:p>
        </w:tc>
        <w:tc>
          <w:tcPr>
            <w:tcW w:w="1244" w:type="dxa"/>
            <w:noWrap w:val="0"/>
            <w:vAlign w:val="top"/>
          </w:tcPr>
          <w:p w14:paraId="123D0D85">
            <w:pPr>
              <w:pStyle w:val="8"/>
              <w:spacing w:line="225" w:lineRule="exact"/>
              <w:rPr>
                <w:rFonts w:hint="eastAsia" w:ascii="宋体" w:hAnsi="宋体" w:eastAsia="宋体" w:cs="宋体"/>
                <w:color w:val="auto"/>
                <w:sz w:val="19"/>
              </w:rPr>
            </w:pPr>
          </w:p>
        </w:tc>
        <w:tc>
          <w:tcPr>
            <w:tcW w:w="1281" w:type="dxa"/>
            <w:noWrap w:val="0"/>
            <w:vAlign w:val="top"/>
          </w:tcPr>
          <w:p w14:paraId="5C6BC55E">
            <w:pPr>
              <w:pStyle w:val="8"/>
              <w:spacing w:line="225" w:lineRule="exact"/>
              <w:rPr>
                <w:rFonts w:hint="eastAsia" w:ascii="宋体" w:hAnsi="宋体" w:eastAsia="宋体" w:cs="宋体"/>
                <w:color w:val="auto"/>
                <w:sz w:val="19"/>
              </w:rPr>
            </w:pPr>
          </w:p>
        </w:tc>
        <w:tc>
          <w:tcPr>
            <w:tcW w:w="673" w:type="dxa"/>
            <w:noWrap w:val="0"/>
            <w:vAlign w:val="top"/>
          </w:tcPr>
          <w:p w14:paraId="34FDFD86">
            <w:pPr>
              <w:pStyle w:val="8"/>
              <w:spacing w:line="225" w:lineRule="exact"/>
              <w:rPr>
                <w:rFonts w:hint="eastAsia" w:ascii="宋体" w:hAnsi="宋体" w:eastAsia="宋体" w:cs="宋体"/>
                <w:color w:val="auto"/>
                <w:sz w:val="19"/>
              </w:rPr>
            </w:pPr>
          </w:p>
        </w:tc>
        <w:tc>
          <w:tcPr>
            <w:tcW w:w="873" w:type="dxa"/>
            <w:noWrap w:val="0"/>
            <w:vAlign w:val="top"/>
          </w:tcPr>
          <w:p w14:paraId="6265396E">
            <w:pPr>
              <w:pStyle w:val="8"/>
              <w:spacing w:line="225" w:lineRule="exact"/>
              <w:rPr>
                <w:rFonts w:hint="eastAsia" w:ascii="宋体" w:hAnsi="宋体" w:eastAsia="宋体" w:cs="宋体"/>
                <w:color w:val="auto"/>
                <w:sz w:val="19"/>
              </w:rPr>
            </w:pPr>
          </w:p>
        </w:tc>
        <w:tc>
          <w:tcPr>
            <w:tcW w:w="1422" w:type="dxa"/>
            <w:noWrap w:val="0"/>
            <w:vAlign w:val="top"/>
          </w:tcPr>
          <w:p w14:paraId="6FE349B7">
            <w:pPr>
              <w:pStyle w:val="8"/>
              <w:spacing w:line="225" w:lineRule="exact"/>
              <w:rPr>
                <w:rFonts w:hint="eastAsia" w:ascii="宋体" w:hAnsi="宋体" w:eastAsia="宋体" w:cs="宋体"/>
                <w:color w:val="auto"/>
                <w:sz w:val="19"/>
              </w:rPr>
            </w:pPr>
          </w:p>
        </w:tc>
      </w:tr>
      <w:tr w14:paraId="49037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015C9D">
            <w:pPr>
              <w:pStyle w:val="8"/>
              <w:rPr>
                <w:rFonts w:hint="eastAsia" w:ascii="宋体" w:hAnsi="宋体" w:eastAsia="宋体" w:cs="宋体"/>
                <w:color w:val="auto"/>
              </w:rPr>
            </w:pPr>
          </w:p>
        </w:tc>
        <w:tc>
          <w:tcPr>
            <w:tcW w:w="1079" w:type="dxa"/>
            <w:vMerge w:val="continue"/>
            <w:tcBorders>
              <w:top w:val="nil"/>
              <w:left w:val="single" w:color="auto" w:sz="4" w:space="0"/>
              <w:bottom w:val="single" w:color="auto" w:sz="4" w:space="0"/>
            </w:tcBorders>
            <w:noWrap w:val="0"/>
            <w:vAlign w:val="top"/>
          </w:tcPr>
          <w:p w14:paraId="591345C4">
            <w:pPr>
              <w:pStyle w:val="8"/>
              <w:rPr>
                <w:rFonts w:hint="eastAsia" w:ascii="宋体" w:hAnsi="宋体" w:eastAsia="宋体" w:cs="宋体"/>
                <w:color w:val="auto"/>
              </w:rPr>
            </w:pPr>
          </w:p>
        </w:tc>
        <w:tc>
          <w:tcPr>
            <w:tcW w:w="955" w:type="dxa"/>
            <w:vMerge w:val="restart"/>
            <w:tcBorders>
              <w:bottom w:val="single" w:color="auto" w:sz="4" w:space="0"/>
              <w:right w:val="single" w:color="auto" w:sz="4" w:space="0"/>
            </w:tcBorders>
            <w:noWrap w:val="0"/>
            <w:vAlign w:val="top"/>
          </w:tcPr>
          <w:p w14:paraId="52D828DA">
            <w:pPr>
              <w:spacing w:before="26" w:line="213" w:lineRule="auto"/>
              <w:jc w:val="center"/>
              <w:rPr>
                <w:rFonts w:hint="eastAsia" w:ascii="宋体" w:hAnsi="宋体" w:eastAsia="宋体" w:cs="宋体"/>
                <w:color w:val="auto"/>
                <w:sz w:val="19"/>
                <w:szCs w:val="19"/>
              </w:rPr>
            </w:pPr>
            <w:r>
              <w:rPr>
                <w:rFonts w:hint="eastAsia" w:ascii="宋体" w:hAnsi="宋体" w:cs="宋体"/>
                <w:color w:val="auto"/>
                <w:sz w:val="19"/>
                <w:szCs w:val="19"/>
                <w:lang w:eastAsia="zh-CN"/>
              </w:rPr>
              <w:t>可持续影响指标</w:t>
            </w:r>
          </w:p>
        </w:tc>
        <w:tc>
          <w:tcPr>
            <w:tcW w:w="1244" w:type="dxa"/>
            <w:tcBorders>
              <w:left w:val="single" w:color="auto" w:sz="4" w:space="0"/>
            </w:tcBorders>
            <w:noWrap w:val="0"/>
            <w:vAlign w:val="top"/>
          </w:tcPr>
          <w:p w14:paraId="2AC75AC3">
            <w:pPr>
              <w:pStyle w:val="8"/>
              <w:spacing w:line="225" w:lineRule="exact"/>
              <w:rPr>
                <w:rFonts w:hint="eastAsia" w:ascii="宋体" w:hAnsi="宋体" w:eastAsia="宋体" w:cs="宋体"/>
                <w:color w:val="auto"/>
                <w:sz w:val="19"/>
              </w:rPr>
            </w:pPr>
          </w:p>
        </w:tc>
        <w:tc>
          <w:tcPr>
            <w:tcW w:w="1244" w:type="dxa"/>
            <w:noWrap w:val="0"/>
            <w:vAlign w:val="top"/>
          </w:tcPr>
          <w:p w14:paraId="4A44BB05">
            <w:pPr>
              <w:pStyle w:val="8"/>
              <w:spacing w:line="225" w:lineRule="exact"/>
              <w:rPr>
                <w:rFonts w:hint="eastAsia" w:ascii="宋体" w:hAnsi="宋体" w:eastAsia="宋体" w:cs="宋体"/>
                <w:color w:val="auto"/>
                <w:sz w:val="19"/>
              </w:rPr>
            </w:pPr>
          </w:p>
        </w:tc>
        <w:tc>
          <w:tcPr>
            <w:tcW w:w="1281" w:type="dxa"/>
            <w:noWrap w:val="0"/>
            <w:vAlign w:val="top"/>
          </w:tcPr>
          <w:p w14:paraId="10B9FB5F">
            <w:pPr>
              <w:pStyle w:val="8"/>
              <w:spacing w:line="225" w:lineRule="exact"/>
              <w:rPr>
                <w:rFonts w:hint="eastAsia" w:ascii="宋体" w:hAnsi="宋体" w:eastAsia="宋体" w:cs="宋体"/>
                <w:color w:val="auto"/>
                <w:sz w:val="19"/>
              </w:rPr>
            </w:pPr>
          </w:p>
        </w:tc>
        <w:tc>
          <w:tcPr>
            <w:tcW w:w="673" w:type="dxa"/>
            <w:noWrap w:val="0"/>
            <w:vAlign w:val="top"/>
          </w:tcPr>
          <w:p w14:paraId="5603F2BC">
            <w:pPr>
              <w:pStyle w:val="8"/>
              <w:spacing w:line="225" w:lineRule="exact"/>
              <w:rPr>
                <w:rFonts w:hint="eastAsia" w:ascii="宋体" w:hAnsi="宋体" w:eastAsia="宋体" w:cs="宋体"/>
                <w:color w:val="auto"/>
                <w:sz w:val="19"/>
              </w:rPr>
            </w:pPr>
          </w:p>
        </w:tc>
        <w:tc>
          <w:tcPr>
            <w:tcW w:w="873" w:type="dxa"/>
            <w:noWrap w:val="0"/>
            <w:vAlign w:val="top"/>
          </w:tcPr>
          <w:p w14:paraId="5EAECAF3">
            <w:pPr>
              <w:pStyle w:val="8"/>
              <w:spacing w:line="225" w:lineRule="exact"/>
              <w:rPr>
                <w:rFonts w:hint="eastAsia" w:ascii="宋体" w:hAnsi="宋体" w:eastAsia="宋体" w:cs="宋体"/>
                <w:color w:val="auto"/>
                <w:sz w:val="19"/>
              </w:rPr>
            </w:pPr>
          </w:p>
        </w:tc>
        <w:tc>
          <w:tcPr>
            <w:tcW w:w="1422" w:type="dxa"/>
            <w:noWrap w:val="0"/>
            <w:vAlign w:val="top"/>
          </w:tcPr>
          <w:p w14:paraId="613A8E2D">
            <w:pPr>
              <w:pStyle w:val="8"/>
              <w:spacing w:line="225" w:lineRule="exact"/>
              <w:rPr>
                <w:rFonts w:hint="eastAsia" w:ascii="宋体" w:hAnsi="宋体" w:eastAsia="宋体" w:cs="宋体"/>
                <w:color w:val="auto"/>
                <w:sz w:val="19"/>
              </w:rPr>
            </w:pPr>
          </w:p>
        </w:tc>
      </w:tr>
      <w:tr w14:paraId="66ED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1CC0EDD">
            <w:pPr>
              <w:pStyle w:val="8"/>
              <w:rPr>
                <w:rFonts w:hint="eastAsia" w:ascii="宋体" w:hAnsi="宋体" w:eastAsia="宋体" w:cs="宋体"/>
                <w:color w:val="auto"/>
              </w:rPr>
            </w:pPr>
          </w:p>
        </w:tc>
        <w:tc>
          <w:tcPr>
            <w:tcW w:w="1079" w:type="dxa"/>
            <w:vMerge w:val="continue"/>
            <w:tcBorders>
              <w:top w:val="single" w:color="auto" w:sz="4" w:space="0"/>
              <w:left w:val="single" w:color="auto" w:sz="4" w:space="0"/>
              <w:bottom w:val="single" w:color="auto" w:sz="4" w:space="0"/>
            </w:tcBorders>
            <w:noWrap w:val="0"/>
            <w:vAlign w:val="top"/>
          </w:tcPr>
          <w:p w14:paraId="2089886D">
            <w:pPr>
              <w:pStyle w:val="8"/>
              <w:rPr>
                <w:rFonts w:hint="eastAsia" w:ascii="宋体" w:hAnsi="宋体" w:eastAsia="宋体" w:cs="宋体"/>
                <w:color w:val="auto"/>
              </w:rPr>
            </w:pPr>
          </w:p>
        </w:tc>
        <w:tc>
          <w:tcPr>
            <w:tcW w:w="955" w:type="dxa"/>
            <w:vMerge w:val="continue"/>
            <w:tcBorders>
              <w:top w:val="single" w:color="auto" w:sz="4" w:space="0"/>
              <w:bottom w:val="single" w:color="auto" w:sz="4" w:space="0"/>
              <w:right w:val="single" w:color="auto" w:sz="4" w:space="0"/>
            </w:tcBorders>
            <w:noWrap w:val="0"/>
            <w:vAlign w:val="top"/>
          </w:tcPr>
          <w:p w14:paraId="1EC719BA">
            <w:pPr>
              <w:pStyle w:val="8"/>
              <w:rPr>
                <w:rFonts w:hint="eastAsia" w:ascii="宋体" w:hAnsi="宋体" w:eastAsia="宋体" w:cs="宋体"/>
                <w:color w:val="auto"/>
              </w:rPr>
            </w:pPr>
          </w:p>
        </w:tc>
        <w:tc>
          <w:tcPr>
            <w:tcW w:w="1244" w:type="dxa"/>
            <w:tcBorders>
              <w:left w:val="single" w:color="auto" w:sz="4" w:space="0"/>
            </w:tcBorders>
            <w:noWrap w:val="0"/>
            <w:vAlign w:val="top"/>
          </w:tcPr>
          <w:p w14:paraId="248CFCDC">
            <w:pPr>
              <w:pStyle w:val="8"/>
              <w:spacing w:line="225" w:lineRule="exact"/>
              <w:rPr>
                <w:rFonts w:hint="eastAsia" w:ascii="宋体" w:hAnsi="宋体" w:eastAsia="宋体" w:cs="宋体"/>
                <w:color w:val="auto"/>
                <w:sz w:val="19"/>
              </w:rPr>
            </w:pPr>
            <w:r>
              <w:rPr>
                <w:rFonts w:hint="eastAsia" w:ascii="宋体" w:hAnsi="宋体" w:eastAsia="宋体" w:cs="宋体"/>
                <w:color w:val="auto"/>
                <w:spacing w:val="-2"/>
                <w:position w:val="1"/>
                <w:sz w:val="19"/>
                <w:szCs w:val="19"/>
              </w:rPr>
              <w:t>……</w:t>
            </w:r>
          </w:p>
        </w:tc>
        <w:tc>
          <w:tcPr>
            <w:tcW w:w="1244" w:type="dxa"/>
            <w:noWrap w:val="0"/>
            <w:vAlign w:val="top"/>
          </w:tcPr>
          <w:p w14:paraId="51DB5AD8">
            <w:pPr>
              <w:pStyle w:val="8"/>
              <w:spacing w:line="225" w:lineRule="exact"/>
              <w:rPr>
                <w:rFonts w:hint="eastAsia" w:ascii="宋体" w:hAnsi="宋体" w:eastAsia="宋体" w:cs="宋体"/>
                <w:color w:val="auto"/>
                <w:sz w:val="19"/>
              </w:rPr>
            </w:pPr>
          </w:p>
        </w:tc>
        <w:tc>
          <w:tcPr>
            <w:tcW w:w="1281" w:type="dxa"/>
            <w:noWrap w:val="0"/>
            <w:vAlign w:val="top"/>
          </w:tcPr>
          <w:p w14:paraId="292BC8E6">
            <w:pPr>
              <w:pStyle w:val="8"/>
              <w:spacing w:line="225" w:lineRule="exact"/>
              <w:rPr>
                <w:rFonts w:hint="eastAsia" w:ascii="宋体" w:hAnsi="宋体" w:eastAsia="宋体" w:cs="宋体"/>
                <w:color w:val="auto"/>
                <w:sz w:val="19"/>
              </w:rPr>
            </w:pPr>
          </w:p>
        </w:tc>
        <w:tc>
          <w:tcPr>
            <w:tcW w:w="673" w:type="dxa"/>
            <w:noWrap w:val="0"/>
            <w:vAlign w:val="top"/>
          </w:tcPr>
          <w:p w14:paraId="0C6EFBFC">
            <w:pPr>
              <w:pStyle w:val="8"/>
              <w:spacing w:line="225" w:lineRule="exact"/>
              <w:rPr>
                <w:rFonts w:hint="eastAsia" w:ascii="宋体" w:hAnsi="宋体" w:eastAsia="宋体" w:cs="宋体"/>
                <w:color w:val="auto"/>
                <w:sz w:val="19"/>
              </w:rPr>
            </w:pPr>
          </w:p>
        </w:tc>
        <w:tc>
          <w:tcPr>
            <w:tcW w:w="873" w:type="dxa"/>
            <w:noWrap w:val="0"/>
            <w:vAlign w:val="top"/>
          </w:tcPr>
          <w:p w14:paraId="60CC862B">
            <w:pPr>
              <w:pStyle w:val="8"/>
              <w:spacing w:line="225" w:lineRule="exact"/>
              <w:rPr>
                <w:rFonts w:hint="eastAsia" w:ascii="宋体" w:hAnsi="宋体" w:eastAsia="宋体" w:cs="宋体"/>
                <w:color w:val="auto"/>
                <w:sz w:val="19"/>
              </w:rPr>
            </w:pPr>
          </w:p>
        </w:tc>
        <w:tc>
          <w:tcPr>
            <w:tcW w:w="1422" w:type="dxa"/>
            <w:noWrap w:val="0"/>
            <w:vAlign w:val="top"/>
          </w:tcPr>
          <w:p w14:paraId="2C74DE68">
            <w:pPr>
              <w:pStyle w:val="8"/>
              <w:spacing w:line="225" w:lineRule="exact"/>
              <w:rPr>
                <w:rFonts w:hint="eastAsia" w:ascii="宋体" w:hAnsi="宋体" w:eastAsia="宋体" w:cs="宋体"/>
                <w:color w:val="auto"/>
                <w:sz w:val="19"/>
              </w:rPr>
            </w:pPr>
          </w:p>
        </w:tc>
      </w:tr>
      <w:tr w14:paraId="24844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535DFAC">
            <w:pPr>
              <w:pStyle w:val="8"/>
              <w:rPr>
                <w:rFonts w:hint="eastAsia" w:ascii="宋体" w:hAnsi="宋体" w:eastAsia="宋体" w:cs="宋体"/>
                <w:color w:val="auto"/>
              </w:rPr>
            </w:pPr>
          </w:p>
        </w:tc>
        <w:tc>
          <w:tcPr>
            <w:tcW w:w="1079" w:type="dxa"/>
            <w:vMerge w:val="restart"/>
            <w:tcBorders>
              <w:top w:val="single" w:color="auto" w:sz="4" w:space="0"/>
              <w:bottom w:val="single" w:color="auto" w:sz="4" w:space="0"/>
            </w:tcBorders>
            <w:noWrap w:val="0"/>
            <w:vAlign w:val="top"/>
          </w:tcPr>
          <w:p w14:paraId="7F85A184">
            <w:pPr>
              <w:spacing w:before="33" w:line="226" w:lineRule="auto"/>
              <w:ind w:left="252"/>
              <w:rPr>
                <w:rFonts w:hint="eastAsia" w:ascii="宋体" w:hAnsi="宋体" w:eastAsia="宋体" w:cs="宋体"/>
                <w:color w:val="auto"/>
                <w:sz w:val="19"/>
                <w:szCs w:val="19"/>
              </w:rPr>
            </w:pPr>
            <w:r>
              <w:rPr>
                <w:rFonts w:hint="eastAsia" w:ascii="宋体" w:hAnsi="宋体" w:eastAsia="宋体" w:cs="宋体"/>
                <w:color w:val="auto"/>
                <w:spacing w:val="4"/>
                <w:sz w:val="19"/>
                <w:szCs w:val="19"/>
              </w:rPr>
              <w:t>满意度</w:t>
            </w:r>
          </w:p>
          <w:p w14:paraId="4561FA66">
            <w:pPr>
              <w:spacing w:before="26" w:line="226" w:lineRule="auto"/>
              <w:ind w:left="346"/>
              <w:rPr>
                <w:rFonts w:hint="eastAsia" w:ascii="宋体" w:hAnsi="宋体" w:eastAsia="宋体" w:cs="宋体"/>
                <w:color w:val="auto"/>
                <w:sz w:val="19"/>
                <w:szCs w:val="19"/>
              </w:rPr>
            </w:pPr>
            <w:r>
              <w:rPr>
                <w:rFonts w:hint="eastAsia" w:ascii="宋体" w:hAnsi="宋体" w:eastAsia="宋体" w:cs="宋体"/>
                <w:color w:val="auto"/>
                <w:spacing w:val="3"/>
                <w:sz w:val="19"/>
                <w:szCs w:val="19"/>
              </w:rPr>
              <w:t>指标</w:t>
            </w:r>
          </w:p>
          <w:p w14:paraId="5D7B855D">
            <w:pPr>
              <w:spacing w:before="27" w:line="213" w:lineRule="auto"/>
              <w:ind w:left="115"/>
              <w:rPr>
                <w:rFonts w:hint="eastAsia" w:ascii="宋体" w:hAnsi="宋体" w:eastAsia="宋体" w:cs="宋体"/>
                <w:color w:val="auto"/>
                <w:sz w:val="19"/>
                <w:szCs w:val="19"/>
              </w:rPr>
            </w:pPr>
            <w:r>
              <w:rPr>
                <w:rFonts w:hint="eastAsia" w:ascii="宋体" w:hAnsi="宋体" w:eastAsia="宋体" w:cs="宋体"/>
                <w:color w:val="auto"/>
                <w:spacing w:val="3"/>
                <w:sz w:val="19"/>
                <w:szCs w:val="19"/>
              </w:rPr>
              <w:t>（10分）</w:t>
            </w:r>
          </w:p>
        </w:tc>
        <w:tc>
          <w:tcPr>
            <w:tcW w:w="955" w:type="dxa"/>
            <w:vMerge w:val="restart"/>
            <w:tcBorders>
              <w:top w:val="single" w:color="auto" w:sz="4" w:space="0"/>
              <w:bottom w:val="single" w:color="auto" w:sz="4" w:space="0"/>
            </w:tcBorders>
            <w:noWrap w:val="0"/>
            <w:vAlign w:val="top"/>
          </w:tcPr>
          <w:p w14:paraId="662B8EE1">
            <w:pPr>
              <w:spacing w:before="110" w:line="226" w:lineRule="auto"/>
              <w:ind w:left="123"/>
              <w:rPr>
                <w:rFonts w:hint="eastAsia" w:ascii="宋体" w:hAnsi="宋体" w:eastAsia="宋体" w:cs="宋体"/>
                <w:color w:val="auto"/>
                <w:sz w:val="19"/>
                <w:szCs w:val="19"/>
              </w:rPr>
            </w:pPr>
            <w:r>
              <w:rPr>
                <w:rFonts w:hint="eastAsia" w:ascii="宋体" w:hAnsi="宋体" w:eastAsia="宋体" w:cs="宋体"/>
                <w:color w:val="auto"/>
                <w:spacing w:val="7"/>
                <w:sz w:val="19"/>
                <w:szCs w:val="19"/>
              </w:rPr>
              <w:t>服务对象</w:t>
            </w:r>
          </w:p>
          <w:p w14:paraId="1BF1D55D">
            <w:pPr>
              <w:spacing w:before="7" w:line="226" w:lineRule="auto"/>
              <w:ind w:left="129"/>
              <w:rPr>
                <w:rFonts w:hint="eastAsia" w:ascii="宋体" w:hAnsi="宋体" w:eastAsia="宋体" w:cs="宋体"/>
                <w:color w:val="auto"/>
                <w:sz w:val="19"/>
                <w:szCs w:val="19"/>
              </w:rPr>
            </w:pPr>
            <w:r>
              <w:rPr>
                <w:rFonts w:hint="eastAsia" w:ascii="宋体" w:hAnsi="宋体" w:eastAsia="宋体" w:cs="宋体"/>
                <w:color w:val="auto"/>
                <w:spacing w:val="5"/>
                <w:sz w:val="19"/>
                <w:szCs w:val="19"/>
              </w:rPr>
              <w:t>满意度指</w:t>
            </w:r>
          </w:p>
          <w:p w14:paraId="0E8BE77D">
            <w:pPr>
              <w:spacing w:before="7" w:line="226" w:lineRule="auto"/>
              <w:ind w:left="419"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pacing w:val="2"/>
                <w:sz w:val="19"/>
                <w:szCs w:val="19"/>
              </w:rPr>
              <w:t>标</w:t>
            </w:r>
          </w:p>
        </w:tc>
        <w:tc>
          <w:tcPr>
            <w:tcW w:w="1244" w:type="dxa"/>
            <w:noWrap w:val="0"/>
            <w:vAlign w:val="top"/>
          </w:tcPr>
          <w:p w14:paraId="5A366997">
            <w:pPr>
              <w:pStyle w:val="8"/>
              <w:spacing w:line="225" w:lineRule="exact"/>
              <w:rPr>
                <w:rFonts w:hint="eastAsia" w:ascii="宋体" w:hAnsi="宋体" w:eastAsia="宋体" w:cs="宋体"/>
                <w:color w:val="auto"/>
                <w:sz w:val="19"/>
              </w:rPr>
            </w:pPr>
          </w:p>
        </w:tc>
        <w:tc>
          <w:tcPr>
            <w:tcW w:w="1244" w:type="dxa"/>
            <w:noWrap w:val="0"/>
            <w:vAlign w:val="top"/>
          </w:tcPr>
          <w:p w14:paraId="5A191892">
            <w:pPr>
              <w:pStyle w:val="8"/>
              <w:spacing w:line="225" w:lineRule="exact"/>
              <w:rPr>
                <w:rFonts w:hint="eastAsia" w:ascii="宋体" w:hAnsi="宋体" w:eastAsia="宋体" w:cs="宋体"/>
                <w:color w:val="auto"/>
                <w:sz w:val="19"/>
              </w:rPr>
            </w:pPr>
          </w:p>
        </w:tc>
        <w:tc>
          <w:tcPr>
            <w:tcW w:w="1281" w:type="dxa"/>
            <w:noWrap w:val="0"/>
            <w:vAlign w:val="top"/>
          </w:tcPr>
          <w:p w14:paraId="52AF748A">
            <w:pPr>
              <w:pStyle w:val="8"/>
              <w:spacing w:line="225" w:lineRule="exact"/>
              <w:rPr>
                <w:rFonts w:hint="eastAsia" w:ascii="宋体" w:hAnsi="宋体" w:eastAsia="宋体" w:cs="宋体"/>
                <w:color w:val="auto"/>
                <w:sz w:val="19"/>
              </w:rPr>
            </w:pPr>
          </w:p>
        </w:tc>
        <w:tc>
          <w:tcPr>
            <w:tcW w:w="673" w:type="dxa"/>
            <w:noWrap w:val="0"/>
            <w:vAlign w:val="top"/>
          </w:tcPr>
          <w:p w14:paraId="5AAA583D">
            <w:pPr>
              <w:pStyle w:val="8"/>
              <w:spacing w:line="225" w:lineRule="exact"/>
              <w:rPr>
                <w:rFonts w:hint="eastAsia" w:ascii="宋体" w:hAnsi="宋体" w:eastAsia="宋体" w:cs="宋体"/>
                <w:color w:val="auto"/>
                <w:sz w:val="19"/>
              </w:rPr>
            </w:pPr>
          </w:p>
        </w:tc>
        <w:tc>
          <w:tcPr>
            <w:tcW w:w="873" w:type="dxa"/>
            <w:noWrap w:val="0"/>
            <w:vAlign w:val="top"/>
          </w:tcPr>
          <w:p w14:paraId="6494EA05">
            <w:pPr>
              <w:pStyle w:val="8"/>
              <w:spacing w:line="225" w:lineRule="exact"/>
              <w:rPr>
                <w:rFonts w:hint="eastAsia" w:ascii="宋体" w:hAnsi="宋体" w:eastAsia="宋体" w:cs="宋体"/>
                <w:color w:val="auto"/>
                <w:sz w:val="19"/>
              </w:rPr>
            </w:pPr>
          </w:p>
        </w:tc>
        <w:tc>
          <w:tcPr>
            <w:tcW w:w="1422" w:type="dxa"/>
            <w:noWrap w:val="0"/>
            <w:vAlign w:val="top"/>
          </w:tcPr>
          <w:p w14:paraId="52D5703A">
            <w:pPr>
              <w:pStyle w:val="8"/>
              <w:spacing w:line="225" w:lineRule="exact"/>
              <w:rPr>
                <w:rFonts w:hint="eastAsia" w:ascii="宋体" w:hAnsi="宋体" w:eastAsia="宋体" w:cs="宋体"/>
                <w:color w:val="auto"/>
                <w:sz w:val="19"/>
              </w:rPr>
            </w:pPr>
          </w:p>
        </w:tc>
      </w:tr>
      <w:tr w14:paraId="1728C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6FF861C">
            <w:pPr>
              <w:pStyle w:val="8"/>
              <w:rPr>
                <w:rFonts w:hint="eastAsia" w:ascii="宋体" w:hAnsi="宋体" w:eastAsia="宋体" w:cs="宋体"/>
                <w:color w:val="auto"/>
              </w:rPr>
            </w:pPr>
          </w:p>
        </w:tc>
        <w:tc>
          <w:tcPr>
            <w:tcW w:w="1079" w:type="dxa"/>
            <w:vMerge w:val="continue"/>
            <w:tcBorders>
              <w:top w:val="single" w:color="auto" w:sz="4" w:space="0"/>
              <w:bottom w:val="single" w:color="auto" w:sz="4" w:space="0"/>
            </w:tcBorders>
            <w:noWrap w:val="0"/>
            <w:vAlign w:val="top"/>
          </w:tcPr>
          <w:p w14:paraId="69E36D07">
            <w:pPr>
              <w:pStyle w:val="8"/>
              <w:rPr>
                <w:rFonts w:hint="eastAsia" w:ascii="宋体" w:hAnsi="宋体" w:eastAsia="宋体" w:cs="宋体"/>
                <w:color w:val="auto"/>
              </w:rPr>
            </w:pPr>
          </w:p>
        </w:tc>
        <w:tc>
          <w:tcPr>
            <w:tcW w:w="955" w:type="dxa"/>
            <w:vMerge w:val="continue"/>
            <w:tcBorders>
              <w:top w:val="single" w:color="auto" w:sz="4" w:space="0"/>
              <w:bottom w:val="single" w:color="auto" w:sz="4" w:space="0"/>
            </w:tcBorders>
            <w:noWrap w:val="0"/>
            <w:vAlign w:val="top"/>
          </w:tcPr>
          <w:p w14:paraId="1C1E9226">
            <w:pPr>
              <w:pStyle w:val="8"/>
              <w:rPr>
                <w:rFonts w:hint="eastAsia" w:ascii="宋体" w:hAnsi="宋体" w:eastAsia="宋体" w:cs="宋体"/>
                <w:color w:val="auto"/>
              </w:rPr>
            </w:pPr>
          </w:p>
        </w:tc>
        <w:tc>
          <w:tcPr>
            <w:tcW w:w="1244" w:type="dxa"/>
            <w:noWrap w:val="0"/>
            <w:vAlign w:val="top"/>
          </w:tcPr>
          <w:p w14:paraId="3EDD64C6">
            <w:pPr>
              <w:pStyle w:val="8"/>
              <w:spacing w:line="225" w:lineRule="exact"/>
              <w:rPr>
                <w:rFonts w:hint="eastAsia" w:ascii="宋体" w:hAnsi="宋体" w:eastAsia="宋体" w:cs="宋体"/>
                <w:color w:val="auto"/>
                <w:sz w:val="19"/>
              </w:rPr>
            </w:pPr>
          </w:p>
        </w:tc>
        <w:tc>
          <w:tcPr>
            <w:tcW w:w="1244" w:type="dxa"/>
            <w:noWrap w:val="0"/>
            <w:vAlign w:val="top"/>
          </w:tcPr>
          <w:p w14:paraId="40B5B9C0">
            <w:pPr>
              <w:pStyle w:val="8"/>
              <w:spacing w:line="225" w:lineRule="exact"/>
              <w:rPr>
                <w:rFonts w:hint="eastAsia" w:ascii="宋体" w:hAnsi="宋体" w:eastAsia="宋体" w:cs="宋体"/>
                <w:color w:val="auto"/>
                <w:sz w:val="19"/>
              </w:rPr>
            </w:pPr>
          </w:p>
        </w:tc>
        <w:tc>
          <w:tcPr>
            <w:tcW w:w="1281" w:type="dxa"/>
            <w:noWrap w:val="0"/>
            <w:vAlign w:val="top"/>
          </w:tcPr>
          <w:p w14:paraId="45FCDCD1">
            <w:pPr>
              <w:pStyle w:val="8"/>
              <w:spacing w:line="225" w:lineRule="exact"/>
              <w:rPr>
                <w:rFonts w:hint="eastAsia" w:ascii="宋体" w:hAnsi="宋体" w:eastAsia="宋体" w:cs="宋体"/>
                <w:color w:val="auto"/>
                <w:sz w:val="19"/>
              </w:rPr>
            </w:pPr>
          </w:p>
        </w:tc>
        <w:tc>
          <w:tcPr>
            <w:tcW w:w="673" w:type="dxa"/>
            <w:noWrap w:val="0"/>
            <w:vAlign w:val="top"/>
          </w:tcPr>
          <w:p w14:paraId="72DDC523">
            <w:pPr>
              <w:pStyle w:val="8"/>
              <w:spacing w:line="225" w:lineRule="exact"/>
              <w:rPr>
                <w:rFonts w:hint="eastAsia" w:ascii="宋体" w:hAnsi="宋体" w:eastAsia="宋体" w:cs="宋体"/>
                <w:color w:val="auto"/>
                <w:sz w:val="19"/>
              </w:rPr>
            </w:pPr>
          </w:p>
        </w:tc>
        <w:tc>
          <w:tcPr>
            <w:tcW w:w="873" w:type="dxa"/>
            <w:noWrap w:val="0"/>
            <w:vAlign w:val="top"/>
          </w:tcPr>
          <w:p w14:paraId="0C04AE60">
            <w:pPr>
              <w:pStyle w:val="8"/>
              <w:spacing w:line="225" w:lineRule="exact"/>
              <w:rPr>
                <w:rFonts w:hint="eastAsia" w:ascii="宋体" w:hAnsi="宋体" w:eastAsia="宋体" w:cs="宋体"/>
                <w:color w:val="auto"/>
                <w:sz w:val="19"/>
              </w:rPr>
            </w:pPr>
          </w:p>
        </w:tc>
        <w:tc>
          <w:tcPr>
            <w:tcW w:w="1422" w:type="dxa"/>
            <w:noWrap w:val="0"/>
            <w:vAlign w:val="top"/>
          </w:tcPr>
          <w:p w14:paraId="0E6A39AB">
            <w:pPr>
              <w:pStyle w:val="8"/>
              <w:spacing w:line="225" w:lineRule="exact"/>
              <w:rPr>
                <w:rFonts w:hint="eastAsia" w:ascii="宋体" w:hAnsi="宋体" w:eastAsia="宋体" w:cs="宋体"/>
                <w:color w:val="auto"/>
                <w:sz w:val="19"/>
              </w:rPr>
            </w:pPr>
          </w:p>
        </w:tc>
      </w:tr>
      <w:tr w14:paraId="21118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0E569DC5">
            <w:pPr>
              <w:pStyle w:val="8"/>
              <w:rPr>
                <w:rFonts w:hint="eastAsia" w:ascii="宋体" w:hAnsi="宋体" w:eastAsia="宋体" w:cs="宋体"/>
                <w:color w:val="auto"/>
              </w:rPr>
            </w:pPr>
          </w:p>
        </w:tc>
        <w:tc>
          <w:tcPr>
            <w:tcW w:w="1079" w:type="dxa"/>
            <w:vMerge w:val="continue"/>
            <w:tcBorders>
              <w:top w:val="single" w:color="auto" w:sz="4" w:space="0"/>
              <w:bottom w:val="single" w:color="auto" w:sz="4" w:space="0"/>
            </w:tcBorders>
            <w:noWrap w:val="0"/>
            <w:vAlign w:val="top"/>
          </w:tcPr>
          <w:p w14:paraId="3A7D54AA">
            <w:pPr>
              <w:pStyle w:val="8"/>
              <w:rPr>
                <w:rFonts w:hint="eastAsia" w:ascii="宋体" w:hAnsi="宋体" w:eastAsia="宋体" w:cs="宋体"/>
                <w:color w:val="auto"/>
              </w:rPr>
            </w:pPr>
          </w:p>
        </w:tc>
        <w:tc>
          <w:tcPr>
            <w:tcW w:w="955" w:type="dxa"/>
            <w:vMerge w:val="continue"/>
            <w:tcBorders>
              <w:top w:val="single" w:color="auto" w:sz="4" w:space="0"/>
              <w:bottom w:val="single" w:color="auto" w:sz="4" w:space="0"/>
            </w:tcBorders>
            <w:noWrap w:val="0"/>
            <w:vAlign w:val="top"/>
          </w:tcPr>
          <w:p w14:paraId="746284FB">
            <w:pPr>
              <w:pStyle w:val="8"/>
              <w:rPr>
                <w:rFonts w:hint="eastAsia" w:ascii="宋体" w:hAnsi="宋体" w:eastAsia="宋体" w:cs="宋体"/>
                <w:color w:val="auto"/>
              </w:rPr>
            </w:pPr>
          </w:p>
        </w:tc>
        <w:tc>
          <w:tcPr>
            <w:tcW w:w="1244" w:type="dxa"/>
            <w:noWrap w:val="0"/>
            <w:vAlign w:val="top"/>
          </w:tcPr>
          <w:p w14:paraId="4B32894F">
            <w:pPr>
              <w:spacing w:before="204" w:line="60" w:lineRule="exact"/>
              <w:ind w:left="127"/>
              <w:rPr>
                <w:rFonts w:hint="eastAsia" w:ascii="宋体" w:hAnsi="宋体" w:eastAsia="宋体" w:cs="宋体"/>
                <w:color w:val="auto"/>
                <w:sz w:val="19"/>
                <w:szCs w:val="19"/>
              </w:rPr>
            </w:pPr>
            <w:r>
              <w:rPr>
                <w:rFonts w:hint="eastAsia" w:ascii="宋体" w:hAnsi="宋体" w:eastAsia="宋体" w:cs="宋体"/>
                <w:color w:val="auto"/>
                <w:spacing w:val="-2"/>
                <w:position w:val="1"/>
                <w:sz w:val="19"/>
                <w:szCs w:val="19"/>
              </w:rPr>
              <w:t>……</w:t>
            </w:r>
          </w:p>
        </w:tc>
        <w:tc>
          <w:tcPr>
            <w:tcW w:w="1244" w:type="dxa"/>
            <w:noWrap w:val="0"/>
            <w:vAlign w:val="top"/>
          </w:tcPr>
          <w:p w14:paraId="0151A39D">
            <w:pPr>
              <w:pStyle w:val="8"/>
              <w:rPr>
                <w:rFonts w:hint="eastAsia" w:ascii="宋体" w:hAnsi="宋体" w:eastAsia="宋体" w:cs="宋体"/>
                <w:color w:val="auto"/>
              </w:rPr>
            </w:pPr>
          </w:p>
        </w:tc>
        <w:tc>
          <w:tcPr>
            <w:tcW w:w="1281" w:type="dxa"/>
            <w:noWrap w:val="0"/>
            <w:vAlign w:val="top"/>
          </w:tcPr>
          <w:p w14:paraId="301873AE">
            <w:pPr>
              <w:pStyle w:val="8"/>
              <w:rPr>
                <w:rFonts w:hint="eastAsia" w:ascii="宋体" w:hAnsi="宋体" w:eastAsia="宋体" w:cs="宋体"/>
                <w:color w:val="auto"/>
              </w:rPr>
            </w:pPr>
          </w:p>
        </w:tc>
        <w:tc>
          <w:tcPr>
            <w:tcW w:w="673" w:type="dxa"/>
            <w:noWrap w:val="0"/>
            <w:vAlign w:val="top"/>
          </w:tcPr>
          <w:p w14:paraId="2003E569">
            <w:pPr>
              <w:pStyle w:val="8"/>
              <w:rPr>
                <w:rFonts w:hint="eastAsia" w:ascii="宋体" w:hAnsi="宋体" w:eastAsia="宋体" w:cs="宋体"/>
                <w:color w:val="auto"/>
              </w:rPr>
            </w:pPr>
          </w:p>
        </w:tc>
        <w:tc>
          <w:tcPr>
            <w:tcW w:w="873" w:type="dxa"/>
            <w:noWrap w:val="0"/>
            <w:vAlign w:val="top"/>
          </w:tcPr>
          <w:p w14:paraId="766672B3">
            <w:pPr>
              <w:pStyle w:val="8"/>
              <w:rPr>
                <w:rFonts w:hint="eastAsia" w:ascii="宋体" w:hAnsi="宋体" w:eastAsia="宋体" w:cs="宋体"/>
                <w:color w:val="auto"/>
              </w:rPr>
            </w:pPr>
          </w:p>
        </w:tc>
        <w:tc>
          <w:tcPr>
            <w:tcW w:w="1422" w:type="dxa"/>
            <w:noWrap w:val="0"/>
            <w:vAlign w:val="top"/>
          </w:tcPr>
          <w:p w14:paraId="77319ECD">
            <w:pPr>
              <w:pStyle w:val="8"/>
              <w:rPr>
                <w:rFonts w:hint="eastAsia" w:ascii="宋体" w:hAnsi="宋体" w:eastAsia="宋体" w:cs="宋体"/>
                <w:color w:val="auto"/>
              </w:rPr>
            </w:pPr>
          </w:p>
        </w:tc>
      </w:tr>
      <w:tr w14:paraId="0F586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56E9A9FA">
            <w:pPr>
              <w:spacing w:before="36" w:line="216" w:lineRule="auto"/>
              <w:ind w:left="3263"/>
              <w:rPr>
                <w:rFonts w:hint="eastAsia" w:ascii="宋体" w:hAnsi="宋体" w:eastAsia="宋体" w:cs="宋体"/>
                <w:color w:val="auto"/>
                <w:sz w:val="19"/>
                <w:szCs w:val="19"/>
              </w:rPr>
            </w:pPr>
            <w:r>
              <w:rPr>
                <w:rFonts w:hint="eastAsia" w:ascii="宋体" w:hAnsi="宋体" w:eastAsia="宋体" w:cs="宋体"/>
                <w:color w:val="auto"/>
                <w:spacing w:val="-1"/>
                <w:sz w:val="19"/>
                <w:szCs w:val="19"/>
              </w:rPr>
              <w:t>总分</w:t>
            </w:r>
          </w:p>
        </w:tc>
        <w:tc>
          <w:tcPr>
            <w:tcW w:w="673" w:type="dxa"/>
            <w:noWrap w:val="0"/>
            <w:vAlign w:val="top"/>
          </w:tcPr>
          <w:p w14:paraId="025408BE">
            <w:pPr>
              <w:spacing w:before="67" w:line="195" w:lineRule="auto"/>
              <w:ind w:left="208"/>
              <w:rPr>
                <w:rFonts w:hint="eastAsia" w:ascii="宋体" w:hAnsi="宋体" w:eastAsia="宋体" w:cs="宋体"/>
                <w:color w:val="auto"/>
                <w:sz w:val="19"/>
                <w:szCs w:val="19"/>
                <w:lang w:eastAsia="zh-CN"/>
              </w:rPr>
            </w:pPr>
            <w:r>
              <w:rPr>
                <w:rFonts w:hint="eastAsia" w:ascii="宋体" w:hAnsi="宋体" w:eastAsia="宋体" w:cs="宋体"/>
                <w:color w:val="auto"/>
                <w:sz w:val="19"/>
                <w:szCs w:val="19"/>
                <w:lang w:val="en-US" w:eastAsia="zh-CN"/>
              </w:rPr>
              <w:t>100</w:t>
            </w:r>
          </w:p>
        </w:tc>
        <w:tc>
          <w:tcPr>
            <w:tcW w:w="873" w:type="dxa"/>
            <w:noWrap w:val="0"/>
            <w:vAlign w:val="top"/>
          </w:tcPr>
          <w:p w14:paraId="3C4273B6">
            <w:pPr>
              <w:pStyle w:val="8"/>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c>
          <w:tcPr>
            <w:tcW w:w="1422" w:type="dxa"/>
            <w:noWrap w:val="0"/>
            <w:vAlign w:val="top"/>
          </w:tcPr>
          <w:p w14:paraId="493A455D">
            <w:pPr>
              <w:pStyle w:val="8"/>
              <w:rPr>
                <w:rFonts w:hint="eastAsia" w:ascii="宋体" w:hAnsi="宋体" w:eastAsia="宋体" w:cs="宋体"/>
                <w:color w:val="auto"/>
              </w:rPr>
            </w:pPr>
          </w:p>
        </w:tc>
      </w:tr>
    </w:tbl>
    <w:p w14:paraId="15D0B9D7">
      <w:pPr>
        <w:pStyle w:val="2"/>
        <w:spacing w:before="232" w:line="228" w:lineRule="auto"/>
        <w:ind w:left="575"/>
        <w:rPr>
          <w:color w:val="auto"/>
          <w:sz w:val="17"/>
          <w:szCs w:val="17"/>
        </w:rPr>
      </w:pPr>
      <w:r>
        <w:rPr>
          <w:rFonts w:hint="eastAsia" w:ascii="宋体" w:hAnsi="宋体" w:eastAsia="宋体" w:cs="宋体"/>
          <w:color w:val="auto"/>
          <w:spacing w:val="3"/>
          <w:sz w:val="17"/>
          <w:szCs w:val="17"/>
        </w:rPr>
        <w:t>备注： 每个一级项目支出一张表。 如， 业务工作经</w:t>
      </w:r>
      <w:r>
        <w:rPr>
          <w:rFonts w:hint="eastAsia" w:ascii="宋体" w:hAnsi="宋体" w:eastAsia="宋体" w:cs="宋体"/>
          <w:color w:val="auto"/>
          <w:spacing w:val="2"/>
          <w:sz w:val="17"/>
          <w:szCs w:val="17"/>
        </w:rPr>
        <w:t>费，运行维护经费，其他事业发展类资金</w:t>
      </w:r>
      <w:r>
        <w:rPr>
          <w:rFonts w:hint="eastAsia" w:ascii="宋体" w:hAnsi="宋体" w:eastAsia="宋体" w:cs="宋体"/>
          <w:color w:val="auto"/>
          <w:spacing w:val="-52"/>
          <w:sz w:val="17"/>
          <w:szCs w:val="17"/>
        </w:rPr>
        <w:t xml:space="preserve"> </w:t>
      </w:r>
      <w:r>
        <w:rPr>
          <w:rFonts w:hint="eastAsia" w:ascii="宋体" w:hAnsi="宋体" w:eastAsia="宋体" w:cs="宋体"/>
          <w:color w:val="auto"/>
          <w:spacing w:val="2"/>
          <w:sz w:val="17"/>
          <w:szCs w:val="17"/>
        </w:rPr>
        <w:t>…各一张表。</w:t>
      </w:r>
    </w:p>
    <w:p w14:paraId="6006DFCB">
      <w:pPr>
        <w:spacing w:line="217" w:lineRule="auto"/>
        <w:rPr>
          <w:color w:val="auto"/>
          <w:sz w:val="22"/>
          <w:szCs w:val="22"/>
        </w:rPr>
      </w:pPr>
    </w:p>
    <w:p w14:paraId="5E4BD606">
      <w:pPr>
        <w:keepNext w:val="0"/>
        <w:keepLines w:val="0"/>
        <w:pageBreakBefore w:val="0"/>
        <w:widowControl w:val="0"/>
        <w:kinsoku/>
        <w:wordWrap/>
        <w:overflowPunct/>
        <w:topLinePunct w:val="0"/>
        <w:autoSpaceDE/>
        <w:autoSpaceDN/>
        <w:bidi w:val="0"/>
        <w:adjustRightInd/>
        <w:snapToGrid/>
        <w:jc w:val="left"/>
        <w:textAlignment w:val="auto"/>
        <w:rPr>
          <w:color w:val="auto"/>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auto"/>
          <w:spacing w:val="0"/>
          <w:position w:val="0"/>
          <w:sz w:val="23"/>
          <w:szCs w:val="23"/>
        </w:rPr>
        <w:t>单位负责人签字：</w:t>
      </w:r>
      <w:r>
        <w:rPr>
          <w:rFonts w:hint="eastAsia" w:ascii="宋体" w:hAnsi="宋体" w:eastAsia="宋体" w:cs="宋体"/>
          <w:color w:val="auto"/>
          <w:spacing w:val="0"/>
          <w:position w:val="0"/>
          <w:sz w:val="23"/>
          <w:szCs w:val="23"/>
          <w:lang w:val="en-US" w:eastAsia="zh-CN"/>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填表人：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联系电话：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填报日期</w:t>
      </w:r>
      <w:r>
        <w:rPr>
          <w:rFonts w:hint="eastAsia" w:ascii="宋体" w:hAnsi="宋体" w:cs="宋体"/>
          <w:color w:val="auto"/>
          <w:spacing w:val="0"/>
          <w:position w:val="0"/>
          <w:sz w:val="23"/>
          <w:szCs w:val="23"/>
          <w:lang w:eastAsia="zh-CN"/>
        </w:rPr>
        <w:t>：</w:t>
      </w:r>
    </w:p>
    <w:p w14:paraId="3E4F3974">
      <w:pPr>
        <w:spacing w:before="64" w:line="230" w:lineRule="auto"/>
        <w:rPr>
          <w:rFonts w:hint="eastAsia" w:ascii="Times New Roman" w:hAnsi="Times New Roman" w:eastAsia="黑体" w:cs="Times New Roman"/>
          <w:color w:val="auto"/>
          <w:sz w:val="31"/>
          <w:szCs w:val="31"/>
          <w:lang w:val="en-US" w:eastAsia="zh-CN"/>
        </w:rPr>
      </w:pPr>
      <w:r>
        <w:rPr>
          <w:rFonts w:ascii="黑体" w:hAnsi="黑体" w:eastAsia="黑体" w:cs="黑体"/>
          <w:color w:val="auto"/>
          <w:spacing w:val="-4"/>
          <w:sz w:val="31"/>
          <w:szCs w:val="31"/>
        </w:rPr>
        <w:t>附件</w:t>
      </w:r>
      <w:r>
        <w:rPr>
          <w:rFonts w:ascii="黑体" w:hAnsi="黑体" w:eastAsia="黑体" w:cs="黑体"/>
          <w:color w:val="auto"/>
          <w:spacing w:val="-58"/>
          <w:sz w:val="31"/>
          <w:szCs w:val="31"/>
        </w:rPr>
        <w:t xml:space="preserve"> </w:t>
      </w:r>
      <w:r>
        <w:rPr>
          <w:rFonts w:hint="eastAsia" w:ascii="黑体" w:hAnsi="黑体" w:eastAsia="黑体" w:cs="黑体"/>
          <w:color w:val="auto"/>
          <w:spacing w:val="-58"/>
          <w:sz w:val="31"/>
          <w:szCs w:val="31"/>
          <w:lang w:val="en-US" w:eastAsia="zh-CN"/>
        </w:rPr>
        <w:t>4</w:t>
      </w:r>
    </w:p>
    <w:p w14:paraId="1A231798">
      <w:pPr>
        <w:spacing w:line="250" w:lineRule="auto"/>
        <w:rPr>
          <w:rFonts w:ascii="Arial"/>
          <w:color w:val="auto"/>
          <w:sz w:val="21"/>
        </w:rPr>
      </w:pPr>
    </w:p>
    <w:p w14:paraId="0B4C1DEA">
      <w:pPr>
        <w:spacing w:line="250" w:lineRule="auto"/>
        <w:rPr>
          <w:rFonts w:ascii="Arial"/>
          <w:color w:val="auto"/>
          <w:sz w:val="21"/>
        </w:rPr>
      </w:pPr>
    </w:p>
    <w:p w14:paraId="1EFE513D">
      <w:pPr>
        <w:spacing w:line="250" w:lineRule="auto"/>
        <w:rPr>
          <w:rFonts w:ascii="Arial"/>
          <w:color w:val="auto"/>
          <w:sz w:val="21"/>
        </w:rPr>
      </w:pPr>
    </w:p>
    <w:p w14:paraId="7DD02767">
      <w:pPr>
        <w:spacing w:line="250" w:lineRule="auto"/>
        <w:rPr>
          <w:rFonts w:ascii="Arial"/>
          <w:color w:val="auto"/>
          <w:sz w:val="21"/>
        </w:rPr>
      </w:pPr>
    </w:p>
    <w:p w14:paraId="0274B834">
      <w:pPr>
        <w:spacing w:line="251" w:lineRule="auto"/>
        <w:rPr>
          <w:rFonts w:ascii="Arial"/>
          <w:color w:val="auto"/>
          <w:sz w:val="21"/>
        </w:rPr>
      </w:pPr>
    </w:p>
    <w:p w14:paraId="736FE4F6">
      <w:pPr>
        <w:spacing w:line="251" w:lineRule="auto"/>
        <w:rPr>
          <w:rFonts w:ascii="Arial"/>
          <w:color w:val="auto"/>
          <w:sz w:val="21"/>
        </w:rPr>
      </w:pPr>
    </w:p>
    <w:p w14:paraId="6A309937">
      <w:pPr>
        <w:spacing w:line="251" w:lineRule="auto"/>
        <w:rPr>
          <w:rFonts w:ascii="Arial"/>
          <w:color w:val="auto"/>
          <w:sz w:val="21"/>
        </w:rPr>
      </w:pPr>
    </w:p>
    <w:p w14:paraId="48BF07C9">
      <w:pPr>
        <w:spacing w:line="251" w:lineRule="auto"/>
        <w:rPr>
          <w:rFonts w:ascii="Arial"/>
          <w:color w:val="auto"/>
          <w:sz w:val="21"/>
        </w:rPr>
      </w:pPr>
    </w:p>
    <w:p w14:paraId="1E8CD500">
      <w:pPr>
        <w:spacing w:line="251" w:lineRule="auto"/>
        <w:rPr>
          <w:rFonts w:ascii="Arial"/>
          <w:color w:val="auto"/>
          <w:sz w:val="21"/>
        </w:rPr>
      </w:pPr>
    </w:p>
    <w:p w14:paraId="0E84B7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lang w:eastAsia="zh-CN"/>
        </w:rPr>
      </w:pPr>
      <w:r>
        <w:rPr>
          <w:rFonts w:hint="eastAsia" w:ascii="方正小标宋简体" w:hAnsi="方正小标宋简体" w:eastAsia="方正小标宋简体" w:cs="方正小标宋简体"/>
          <w:b w:val="0"/>
          <w:bCs w:val="0"/>
          <w:color w:val="auto"/>
          <w:spacing w:val="2"/>
          <w:sz w:val="42"/>
          <w:szCs w:val="42"/>
          <w:lang w:eastAsia="zh-CN"/>
        </w:rPr>
        <w:t>2023年度</w:t>
      </w:r>
      <w:r>
        <w:rPr>
          <w:rFonts w:hint="eastAsia" w:ascii="方正小标宋简体" w:hAnsi="方正小标宋简体" w:eastAsia="方正小标宋简体" w:cs="方正小标宋简体"/>
          <w:b w:val="0"/>
          <w:bCs w:val="0"/>
          <w:color w:val="auto"/>
          <w:spacing w:val="2"/>
          <w:sz w:val="42"/>
          <w:szCs w:val="42"/>
          <w:lang w:val="en-US" w:eastAsia="zh-CN"/>
        </w:rPr>
        <w:t>岳阳市第五中学</w:t>
      </w:r>
      <w:r>
        <w:rPr>
          <w:rFonts w:hint="eastAsia" w:ascii="方正小标宋简体" w:hAnsi="方正小标宋简体" w:eastAsia="方正小标宋简体" w:cs="方正小标宋简体"/>
          <w:b w:val="0"/>
          <w:bCs w:val="0"/>
          <w:color w:val="auto"/>
          <w:spacing w:val="2"/>
          <w:sz w:val="42"/>
          <w:szCs w:val="42"/>
          <w:lang w:eastAsia="zh-CN"/>
        </w:rPr>
        <w:t>单位整体支出</w:t>
      </w:r>
    </w:p>
    <w:p w14:paraId="6253D7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lang w:eastAsia="zh-CN"/>
        </w:rPr>
      </w:pPr>
      <w:r>
        <w:rPr>
          <w:rFonts w:hint="eastAsia" w:ascii="方正小标宋简体" w:hAnsi="方正小标宋简体" w:eastAsia="方正小标宋简体" w:cs="方正小标宋简体"/>
          <w:b w:val="0"/>
          <w:bCs w:val="0"/>
          <w:color w:val="auto"/>
          <w:spacing w:val="2"/>
          <w:sz w:val="42"/>
          <w:szCs w:val="42"/>
          <w:lang w:eastAsia="zh-CN"/>
        </w:rPr>
        <w:t>绩效自评报告</w:t>
      </w:r>
    </w:p>
    <w:p w14:paraId="15565CD6">
      <w:pPr>
        <w:spacing w:line="243" w:lineRule="auto"/>
        <w:rPr>
          <w:rFonts w:ascii="Arial"/>
          <w:color w:val="auto"/>
          <w:sz w:val="21"/>
        </w:rPr>
      </w:pPr>
    </w:p>
    <w:p w14:paraId="325208AD">
      <w:pPr>
        <w:spacing w:line="243" w:lineRule="auto"/>
        <w:rPr>
          <w:rFonts w:ascii="Arial"/>
          <w:color w:val="auto"/>
          <w:sz w:val="21"/>
        </w:rPr>
      </w:pPr>
    </w:p>
    <w:p w14:paraId="7BC2E3B1">
      <w:pPr>
        <w:spacing w:line="243" w:lineRule="auto"/>
        <w:rPr>
          <w:rFonts w:ascii="Arial"/>
          <w:color w:val="auto"/>
          <w:sz w:val="21"/>
        </w:rPr>
      </w:pPr>
    </w:p>
    <w:p w14:paraId="12F4BE7F">
      <w:pPr>
        <w:spacing w:line="243" w:lineRule="auto"/>
        <w:rPr>
          <w:rFonts w:ascii="Arial"/>
          <w:color w:val="auto"/>
          <w:sz w:val="21"/>
        </w:rPr>
      </w:pPr>
    </w:p>
    <w:p w14:paraId="01D5C89F">
      <w:pPr>
        <w:spacing w:line="243" w:lineRule="auto"/>
        <w:rPr>
          <w:rFonts w:ascii="Arial"/>
          <w:color w:val="auto"/>
          <w:sz w:val="21"/>
        </w:rPr>
      </w:pPr>
    </w:p>
    <w:p w14:paraId="589682AA">
      <w:pPr>
        <w:spacing w:line="243" w:lineRule="auto"/>
        <w:rPr>
          <w:rFonts w:ascii="Arial"/>
          <w:color w:val="auto"/>
          <w:sz w:val="21"/>
        </w:rPr>
      </w:pPr>
    </w:p>
    <w:p w14:paraId="6A1B8C53">
      <w:pPr>
        <w:spacing w:line="243" w:lineRule="auto"/>
        <w:rPr>
          <w:rFonts w:ascii="Arial"/>
          <w:color w:val="auto"/>
          <w:sz w:val="21"/>
        </w:rPr>
      </w:pPr>
    </w:p>
    <w:p w14:paraId="25150242">
      <w:pPr>
        <w:spacing w:line="243" w:lineRule="auto"/>
        <w:rPr>
          <w:rFonts w:ascii="Arial"/>
          <w:color w:val="auto"/>
          <w:sz w:val="21"/>
        </w:rPr>
      </w:pPr>
    </w:p>
    <w:p w14:paraId="67A209EB">
      <w:pPr>
        <w:spacing w:line="243" w:lineRule="auto"/>
        <w:rPr>
          <w:rFonts w:ascii="Arial"/>
          <w:color w:val="auto"/>
          <w:sz w:val="21"/>
        </w:rPr>
      </w:pPr>
    </w:p>
    <w:p w14:paraId="7BD4EFCC">
      <w:pPr>
        <w:spacing w:line="243" w:lineRule="auto"/>
        <w:rPr>
          <w:rFonts w:ascii="Arial"/>
          <w:color w:val="auto"/>
          <w:sz w:val="21"/>
        </w:rPr>
      </w:pPr>
    </w:p>
    <w:p w14:paraId="498918F4">
      <w:pPr>
        <w:spacing w:line="243" w:lineRule="auto"/>
        <w:rPr>
          <w:rFonts w:ascii="Arial"/>
          <w:color w:val="auto"/>
          <w:sz w:val="21"/>
        </w:rPr>
      </w:pPr>
    </w:p>
    <w:p w14:paraId="26888E11">
      <w:pPr>
        <w:spacing w:line="243" w:lineRule="auto"/>
        <w:rPr>
          <w:rFonts w:ascii="Arial"/>
          <w:color w:val="auto"/>
          <w:sz w:val="21"/>
        </w:rPr>
      </w:pPr>
    </w:p>
    <w:p w14:paraId="4A0080DF">
      <w:pPr>
        <w:spacing w:line="243" w:lineRule="auto"/>
        <w:rPr>
          <w:rFonts w:ascii="Arial"/>
          <w:color w:val="auto"/>
          <w:sz w:val="21"/>
        </w:rPr>
      </w:pPr>
    </w:p>
    <w:p w14:paraId="23F6073F">
      <w:pPr>
        <w:spacing w:line="243" w:lineRule="auto"/>
        <w:rPr>
          <w:rFonts w:ascii="Arial"/>
          <w:color w:val="auto"/>
          <w:sz w:val="21"/>
        </w:rPr>
      </w:pPr>
    </w:p>
    <w:p w14:paraId="1EE05CFB">
      <w:pPr>
        <w:spacing w:line="243" w:lineRule="auto"/>
        <w:rPr>
          <w:rFonts w:ascii="Arial"/>
          <w:color w:val="auto"/>
          <w:sz w:val="21"/>
        </w:rPr>
      </w:pPr>
    </w:p>
    <w:p w14:paraId="763E51CA">
      <w:pPr>
        <w:spacing w:line="243" w:lineRule="auto"/>
        <w:rPr>
          <w:rFonts w:ascii="Arial"/>
          <w:color w:val="auto"/>
          <w:sz w:val="21"/>
        </w:rPr>
      </w:pPr>
    </w:p>
    <w:p w14:paraId="51EC0C98">
      <w:pPr>
        <w:spacing w:line="243" w:lineRule="auto"/>
        <w:rPr>
          <w:rFonts w:ascii="Arial"/>
          <w:color w:val="auto"/>
          <w:sz w:val="21"/>
        </w:rPr>
      </w:pPr>
    </w:p>
    <w:p w14:paraId="0F166DCA">
      <w:pPr>
        <w:spacing w:line="243" w:lineRule="auto"/>
        <w:rPr>
          <w:rFonts w:ascii="Arial"/>
          <w:color w:val="auto"/>
          <w:sz w:val="21"/>
        </w:rPr>
      </w:pPr>
    </w:p>
    <w:p w14:paraId="142EE969">
      <w:pPr>
        <w:spacing w:line="243" w:lineRule="auto"/>
        <w:rPr>
          <w:rFonts w:ascii="Arial"/>
          <w:color w:val="auto"/>
          <w:sz w:val="21"/>
        </w:rPr>
      </w:pPr>
    </w:p>
    <w:p w14:paraId="12111E8E">
      <w:pPr>
        <w:spacing w:line="243" w:lineRule="auto"/>
        <w:rPr>
          <w:rFonts w:ascii="Arial"/>
          <w:color w:val="auto"/>
          <w:sz w:val="21"/>
        </w:rPr>
      </w:pPr>
    </w:p>
    <w:p w14:paraId="6CB7AA0A">
      <w:pPr>
        <w:spacing w:line="243" w:lineRule="auto"/>
        <w:rPr>
          <w:rFonts w:ascii="Arial"/>
          <w:color w:val="auto"/>
          <w:sz w:val="21"/>
        </w:rPr>
      </w:pPr>
    </w:p>
    <w:p w14:paraId="1A3D3EF6">
      <w:pPr>
        <w:spacing w:line="243" w:lineRule="auto"/>
        <w:rPr>
          <w:rFonts w:ascii="Arial"/>
          <w:color w:val="auto"/>
          <w:sz w:val="21"/>
        </w:rPr>
      </w:pPr>
    </w:p>
    <w:p w14:paraId="261A94B1">
      <w:pPr>
        <w:spacing w:line="243" w:lineRule="auto"/>
        <w:rPr>
          <w:rFonts w:ascii="Arial"/>
          <w:color w:val="auto"/>
          <w:sz w:val="21"/>
        </w:rPr>
      </w:pPr>
    </w:p>
    <w:p w14:paraId="427645FB">
      <w:pPr>
        <w:spacing w:line="243" w:lineRule="auto"/>
        <w:rPr>
          <w:rFonts w:ascii="Arial"/>
          <w:color w:val="auto"/>
          <w:sz w:val="21"/>
        </w:rPr>
      </w:pPr>
    </w:p>
    <w:p w14:paraId="280C5B71">
      <w:pPr>
        <w:spacing w:line="243" w:lineRule="auto"/>
        <w:rPr>
          <w:rFonts w:ascii="Arial"/>
          <w:color w:val="auto"/>
          <w:sz w:val="21"/>
        </w:rPr>
      </w:pPr>
    </w:p>
    <w:p w14:paraId="3F5805C1">
      <w:pPr>
        <w:spacing w:line="244" w:lineRule="auto"/>
        <w:rPr>
          <w:rFonts w:ascii="Arial"/>
          <w:color w:val="auto"/>
          <w:sz w:val="21"/>
        </w:rPr>
      </w:pPr>
    </w:p>
    <w:p w14:paraId="4565C6E5">
      <w:pPr>
        <w:spacing w:line="244" w:lineRule="auto"/>
        <w:rPr>
          <w:rFonts w:ascii="Arial"/>
          <w:color w:val="auto"/>
          <w:sz w:val="21"/>
        </w:rPr>
      </w:pPr>
    </w:p>
    <w:p w14:paraId="1CCFE561">
      <w:pPr>
        <w:pStyle w:val="2"/>
        <w:spacing w:before="100" w:line="221" w:lineRule="auto"/>
        <w:ind w:left="1902"/>
        <w:rPr>
          <w:color w:val="auto"/>
        </w:rPr>
      </w:pPr>
      <w:r>
        <w:rPr>
          <w:color w:val="auto"/>
          <w:spacing w:val="-10"/>
        </w:rPr>
        <w:t>部门（单位）名称</w:t>
      </w:r>
      <w:r>
        <w:rPr>
          <w:color w:val="auto"/>
          <w:spacing w:val="4"/>
        </w:rPr>
        <w:t>：</w:t>
      </w:r>
      <w:r>
        <w:rPr>
          <w:color w:val="auto"/>
          <w:spacing w:val="-118"/>
        </w:rPr>
        <w:t xml:space="preserve"> </w:t>
      </w:r>
      <w:r>
        <w:rPr>
          <w:color w:val="auto"/>
          <w:spacing w:val="-75"/>
          <w:u w:val="single" w:color="auto"/>
        </w:rPr>
        <w:t xml:space="preserve"> </w:t>
      </w:r>
      <w:r>
        <w:rPr>
          <w:color w:val="auto"/>
          <w:spacing w:val="4"/>
          <w:u w:val="single" w:color="auto"/>
        </w:rPr>
        <w:t>（</w:t>
      </w:r>
      <w:r>
        <w:rPr>
          <w:color w:val="auto"/>
          <w:spacing w:val="-10"/>
          <w:u w:val="single" w:color="auto"/>
        </w:rPr>
        <w:t>盖章）</w:t>
      </w:r>
      <w:r>
        <w:rPr>
          <w:color w:val="auto"/>
          <w:u w:val="single" w:color="auto"/>
        </w:rPr>
        <w:t xml:space="preserve">         </w:t>
      </w:r>
    </w:p>
    <w:p w14:paraId="2F42F559">
      <w:pPr>
        <w:spacing w:before="228" w:line="222" w:lineRule="auto"/>
        <w:ind w:left="3179"/>
        <w:rPr>
          <w:rFonts w:ascii="楷体" w:hAnsi="楷体" w:eastAsia="楷体" w:cs="楷体"/>
          <w:color w:val="auto"/>
          <w:sz w:val="31"/>
          <w:szCs w:val="31"/>
        </w:rPr>
      </w:pPr>
      <w:r>
        <w:rPr>
          <w:rFonts w:ascii="楷体" w:hAnsi="楷体" w:eastAsia="楷体" w:cs="楷体"/>
          <w:color w:val="auto"/>
          <w:spacing w:val="-8"/>
          <w:sz w:val="31"/>
          <w:szCs w:val="31"/>
        </w:rPr>
        <w:t>年</w:t>
      </w:r>
      <w:r>
        <w:rPr>
          <w:rFonts w:ascii="楷体" w:hAnsi="楷体" w:eastAsia="楷体" w:cs="楷体"/>
          <w:color w:val="auto"/>
          <w:spacing w:val="21"/>
          <w:sz w:val="31"/>
          <w:szCs w:val="31"/>
        </w:rPr>
        <w:t xml:space="preserve">  </w:t>
      </w:r>
      <w:r>
        <w:rPr>
          <w:rFonts w:ascii="楷体" w:hAnsi="楷体" w:eastAsia="楷体" w:cs="楷体"/>
          <w:color w:val="auto"/>
          <w:spacing w:val="-8"/>
          <w:sz w:val="31"/>
          <w:szCs w:val="31"/>
        </w:rPr>
        <w:t>月</w:t>
      </w:r>
      <w:r>
        <w:rPr>
          <w:rFonts w:ascii="楷体" w:hAnsi="楷体" w:eastAsia="楷体" w:cs="楷体"/>
          <w:color w:val="auto"/>
          <w:spacing w:val="43"/>
          <w:sz w:val="31"/>
          <w:szCs w:val="31"/>
        </w:rPr>
        <w:t xml:space="preserve">  </w:t>
      </w:r>
      <w:r>
        <w:rPr>
          <w:rFonts w:ascii="楷体" w:hAnsi="楷体" w:eastAsia="楷体" w:cs="楷体"/>
          <w:color w:val="auto"/>
          <w:spacing w:val="-8"/>
          <w:sz w:val="31"/>
          <w:szCs w:val="31"/>
        </w:rPr>
        <w:t>日</w:t>
      </w:r>
    </w:p>
    <w:p w14:paraId="7A9686CD">
      <w:pPr>
        <w:spacing w:line="335" w:lineRule="auto"/>
        <w:rPr>
          <w:rFonts w:ascii="Arial"/>
          <w:color w:val="auto"/>
          <w:sz w:val="21"/>
        </w:rPr>
      </w:pPr>
    </w:p>
    <w:p w14:paraId="4834BF77">
      <w:pPr>
        <w:pStyle w:val="2"/>
        <w:spacing w:before="102" w:line="224" w:lineRule="auto"/>
        <w:ind w:left="3216"/>
        <w:rPr>
          <w:color w:val="auto"/>
        </w:rPr>
      </w:pPr>
      <w:r>
        <w:rPr>
          <w:color w:val="auto"/>
          <w:spacing w:val="8"/>
        </w:rPr>
        <w:t>（此页为封面）</w:t>
      </w:r>
    </w:p>
    <w:p w14:paraId="649CBDC0">
      <w:pPr>
        <w:spacing w:line="224" w:lineRule="auto"/>
        <w:rPr>
          <w:color w:val="auto"/>
        </w:rPr>
        <w:sectPr>
          <w:footerReference r:id="rId6" w:type="default"/>
          <w:pgSz w:w="11900" w:h="16833"/>
          <w:pgMar w:top="1401" w:right="1583" w:bottom="1445" w:left="1618" w:header="0" w:footer="1170" w:gutter="0"/>
          <w:pgNumType w:fmt="decimal"/>
          <w:cols w:space="720" w:num="1"/>
        </w:sectPr>
      </w:pPr>
    </w:p>
    <w:p w14:paraId="3BD045F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6"/>
          <w:sz w:val="44"/>
          <w:szCs w:val="44"/>
        </w:rPr>
        <w:t>2023年度</w:t>
      </w:r>
      <w:r>
        <w:rPr>
          <w:rFonts w:hint="eastAsia" w:ascii="方正小标宋简体" w:hAnsi="方正小标宋简体" w:eastAsia="方正小标宋简体" w:cs="方正小标宋简体"/>
          <w:color w:val="auto"/>
          <w:spacing w:val="6"/>
          <w:sz w:val="44"/>
          <w:szCs w:val="44"/>
          <w:lang w:val="en-US" w:eastAsia="zh-CN"/>
        </w:rPr>
        <w:t>岳阳市第五中学</w:t>
      </w:r>
      <w:r>
        <w:rPr>
          <w:rFonts w:hint="eastAsia" w:ascii="方正小标宋简体" w:hAnsi="方正小标宋简体" w:eastAsia="方正小标宋简体" w:cs="方正小标宋简体"/>
          <w:color w:val="auto"/>
          <w:spacing w:val="6"/>
          <w:sz w:val="44"/>
          <w:szCs w:val="44"/>
          <w:lang w:eastAsia="zh-CN"/>
        </w:rPr>
        <w:t>单位</w:t>
      </w:r>
      <w:r>
        <w:rPr>
          <w:rFonts w:hint="eastAsia" w:ascii="方正小标宋简体" w:hAnsi="方正小标宋简体" w:eastAsia="方正小标宋简体" w:cs="方正小标宋简体"/>
          <w:color w:val="auto"/>
          <w:spacing w:val="6"/>
          <w:sz w:val="44"/>
          <w:szCs w:val="44"/>
        </w:rPr>
        <w:t>整体支出</w:t>
      </w:r>
    </w:p>
    <w:p w14:paraId="00107A95">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7"/>
          <w:sz w:val="44"/>
          <w:szCs w:val="44"/>
        </w:rPr>
        <w:t>绩效自评报告</w:t>
      </w:r>
    </w:p>
    <w:p w14:paraId="5D96CD4B">
      <w:pPr>
        <w:spacing w:line="283" w:lineRule="auto"/>
        <w:rPr>
          <w:rFonts w:ascii="Arial"/>
          <w:color w:val="auto"/>
          <w:sz w:val="21"/>
        </w:rPr>
      </w:pPr>
    </w:p>
    <w:p w14:paraId="6EAA49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color w:val="auto"/>
          <w:spacing w:val="5"/>
          <w:sz w:val="31"/>
          <w:szCs w:val="31"/>
        </w:rPr>
      </w:pPr>
      <w:r>
        <w:rPr>
          <w:rFonts w:hint="eastAsia" w:ascii="黑体" w:hAnsi="黑体" w:eastAsia="黑体" w:cs="黑体"/>
          <w:color w:val="auto"/>
          <w:spacing w:val="5"/>
          <w:kern w:val="2"/>
          <w:sz w:val="31"/>
          <w:szCs w:val="31"/>
          <w:lang w:val="en-US" w:eastAsia="zh-CN" w:bidi="ar-SA"/>
        </w:rPr>
        <w:t>一、</w:t>
      </w:r>
      <w:r>
        <w:rPr>
          <w:rFonts w:hint="eastAsia" w:ascii="黑体" w:hAnsi="黑体" w:eastAsia="黑体" w:cs="黑体"/>
          <w:color w:val="auto"/>
          <w:spacing w:val="5"/>
          <w:sz w:val="31"/>
          <w:szCs w:val="31"/>
          <w:lang w:eastAsia="zh-CN"/>
        </w:rPr>
        <w:t>单位</w:t>
      </w:r>
      <w:r>
        <w:rPr>
          <w:rFonts w:ascii="黑体" w:hAnsi="黑体" w:eastAsia="黑体" w:cs="黑体"/>
          <w:color w:val="auto"/>
          <w:spacing w:val="5"/>
          <w:sz w:val="31"/>
          <w:szCs w:val="31"/>
        </w:rPr>
        <w:t>基本情况</w:t>
      </w:r>
    </w:p>
    <w:p w14:paraId="06670FC2">
      <w:pPr>
        <w:widowControl/>
        <w:spacing w:before="0" w:beforeAutospacing="0" w:after="0" w:afterAutospacing="0" w:line="480" w:lineRule="auto"/>
        <w:jc w:val="both"/>
        <w:rPr>
          <w:rFonts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（一）职能职责</w:t>
      </w:r>
    </w:p>
    <w:p w14:paraId="780F815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spacing w:val="0"/>
          <w:position w:val="0"/>
          <w:sz w:val="30"/>
          <w:szCs w:val="30"/>
          <w:lang w:val="en-US" w:eastAsia="zh-CN"/>
        </w:rPr>
      </w:pPr>
      <w:r>
        <w:rPr>
          <w:rFonts w:hint="eastAsia" w:ascii="仿宋" w:hAnsi="仿宋" w:eastAsia="仿宋" w:cs="仿宋"/>
          <w:color w:val="auto"/>
          <w:spacing w:val="0"/>
          <w:position w:val="0"/>
          <w:sz w:val="30"/>
          <w:szCs w:val="30"/>
          <w:lang w:val="en-US" w:eastAsia="zh-CN"/>
        </w:rPr>
        <w:t>1、贯彻执行国家教育方针政策，深化教育改革，加强教学教研工作，稳步提高教学质量，发展素质教育，促进教育事业的发展。</w:t>
      </w:r>
    </w:p>
    <w:p w14:paraId="30EAB1D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spacing w:val="0"/>
          <w:position w:val="0"/>
          <w:sz w:val="30"/>
          <w:szCs w:val="30"/>
          <w:lang w:val="en-US" w:eastAsia="zh-CN"/>
        </w:rPr>
      </w:pPr>
      <w:r>
        <w:rPr>
          <w:rFonts w:hint="eastAsia" w:ascii="仿宋" w:hAnsi="仿宋" w:eastAsia="仿宋" w:cs="仿宋"/>
          <w:color w:val="auto"/>
          <w:spacing w:val="0"/>
          <w:position w:val="0"/>
          <w:sz w:val="30"/>
          <w:szCs w:val="30"/>
          <w:lang w:val="en-US" w:eastAsia="zh-CN"/>
        </w:rPr>
        <w:t>2、加强师德师风建设，树立以人为本、依法治教、以德执教的理念，强化师德素养，提高教师教书育人能力。</w:t>
      </w:r>
    </w:p>
    <w:p w14:paraId="54EB92D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spacing w:val="0"/>
          <w:position w:val="0"/>
          <w:sz w:val="30"/>
          <w:szCs w:val="30"/>
          <w:lang w:val="en-US" w:eastAsia="zh-CN"/>
        </w:rPr>
      </w:pPr>
      <w:r>
        <w:rPr>
          <w:rFonts w:hint="eastAsia" w:ascii="仿宋" w:hAnsi="仿宋" w:eastAsia="仿宋" w:cs="仿宋"/>
          <w:color w:val="auto"/>
          <w:spacing w:val="0"/>
          <w:position w:val="0"/>
          <w:sz w:val="30"/>
          <w:szCs w:val="30"/>
          <w:lang w:val="en-US" w:eastAsia="zh-CN"/>
        </w:rPr>
        <w:t>3、加强学校预算资金的管理和使用，做好后勤保障管理工作，为师生提供良好的教学生活环境。</w:t>
      </w:r>
    </w:p>
    <w:p w14:paraId="6459539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spacing w:val="0"/>
          <w:position w:val="0"/>
          <w:sz w:val="30"/>
          <w:szCs w:val="30"/>
          <w:lang w:val="en-US" w:eastAsia="zh-CN"/>
        </w:rPr>
      </w:pPr>
      <w:r>
        <w:rPr>
          <w:rFonts w:hint="eastAsia" w:ascii="仿宋" w:hAnsi="仿宋" w:eastAsia="仿宋" w:cs="仿宋"/>
          <w:color w:val="auto"/>
          <w:spacing w:val="0"/>
          <w:position w:val="0"/>
          <w:sz w:val="30"/>
          <w:szCs w:val="30"/>
          <w:lang w:val="en-US" w:eastAsia="zh-CN"/>
        </w:rPr>
        <w:t>4、保证合理的校园基础建设和教学设备投入，为学校教学教研提供良好工作条件。</w:t>
      </w:r>
    </w:p>
    <w:p w14:paraId="0C4F341C">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color w:val="auto"/>
          <w:spacing w:val="0"/>
          <w:position w:val="0"/>
          <w:sz w:val="30"/>
          <w:szCs w:val="30"/>
          <w:lang w:val="en-US" w:eastAsia="zh-CN"/>
        </w:rPr>
      </w:pPr>
      <w:r>
        <w:rPr>
          <w:rFonts w:hint="eastAsia" w:ascii="仿宋" w:hAnsi="仿宋" w:eastAsia="仿宋" w:cs="仿宋"/>
          <w:color w:val="auto"/>
          <w:spacing w:val="0"/>
          <w:position w:val="0"/>
          <w:sz w:val="30"/>
          <w:szCs w:val="30"/>
          <w:lang w:val="en-US" w:eastAsia="zh-CN"/>
        </w:rPr>
        <w:t>（二）机构设置</w:t>
      </w:r>
    </w:p>
    <w:p w14:paraId="758DFCEA">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jc w:val="left"/>
        <w:textAlignment w:val="auto"/>
        <w:rPr>
          <w:rFonts w:hint="default" w:ascii="仿宋" w:hAnsi="仿宋" w:eastAsia="仿宋" w:cs="仿宋"/>
          <w:color w:val="auto"/>
          <w:spacing w:val="0"/>
          <w:position w:val="0"/>
          <w:sz w:val="30"/>
          <w:szCs w:val="30"/>
          <w:highlight w:val="none"/>
          <w:lang w:val="en-US" w:eastAsia="zh-CN"/>
        </w:rPr>
      </w:pPr>
      <w:r>
        <w:rPr>
          <w:rFonts w:hint="eastAsia" w:ascii="仿宋" w:hAnsi="仿宋" w:eastAsia="仿宋" w:cs="仿宋"/>
          <w:bCs/>
          <w:color w:val="auto"/>
          <w:kern w:val="2"/>
          <w:sz w:val="30"/>
          <w:szCs w:val="30"/>
          <w:highlight w:val="none"/>
          <w:lang w:val="en-US" w:eastAsia="zh-CN"/>
        </w:rPr>
        <w:t>本单位内设机构包括：</w:t>
      </w:r>
      <w:r>
        <w:rPr>
          <w:rFonts w:hint="eastAsia" w:ascii="仿宋" w:hAnsi="仿宋" w:eastAsia="仿宋" w:cs="仿宋"/>
          <w:bCs/>
          <w:color w:val="auto"/>
          <w:kern w:val="2"/>
          <w:sz w:val="30"/>
          <w:szCs w:val="30"/>
          <w:highlight w:val="none"/>
        </w:rPr>
        <w:t>校长室、党支部、政教处、教务处、后勤处、教科室、各年级组</w:t>
      </w:r>
      <w:r>
        <w:rPr>
          <w:rFonts w:hint="eastAsia" w:ascii="仿宋" w:hAnsi="仿宋" w:eastAsia="仿宋" w:cs="仿宋"/>
          <w:bCs/>
          <w:color w:val="auto"/>
          <w:kern w:val="2"/>
          <w:sz w:val="30"/>
          <w:szCs w:val="30"/>
          <w:highlight w:val="none"/>
          <w:lang w:val="en-US" w:eastAsia="zh-CN"/>
        </w:rPr>
        <w:t>。根据编办核定，</w:t>
      </w:r>
      <w:r>
        <w:rPr>
          <w:rFonts w:hint="eastAsia" w:ascii="仿宋" w:hAnsi="仿宋" w:eastAsia="仿宋" w:cs="仿宋"/>
          <w:bCs/>
          <w:color w:val="auto"/>
          <w:kern w:val="2"/>
          <w:sz w:val="30"/>
          <w:szCs w:val="30"/>
          <w:highlight w:val="none"/>
        </w:rPr>
        <w:t>我校共有教职工</w:t>
      </w:r>
      <w:r>
        <w:rPr>
          <w:rFonts w:hint="eastAsia" w:ascii="仿宋" w:hAnsi="仿宋" w:eastAsia="仿宋" w:cs="仿宋"/>
          <w:bCs/>
          <w:color w:val="auto"/>
          <w:kern w:val="2"/>
          <w:sz w:val="30"/>
          <w:szCs w:val="30"/>
          <w:highlight w:val="none"/>
          <w:lang w:val="en-US" w:eastAsia="zh-CN"/>
        </w:rPr>
        <w:t>164</w:t>
      </w:r>
      <w:r>
        <w:rPr>
          <w:rFonts w:hint="eastAsia" w:ascii="仿宋" w:hAnsi="仿宋" w:eastAsia="仿宋" w:cs="仿宋"/>
          <w:bCs/>
          <w:color w:val="auto"/>
          <w:kern w:val="2"/>
          <w:sz w:val="30"/>
          <w:szCs w:val="30"/>
          <w:highlight w:val="none"/>
        </w:rPr>
        <w:t>人，其中：在职编制</w:t>
      </w:r>
      <w:r>
        <w:rPr>
          <w:rFonts w:hint="eastAsia" w:ascii="仿宋" w:hAnsi="仿宋" w:eastAsia="仿宋" w:cs="仿宋"/>
          <w:bCs/>
          <w:color w:val="auto"/>
          <w:kern w:val="2"/>
          <w:sz w:val="30"/>
          <w:szCs w:val="30"/>
          <w:highlight w:val="none"/>
          <w:lang w:val="en-US" w:eastAsia="zh-CN"/>
        </w:rPr>
        <w:t>110</w:t>
      </w:r>
      <w:r>
        <w:rPr>
          <w:rFonts w:hint="eastAsia" w:ascii="仿宋" w:hAnsi="仿宋" w:eastAsia="仿宋" w:cs="仿宋"/>
          <w:bCs/>
          <w:color w:val="auto"/>
          <w:kern w:val="2"/>
          <w:sz w:val="30"/>
          <w:szCs w:val="30"/>
          <w:highlight w:val="none"/>
        </w:rPr>
        <w:t>人；离退休</w:t>
      </w:r>
      <w:r>
        <w:rPr>
          <w:rFonts w:hint="eastAsia" w:ascii="仿宋" w:hAnsi="仿宋" w:eastAsia="仿宋" w:cs="仿宋"/>
          <w:bCs/>
          <w:color w:val="auto"/>
          <w:kern w:val="2"/>
          <w:sz w:val="30"/>
          <w:szCs w:val="30"/>
          <w:highlight w:val="none"/>
          <w:lang w:val="en-US" w:eastAsia="zh-CN"/>
        </w:rPr>
        <w:t>54</w:t>
      </w:r>
      <w:r>
        <w:rPr>
          <w:rFonts w:hint="eastAsia" w:ascii="仿宋" w:hAnsi="仿宋" w:eastAsia="仿宋" w:cs="仿宋"/>
          <w:bCs/>
          <w:color w:val="auto"/>
          <w:kern w:val="2"/>
          <w:sz w:val="30"/>
          <w:szCs w:val="30"/>
          <w:highlight w:val="none"/>
        </w:rPr>
        <w:t>人。</w:t>
      </w:r>
      <w:r>
        <w:rPr>
          <w:rFonts w:hint="eastAsia" w:ascii="仿宋" w:hAnsi="仿宋" w:eastAsia="仿宋" w:cs="仿宋"/>
          <w:bCs/>
          <w:color w:val="auto"/>
          <w:sz w:val="28"/>
          <w:szCs w:val="28"/>
        </w:rPr>
        <w:t>其中：事业编制职工</w:t>
      </w:r>
      <w:r>
        <w:rPr>
          <w:rFonts w:hint="eastAsia" w:ascii="仿宋" w:hAnsi="仿宋" w:eastAsia="仿宋" w:cs="仿宋"/>
          <w:bCs/>
          <w:color w:val="auto"/>
          <w:kern w:val="2"/>
          <w:sz w:val="30"/>
          <w:szCs w:val="30"/>
          <w:highlight w:val="none"/>
          <w:lang w:val="en-US" w:eastAsia="zh-CN"/>
        </w:rPr>
        <w:t>110</w:t>
      </w:r>
      <w:r>
        <w:rPr>
          <w:rFonts w:hint="eastAsia" w:ascii="仿宋" w:hAnsi="仿宋" w:eastAsia="仿宋" w:cs="仿宋"/>
          <w:bCs/>
          <w:color w:val="auto"/>
          <w:sz w:val="28"/>
          <w:szCs w:val="28"/>
        </w:rPr>
        <w:t>人。</w:t>
      </w:r>
    </w:p>
    <w:p w14:paraId="54E6C04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color w:val="auto"/>
          <w:sz w:val="31"/>
          <w:szCs w:val="31"/>
        </w:rPr>
      </w:pPr>
      <w:r>
        <w:rPr>
          <w:rFonts w:ascii="黑体" w:hAnsi="黑体" w:eastAsia="黑体" w:cs="黑体"/>
          <w:color w:val="auto"/>
          <w:spacing w:val="-2"/>
          <w:sz w:val="31"/>
          <w:szCs w:val="31"/>
        </w:rPr>
        <w:t>二、</w:t>
      </w:r>
      <w:r>
        <w:rPr>
          <w:rFonts w:ascii="黑体" w:hAnsi="黑体" w:eastAsia="黑体" w:cs="黑体"/>
          <w:color w:val="auto"/>
          <w:spacing w:val="-31"/>
          <w:sz w:val="31"/>
          <w:szCs w:val="31"/>
        </w:rPr>
        <w:t xml:space="preserve"> </w:t>
      </w:r>
      <w:r>
        <w:rPr>
          <w:rFonts w:ascii="黑体" w:hAnsi="黑体" w:eastAsia="黑体" w:cs="黑体"/>
          <w:color w:val="auto"/>
          <w:spacing w:val="-2"/>
          <w:sz w:val="31"/>
          <w:szCs w:val="31"/>
        </w:rPr>
        <w:t>一般公共预算支出情况</w:t>
      </w:r>
    </w:p>
    <w:p w14:paraId="04F4467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color w:val="auto"/>
          <w:spacing w:val="9"/>
          <w:position w:val="21"/>
          <w:sz w:val="31"/>
          <w:szCs w:val="31"/>
        </w:rPr>
      </w:pPr>
      <w:r>
        <w:rPr>
          <w:rFonts w:ascii="楷体" w:hAnsi="楷体" w:eastAsia="楷体" w:cs="楷体"/>
          <w:color w:val="auto"/>
          <w:spacing w:val="9"/>
          <w:position w:val="21"/>
          <w:sz w:val="31"/>
          <w:szCs w:val="31"/>
        </w:rPr>
        <w:t>（一）基本支出情况</w:t>
      </w:r>
    </w:p>
    <w:p w14:paraId="62BEAE98">
      <w:pPr>
        <w:spacing w:line="56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一般公共预算基本支出202</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年度总支出</w:t>
      </w:r>
      <w:r>
        <w:rPr>
          <w:rFonts w:hint="eastAsia" w:ascii="仿宋" w:hAnsi="仿宋" w:eastAsia="仿宋" w:cs="仿宋"/>
          <w:bCs/>
          <w:color w:val="auto"/>
          <w:sz w:val="28"/>
          <w:szCs w:val="28"/>
          <w:lang w:val="en-US" w:eastAsia="zh-CN"/>
        </w:rPr>
        <w:t>2018.00</w:t>
      </w:r>
      <w:r>
        <w:rPr>
          <w:rFonts w:hint="eastAsia" w:ascii="仿宋" w:hAnsi="仿宋" w:eastAsia="仿宋" w:cs="仿宋"/>
          <w:bCs/>
          <w:color w:val="auto"/>
          <w:sz w:val="28"/>
          <w:szCs w:val="28"/>
        </w:rPr>
        <w:t>万元，其中：</w:t>
      </w:r>
    </w:p>
    <w:p w14:paraId="7FF36AF4">
      <w:pPr>
        <w:spacing w:line="56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人员经费</w:t>
      </w:r>
      <w:r>
        <w:rPr>
          <w:rFonts w:hint="eastAsia" w:ascii="仿宋" w:hAnsi="仿宋" w:eastAsia="仿宋" w:cs="仿宋"/>
          <w:bCs/>
          <w:color w:val="auto"/>
          <w:sz w:val="28"/>
          <w:szCs w:val="28"/>
          <w:lang w:val="en-US" w:eastAsia="zh-CN"/>
        </w:rPr>
        <w:t>1822.01</w:t>
      </w:r>
      <w:r>
        <w:rPr>
          <w:rFonts w:hint="eastAsia" w:ascii="仿宋" w:hAnsi="仿宋" w:eastAsia="仿宋" w:cs="仿宋"/>
          <w:bCs/>
          <w:color w:val="auto"/>
          <w:sz w:val="28"/>
          <w:szCs w:val="28"/>
        </w:rPr>
        <w:t>万元：包括基本工资</w:t>
      </w:r>
      <w:r>
        <w:rPr>
          <w:rFonts w:hint="eastAsia" w:ascii="仿宋" w:hAnsi="仿宋" w:eastAsia="仿宋" w:cs="仿宋"/>
          <w:bCs/>
          <w:color w:val="auto"/>
          <w:sz w:val="28"/>
          <w:szCs w:val="28"/>
          <w:lang w:val="en-US" w:eastAsia="zh-CN"/>
        </w:rPr>
        <w:t>588.36</w:t>
      </w:r>
      <w:r>
        <w:rPr>
          <w:rFonts w:hint="eastAsia" w:ascii="仿宋" w:hAnsi="仿宋" w:eastAsia="仿宋" w:cs="仿宋"/>
          <w:bCs/>
          <w:color w:val="auto"/>
          <w:sz w:val="28"/>
          <w:szCs w:val="28"/>
        </w:rPr>
        <w:t>万元；津贴补贴</w:t>
      </w:r>
      <w:r>
        <w:rPr>
          <w:rFonts w:hint="eastAsia" w:ascii="仿宋" w:hAnsi="仿宋" w:eastAsia="仿宋" w:cs="仿宋"/>
          <w:bCs/>
          <w:color w:val="auto"/>
          <w:sz w:val="28"/>
          <w:szCs w:val="28"/>
          <w:lang w:val="en-US" w:eastAsia="zh-CN"/>
        </w:rPr>
        <w:t>3.33</w:t>
      </w:r>
      <w:r>
        <w:rPr>
          <w:rFonts w:hint="eastAsia" w:ascii="仿宋" w:hAnsi="仿宋" w:eastAsia="仿宋" w:cs="仿宋"/>
          <w:bCs/>
          <w:color w:val="auto"/>
          <w:sz w:val="28"/>
          <w:szCs w:val="28"/>
        </w:rPr>
        <w:t>万元；奖金</w:t>
      </w:r>
      <w:r>
        <w:rPr>
          <w:rFonts w:hint="eastAsia" w:ascii="仿宋" w:hAnsi="仿宋" w:eastAsia="仿宋" w:cs="仿宋"/>
          <w:bCs/>
          <w:color w:val="auto"/>
          <w:sz w:val="28"/>
          <w:szCs w:val="28"/>
          <w:lang w:val="en-US" w:eastAsia="zh-CN"/>
        </w:rPr>
        <w:t>349.67</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val="en-US" w:eastAsia="zh-CN"/>
        </w:rPr>
        <w:t>伙食补助费41.20万元；</w:t>
      </w:r>
      <w:r>
        <w:rPr>
          <w:rFonts w:hint="eastAsia" w:ascii="仿宋" w:hAnsi="仿宋" w:eastAsia="仿宋" w:cs="仿宋"/>
          <w:bCs/>
          <w:color w:val="auto"/>
          <w:sz w:val="28"/>
          <w:szCs w:val="28"/>
        </w:rPr>
        <w:t>绩效工资</w:t>
      </w:r>
      <w:r>
        <w:rPr>
          <w:rFonts w:hint="eastAsia" w:ascii="仿宋" w:hAnsi="仿宋" w:eastAsia="仿宋" w:cs="仿宋"/>
          <w:bCs/>
          <w:color w:val="auto"/>
          <w:sz w:val="28"/>
          <w:szCs w:val="28"/>
          <w:lang w:val="en-US" w:eastAsia="zh-CN"/>
        </w:rPr>
        <w:t>295.69</w:t>
      </w:r>
      <w:r>
        <w:rPr>
          <w:rFonts w:hint="eastAsia" w:ascii="仿宋" w:hAnsi="仿宋" w:eastAsia="仿宋" w:cs="仿宋"/>
          <w:bCs/>
          <w:color w:val="auto"/>
          <w:sz w:val="28"/>
          <w:szCs w:val="28"/>
        </w:rPr>
        <w:t>万元；机关事业单位基本养老保险缴费</w:t>
      </w:r>
      <w:r>
        <w:rPr>
          <w:rFonts w:hint="eastAsia" w:ascii="仿宋" w:hAnsi="仿宋" w:eastAsia="仿宋" w:cs="仿宋"/>
          <w:bCs/>
          <w:color w:val="auto"/>
          <w:sz w:val="28"/>
          <w:szCs w:val="28"/>
          <w:lang w:val="en-US" w:eastAsia="zh-CN"/>
        </w:rPr>
        <w:t>176.82</w:t>
      </w:r>
      <w:r>
        <w:rPr>
          <w:rFonts w:hint="eastAsia" w:ascii="仿宋" w:hAnsi="仿宋" w:eastAsia="仿宋" w:cs="仿宋"/>
          <w:bCs/>
          <w:color w:val="auto"/>
          <w:sz w:val="28"/>
          <w:szCs w:val="28"/>
        </w:rPr>
        <w:t>万元；职工基本医疗保险缴费</w:t>
      </w:r>
      <w:r>
        <w:rPr>
          <w:rFonts w:hint="eastAsia" w:ascii="仿宋" w:hAnsi="仿宋" w:eastAsia="仿宋" w:cs="仿宋"/>
          <w:bCs/>
          <w:color w:val="auto"/>
          <w:sz w:val="28"/>
          <w:szCs w:val="28"/>
          <w:lang w:val="en-US" w:eastAsia="zh-CN"/>
        </w:rPr>
        <w:t>72.56</w:t>
      </w:r>
      <w:r>
        <w:rPr>
          <w:rFonts w:hint="eastAsia" w:ascii="仿宋" w:hAnsi="仿宋" w:eastAsia="仿宋" w:cs="仿宋"/>
          <w:bCs/>
          <w:color w:val="auto"/>
          <w:sz w:val="28"/>
          <w:szCs w:val="28"/>
        </w:rPr>
        <w:t>万元；其他社会保障缴费</w:t>
      </w:r>
      <w:r>
        <w:rPr>
          <w:rFonts w:hint="eastAsia" w:ascii="仿宋" w:hAnsi="仿宋" w:eastAsia="仿宋" w:cs="仿宋"/>
          <w:bCs/>
          <w:color w:val="auto"/>
          <w:sz w:val="28"/>
          <w:szCs w:val="28"/>
          <w:lang w:val="en-US" w:eastAsia="zh-CN"/>
        </w:rPr>
        <w:t>16.37</w:t>
      </w:r>
      <w:r>
        <w:rPr>
          <w:rFonts w:hint="eastAsia" w:ascii="仿宋" w:hAnsi="仿宋" w:eastAsia="仿宋" w:cs="仿宋"/>
          <w:bCs/>
          <w:color w:val="auto"/>
          <w:sz w:val="28"/>
          <w:szCs w:val="28"/>
        </w:rPr>
        <w:t>万元；住房公积金</w:t>
      </w:r>
      <w:r>
        <w:rPr>
          <w:rFonts w:hint="eastAsia" w:ascii="仿宋" w:hAnsi="仿宋" w:eastAsia="仿宋" w:cs="仿宋"/>
          <w:bCs/>
          <w:color w:val="auto"/>
          <w:sz w:val="28"/>
          <w:szCs w:val="28"/>
          <w:lang w:val="en-US" w:eastAsia="zh-CN"/>
        </w:rPr>
        <w:t>132.74</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val="en-US" w:eastAsia="zh-CN"/>
        </w:rPr>
        <w:t>退休</w:t>
      </w:r>
      <w:r>
        <w:rPr>
          <w:rFonts w:hint="eastAsia" w:ascii="仿宋" w:hAnsi="仿宋" w:eastAsia="仿宋" w:cs="仿宋"/>
          <w:bCs/>
          <w:color w:val="auto"/>
          <w:sz w:val="28"/>
          <w:szCs w:val="28"/>
        </w:rPr>
        <w:t>费</w:t>
      </w:r>
      <w:r>
        <w:rPr>
          <w:rFonts w:hint="eastAsia" w:ascii="仿宋" w:hAnsi="仿宋" w:eastAsia="仿宋" w:cs="仿宋"/>
          <w:bCs/>
          <w:color w:val="auto"/>
          <w:sz w:val="28"/>
          <w:szCs w:val="28"/>
          <w:lang w:val="en-US" w:eastAsia="zh-CN"/>
        </w:rPr>
        <w:t>138.43</w:t>
      </w:r>
      <w:r>
        <w:rPr>
          <w:rFonts w:hint="eastAsia" w:ascii="仿宋" w:hAnsi="仿宋" w:eastAsia="仿宋" w:cs="仿宋"/>
          <w:bCs/>
          <w:color w:val="auto"/>
          <w:sz w:val="28"/>
          <w:szCs w:val="28"/>
        </w:rPr>
        <w:t>万元；其他对个人和家庭的补助6.</w:t>
      </w:r>
      <w:r>
        <w:rPr>
          <w:rFonts w:hint="eastAsia" w:ascii="仿宋" w:hAnsi="仿宋" w:eastAsia="仿宋" w:cs="仿宋"/>
          <w:bCs/>
          <w:color w:val="auto"/>
          <w:sz w:val="28"/>
          <w:szCs w:val="28"/>
          <w:lang w:val="en-US" w:eastAsia="zh-CN"/>
        </w:rPr>
        <w:t>84</w:t>
      </w:r>
      <w:r>
        <w:rPr>
          <w:rFonts w:hint="eastAsia" w:ascii="仿宋" w:hAnsi="仿宋" w:eastAsia="仿宋" w:cs="仿宋"/>
          <w:bCs/>
          <w:color w:val="auto"/>
          <w:sz w:val="28"/>
          <w:szCs w:val="28"/>
        </w:rPr>
        <w:t xml:space="preserve">万元。 </w:t>
      </w:r>
    </w:p>
    <w:p w14:paraId="6E5FBD69">
      <w:pPr>
        <w:spacing w:line="560" w:lineRule="exact"/>
        <w:ind w:firstLine="560" w:firstLineChars="200"/>
        <w:rPr>
          <w:rFonts w:ascii="楷体" w:hAnsi="楷体" w:eastAsia="楷体" w:cs="楷体"/>
          <w:color w:val="auto"/>
          <w:spacing w:val="9"/>
          <w:position w:val="21"/>
          <w:sz w:val="31"/>
          <w:szCs w:val="31"/>
        </w:rPr>
      </w:pPr>
      <w:r>
        <w:rPr>
          <w:rFonts w:hint="eastAsia" w:ascii="仿宋" w:hAnsi="仿宋" w:eastAsia="仿宋" w:cs="仿宋"/>
          <w:bCs/>
          <w:color w:val="auto"/>
          <w:sz w:val="28"/>
          <w:szCs w:val="28"/>
        </w:rPr>
        <w:t>公用经费</w:t>
      </w:r>
      <w:r>
        <w:rPr>
          <w:rFonts w:hint="eastAsia" w:ascii="仿宋" w:hAnsi="仿宋" w:eastAsia="仿宋" w:cs="仿宋"/>
          <w:bCs/>
          <w:color w:val="auto"/>
          <w:sz w:val="28"/>
          <w:szCs w:val="28"/>
          <w:lang w:val="en-US" w:eastAsia="zh-CN"/>
        </w:rPr>
        <w:t>195.99</w:t>
      </w:r>
      <w:r>
        <w:rPr>
          <w:rFonts w:hint="eastAsia" w:ascii="仿宋" w:hAnsi="仿宋" w:eastAsia="仿宋" w:cs="仿宋"/>
          <w:bCs/>
          <w:color w:val="auto"/>
          <w:sz w:val="28"/>
          <w:szCs w:val="28"/>
        </w:rPr>
        <w:t>万元：包括办公费</w:t>
      </w:r>
      <w:r>
        <w:rPr>
          <w:rFonts w:hint="eastAsia" w:ascii="仿宋" w:hAnsi="仿宋" w:eastAsia="仿宋" w:cs="仿宋"/>
          <w:bCs/>
          <w:color w:val="auto"/>
          <w:sz w:val="28"/>
          <w:szCs w:val="28"/>
          <w:lang w:val="en-US" w:eastAsia="zh-CN"/>
        </w:rPr>
        <w:t>25.00</w:t>
      </w:r>
      <w:r>
        <w:rPr>
          <w:rFonts w:hint="eastAsia" w:ascii="仿宋" w:hAnsi="仿宋" w:eastAsia="仿宋" w:cs="仿宋"/>
          <w:bCs/>
          <w:color w:val="auto"/>
          <w:sz w:val="28"/>
          <w:szCs w:val="28"/>
        </w:rPr>
        <w:t>万元；水费25</w:t>
      </w:r>
      <w:r>
        <w:rPr>
          <w:rFonts w:hint="eastAsia" w:ascii="仿宋" w:hAnsi="仿宋" w:eastAsia="仿宋" w:cs="仿宋"/>
          <w:bCs/>
          <w:color w:val="auto"/>
          <w:sz w:val="28"/>
          <w:szCs w:val="28"/>
          <w:lang w:val="en-US" w:eastAsia="zh-CN"/>
        </w:rPr>
        <w:t>.00</w:t>
      </w:r>
      <w:r>
        <w:rPr>
          <w:rFonts w:hint="eastAsia" w:ascii="仿宋" w:hAnsi="仿宋" w:eastAsia="仿宋" w:cs="仿宋"/>
          <w:bCs/>
          <w:color w:val="auto"/>
          <w:sz w:val="28"/>
          <w:szCs w:val="28"/>
        </w:rPr>
        <w:t>万元；电费</w:t>
      </w:r>
      <w:r>
        <w:rPr>
          <w:rFonts w:hint="eastAsia" w:ascii="仿宋" w:hAnsi="仿宋" w:eastAsia="仿宋" w:cs="仿宋"/>
          <w:bCs/>
          <w:color w:val="auto"/>
          <w:sz w:val="28"/>
          <w:szCs w:val="28"/>
          <w:lang w:val="en-US" w:eastAsia="zh-CN"/>
        </w:rPr>
        <w:t>35</w:t>
      </w:r>
      <w:r>
        <w:rPr>
          <w:rFonts w:hint="eastAsia" w:ascii="仿宋" w:hAnsi="仿宋" w:eastAsia="仿宋" w:cs="仿宋"/>
          <w:bCs/>
          <w:color w:val="auto"/>
          <w:sz w:val="28"/>
          <w:szCs w:val="28"/>
        </w:rPr>
        <w:t>.00万元；邮电费</w:t>
      </w:r>
      <w:r>
        <w:rPr>
          <w:rFonts w:hint="eastAsia" w:ascii="仿宋" w:hAnsi="仿宋" w:eastAsia="仿宋" w:cs="仿宋"/>
          <w:bCs/>
          <w:color w:val="auto"/>
          <w:sz w:val="28"/>
          <w:szCs w:val="28"/>
          <w:lang w:val="en-US" w:eastAsia="zh-CN"/>
        </w:rPr>
        <w:t>3.00</w:t>
      </w:r>
      <w:r>
        <w:rPr>
          <w:rFonts w:hint="eastAsia" w:ascii="仿宋" w:hAnsi="仿宋" w:eastAsia="仿宋" w:cs="仿宋"/>
          <w:bCs/>
          <w:color w:val="auto"/>
          <w:sz w:val="28"/>
          <w:szCs w:val="28"/>
        </w:rPr>
        <w:t>万元；物业管理费</w:t>
      </w:r>
      <w:r>
        <w:rPr>
          <w:rFonts w:hint="eastAsia" w:ascii="仿宋" w:hAnsi="仿宋" w:eastAsia="仿宋" w:cs="仿宋"/>
          <w:bCs/>
          <w:color w:val="auto"/>
          <w:sz w:val="28"/>
          <w:szCs w:val="28"/>
          <w:lang w:val="en-US" w:eastAsia="zh-CN"/>
        </w:rPr>
        <w:t>15.00</w:t>
      </w:r>
      <w:r>
        <w:rPr>
          <w:rFonts w:hint="eastAsia" w:ascii="仿宋" w:hAnsi="仿宋" w:eastAsia="仿宋" w:cs="仿宋"/>
          <w:bCs/>
          <w:color w:val="auto"/>
          <w:sz w:val="28"/>
          <w:szCs w:val="28"/>
        </w:rPr>
        <w:t>万元；差旅费</w:t>
      </w:r>
      <w:r>
        <w:rPr>
          <w:rFonts w:hint="eastAsia" w:ascii="仿宋" w:hAnsi="仿宋" w:eastAsia="仿宋" w:cs="仿宋"/>
          <w:bCs/>
          <w:color w:val="auto"/>
          <w:sz w:val="28"/>
          <w:szCs w:val="28"/>
          <w:lang w:val="en-US" w:eastAsia="zh-CN"/>
        </w:rPr>
        <w:t>6.00</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val="en-US" w:eastAsia="zh-CN"/>
        </w:rPr>
        <w:t>维修（护）费8.00万元；</w:t>
      </w:r>
      <w:r>
        <w:rPr>
          <w:rFonts w:hint="eastAsia" w:ascii="仿宋" w:hAnsi="仿宋" w:eastAsia="仿宋" w:cs="仿宋"/>
          <w:bCs/>
          <w:color w:val="auto"/>
          <w:sz w:val="28"/>
          <w:szCs w:val="28"/>
        </w:rPr>
        <w:t>培训费</w:t>
      </w:r>
      <w:r>
        <w:rPr>
          <w:rFonts w:hint="eastAsia" w:ascii="仿宋" w:hAnsi="仿宋" w:eastAsia="仿宋" w:cs="仿宋"/>
          <w:bCs/>
          <w:color w:val="auto"/>
          <w:sz w:val="28"/>
          <w:szCs w:val="28"/>
          <w:lang w:val="en-US" w:eastAsia="zh-CN"/>
        </w:rPr>
        <w:t>8.00</w:t>
      </w:r>
      <w:r>
        <w:rPr>
          <w:rFonts w:hint="eastAsia" w:ascii="仿宋" w:hAnsi="仿宋" w:eastAsia="仿宋" w:cs="仿宋"/>
          <w:bCs/>
          <w:color w:val="auto"/>
          <w:sz w:val="28"/>
          <w:szCs w:val="28"/>
        </w:rPr>
        <w:t>万元；劳务费</w:t>
      </w:r>
      <w:r>
        <w:rPr>
          <w:rFonts w:hint="eastAsia" w:ascii="仿宋" w:hAnsi="仿宋" w:eastAsia="仿宋" w:cs="仿宋"/>
          <w:bCs/>
          <w:color w:val="auto"/>
          <w:sz w:val="28"/>
          <w:szCs w:val="28"/>
          <w:lang w:val="en-US" w:eastAsia="zh-CN"/>
        </w:rPr>
        <w:t>16.08</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val="en-US" w:eastAsia="zh-CN"/>
        </w:rPr>
        <w:t>福利费7.48万元</w:t>
      </w:r>
      <w:r>
        <w:rPr>
          <w:rFonts w:hint="eastAsia" w:ascii="仿宋" w:hAnsi="仿宋" w:eastAsia="仿宋" w:cs="仿宋"/>
          <w:bCs/>
          <w:color w:val="auto"/>
          <w:sz w:val="28"/>
          <w:szCs w:val="28"/>
        </w:rPr>
        <w:t>；其他商品和服务支出</w:t>
      </w:r>
      <w:r>
        <w:rPr>
          <w:rFonts w:hint="eastAsia" w:ascii="仿宋" w:hAnsi="仿宋" w:eastAsia="仿宋" w:cs="仿宋"/>
          <w:bCs/>
          <w:color w:val="auto"/>
          <w:sz w:val="28"/>
          <w:szCs w:val="28"/>
          <w:lang w:val="en-US" w:eastAsia="zh-CN"/>
        </w:rPr>
        <w:t>41.39</w:t>
      </w:r>
      <w:r>
        <w:rPr>
          <w:rFonts w:hint="eastAsia" w:ascii="仿宋" w:hAnsi="仿宋" w:eastAsia="仿宋" w:cs="仿宋"/>
          <w:bCs/>
          <w:color w:val="auto"/>
          <w:sz w:val="28"/>
          <w:szCs w:val="28"/>
        </w:rPr>
        <w:t>万元；办公设备购置</w:t>
      </w:r>
      <w:r>
        <w:rPr>
          <w:rFonts w:hint="eastAsia" w:ascii="仿宋" w:hAnsi="仿宋" w:eastAsia="仿宋" w:cs="仿宋"/>
          <w:bCs/>
          <w:color w:val="auto"/>
          <w:sz w:val="28"/>
          <w:szCs w:val="28"/>
          <w:lang w:val="en-US" w:eastAsia="zh-CN"/>
        </w:rPr>
        <w:t>6.04</w:t>
      </w:r>
      <w:r>
        <w:rPr>
          <w:rFonts w:hint="eastAsia" w:ascii="仿宋" w:hAnsi="仿宋" w:eastAsia="仿宋" w:cs="仿宋"/>
          <w:bCs/>
          <w:color w:val="auto"/>
          <w:sz w:val="28"/>
          <w:szCs w:val="28"/>
        </w:rPr>
        <w:t>万元。</w:t>
      </w:r>
    </w:p>
    <w:p w14:paraId="30DECFE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楷体" w:hAnsi="楷体" w:eastAsia="楷体" w:cs="楷体"/>
          <w:color w:val="auto"/>
          <w:spacing w:val="9"/>
          <w:sz w:val="31"/>
          <w:szCs w:val="31"/>
        </w:rPr>
      </w:pPr>
      <w:r>
        <w:rPr>
          <w:rFonts w:ascii="楷体" w:hAnsi="楷体" w:eastAsia="楷体" w:cs="楷体"/>
          <w:color w:val="auto"/>
          <w:spacing w:val="9"/>
          <w:sz w:val="31"/>
          <w:szCs w:val="31"/>
        </w:rPr>
        <w:t>项目支出情况</w:t>
      </w:r>
    </w:p>
    <w:p w14:paraId="2EB99AAD">
      <w:pPr>
        <w:spacing w:line="560" w:lineRule="exact"/>
        <w:ind w:firstLine="840" w:firstLineChars="300"/>
        <w:rPr>
          <w:rFonts w:ascii="楷体" w:hAnsi="楷体" w:eastAsia="楷体" w:cs="楷体"/>
          <w:color w:val="auto"/>
          <w:spacing w:val="9"/>
          <w:sz w:val="31"/>
          <w:szCs w:val="31"/>
        </w:rPr>
      </w:pPr>
      <w:r>
        <w:rPr>
          <w:rFonts w:hint="eastAsia" w:ascii="仿宋" w:hAnsi="仿宋" w:eastAsia="仿宋" w:cs="仿宋"/>
          <w:bCs/>
          <w:color w:val="auto"/>
          <w:sz w:val="28"/>
          <w:szCs w:val="28"/>
        </w:rPr>
        <w:t>本单位202</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年度项目支出0万元。</w:t>
      </w:r>
    </w:p>
    <w:p w14:paraId="38F25E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rPr>
      </w:pPr>
      <w:r>
        <w:rPr>
          <w:rFonts w:hint="eastAsia" w:ascii="黑体" w:hAnsi="黑体" w:eastAsia="黑体" w:cs="黑体"/>
          <w:color w:val="auto"/>
          <w:spacing w:val="8"/>
          <w:kern w:val="2"/>
          <w:sz w:val="31"/>
          <w:szCs w:val="31"/>
          <w:lang w:val="en-US" w:eastAsia="zh-CN" w:bidi="ar-SA"/>
        </w:rPr>
        <w:t>三、</w:t>
      </w:r>
      <w:r>
        <w:rPr>
          <w:rFonts w:ascii="黑体" w:hAnsi="黑体" w:eastAsia="黑体" w:cs="黑体"/>
          <w:color w:val="auto"/>
          <w:spacing w:val="8"/>
          <w:sz w:val="31"/>
          <w:szCs w:val="31"/>
        </w:rPr>
        <w:t>政府性基金预算支出情况</w:t>
      </w:r>
    </w:p>
    <w:p w14:paraId="17C42C22">
      <w:pPr>
        <w:ind w:firstLine="840" w:firstLineChars="300"/>
        <w:jc w:val="left"/>
        <w:rPr>
          <w:rFonts w:ascii="黑体" w:hAnsi="黑体" w:eastAsia="黑体" w:cs="黑体"/>
          <w:color w:val="auto"/>
          <w:spacing w:val="8"/>
          <w:sz w:val="31"/>
          <w:szCs w:val="31"/>
        </w:rPr>
      </w:pPr>
      <w:r>
        <w:rPr>
          <w:rFonts w:hint="eastAsia" w:ascii="仿宋" w:hAnsi="仿宋" w:eastAsia="仿宋" w:cs="仿宋"/>
          <w:bCs/>
          <w:color w:val="auto"/>
          <w:sz w:val="28"/>
          <w:szCs w:val="28"/>
        </w:rPr>
        <w:t>本单位202</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年度政府性基金预算支出0万元。</w:t>
      </w:r>
    </w:p>
    <w:p w14:paraId="50E5159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7"/>
          <w:position w:val="21"/>
          <w:sz w:val="31"/>
          <w:szCs w:val="31"/>
        </w:rPr>
      </w:pPr>
      <w:r>
        <w:rPr>
          <w:rFonts w:ascii="黑体" w:hAnsi="黑体" w:eastAsia="黑体" w:cs="黑体"/>
          <w:color w:val="auto"/>
          <w:spacing w:val="7"/>
          <w:position w:val="21"/>
          <w:sz w:val="31"/>
          <w:szCs w:val="31"/>
        </w:rPr>
        <w:t>国有资本经营预算支出情况</w:t>
      </w:r>
    </w:p>
    <w:p w14:paraId="6614FCF2">
      <w:pPr>
        <w:spacing w:line="560" w:lineRule="exact"/>
        <w:ind w:firstLine="840" w:firstLineChars="300"/>
        <w:rPr>
          <w:rFonts w:ascii="黑体" w:hAnsi="黑体" w:eastAsia="黑体" w:cs="黑体"/>
          <w:color w:val="auto"/>
          <w:spacing w:val="7"/>
          <w:position w:val="21"/>
          <w:sz w:val="31"/>
          <w:szCs w:val="31"/>
        </w:rPr>
      </w:pPr>
      <w:r>
        <w:rPr>
          <w:rFonts w:hint="eastAsia" w:ascii="仿宋" w:hAnsi="仿宋" w:eastAsia="仿宋" w:cs="仿宋"/>
          <w:bCs/>
          <w:color w:val="auto"/>
          <w:sz w:val="28"/>
          <w:szCs w:val="28"/>
        </w:rPr>
        <w:t>本单位202</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年度国有资本经营预算支出0万元。</w:t>
      </w:r>
    </w:p>
    <w:p w14:paraId="2680254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rPr>
      </w:pPr>
      <w:r>
        <w:rPr>
          <w:rFonts w:ascii="黑体" w:hAnsi="黑体" w:eastAsia="黑体" w:cs="黑体"/>
          <w:color w:val="auto"/>
          <w:spacing w:val="8"/>
          <w:sz w:val="31"/>
          <w:szCs w:val="31"/>
        </w:rPr>
        <w:t>社会保险基金预算支出情况</w:t>
      </w:r>
    </w:p>
    <w:p w14:paraId="16235A22">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本单位202</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年度社会保险基金预算支出0万元。</w:t>
      </w:r>
    </w:p>
    <w:p w14:paraId="1ED38A7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rPr>
      </w:pPr>
      <w:r>
        <w:rPr>
          <w:rFonts w:hint="eastAsia" w:ascii="黑体" w:hAnsi="黑体" w:eastAsia="黑体" w:cs="黑体"/>
          <w:color w:val="auto"/>
          <w:spacing w:val="8"/>
          <w:sz w:val="31"/>
          <w:szCs w:val="31"/>
          <w:lang w:eastAsia="zh-CN"/>
        </w:rPr>
        <w:t>单位</w:t>
      </w:r>
      <w:r>
        <w:rPr>
          <w:rFonts w:ascii="黑体" w:hAnsi="黑体" w:eastAsia="黑体" w:cs="黑体"/>
          <w:color w:val="auto"/>
          <w:spacing w:val="8"/>
          <w:sz w:val="31"/>
          <w:szCs w:val="31"/>
        </w:rPr>
        <w:t>整体支出绩效情况</w:t>
      </w:r>
    </w:p>
    <w:p w14:paraId="7AD7676A">
      <w:pPr>
        <w:spacing w:line="560" w:lineRule="exact"/>
        <w:ind w:firstLine="840" w:firstLineChars="300"/>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本年度我校始终围绕“立德树人”育人目标，坚持问题导向和教育创新，通过党建聚力，文化润心，教研添彩，管理结果，2023年收获满满，超额完成学校的自主发展目标，荣获楼区普通高中教育教学质量先进单位、第十四届湖南省运动会优秀组织基层单位、市中学生田径运动会体育道德风尚奖、市中学生篮球比赛高中组第一名、楼区中小学田径运动会高中组第一名、建制班合唱比赛市二等奖、楼区一等奖等荣誉称号。学校在“宏志教育”品牌的引领下，不断提升学校的办学水平，精心打造楼区优质教育品牌。</w:t>
      </w:r>
    </w:p>
    <w:p w14:paraId="7DD7C708">
      <w:pPr>
        <w:numPr>
          <w:ilvl w:val="0"/>
          <w:numId w:val="3"/>
        </w:numPr>
        <w:spacing w:line="240" w:lineRule="auto"/>
        <w:ind w:firstLine="0"/>
        <w:jc w:val="left"/>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产出指标完成情况分析</w:t>
      </w:r>
    </w:p>
    <w:p w14:paraId="2B200AC6">
      <w:pPr>
        <w:spacing w:line="560" w:lineRule="exact"/>
        <w:ind w:firstLine="840" w:firstLineChars="3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1、数量指标</w:t>
      </w:r>
    </w:p>
    <w:p w14:paraId="16904101">
      <w:pPr>
        <w:spacing w:line="560" w:lineRule="exact"/>
        <w:ind w:firstLine="840" w:firstLineChars="3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在校学生总数1369人；足额发放教职工工资福利129人；学校教研备课氛围浓厚，上学期共开展教研活动119次，备课活动454次，下学期共开展教研活动181次，备课活动285次。</w:t>
      </w:r>
    </w:p>
    <w:p w14:paraId="6A67ECE2">
      <w:pPr>
        <w:numPr>
          <w:ilvl w:val="0"/>
          <w:numId w:val="4"/>
        </w:numPr>
        <w:spacing w:line="560" w:lineRule="exact"/>
        <w:ind w:firstLine="840" w:firstLineChars="3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质量指标</w:t>
      </w:r>
    </w:p>
    <w:p w14:paraId="508506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推门听课活动覆盖率100%，每学期开学、期中、期末定期教学常规检查三次，另有行政不定时推门听课，每人每周至少听课一节，检查备课、听课、作业等情况，了解教师的教学状态，重点督促课堂常规、教学常规落实，并将情况整理总结，及时反馈给被听课教师。教务处组织安排专人每天进行教学巡查，检查课堂是否违规情况，是否存在需要解决的问题。教学巡查人员既分工又有合作，重点负责巡查与普遍巡查相结合，进一步规范了教师的教学常规。校级领导对高三年级蹲点包班制度落实率100%，为更好推进高三年级班级管理和高考备考工作，找出存在的问题，做出相应的对策，明确备考迎考思路，每位校级领导都参与到高三年级各班班级管理中，担任副班主任。做好培优辅后工作，在负责班级定期推门听课，参加班科会，召开师生座谈会，开设主题班会，与学生、家长交流沟通，帮教、跟踪转化学困生，提升班级管理水平，促进良好班风、学风的形成。</w:t>
      </w:r>
    </w:p>
    <w:p w14:paraId="6C9EE78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时效指标</w:t>
      </w:r>
    </w:p>
    <w:p w14:paraId="79A1DF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年内及时完成承诺的产出任务。</w:t>
      </w:r>
    </w:p>
    <w:p w14:paraId="3EE1C62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成本指标</w:t>
      </w:r>
    </w:p>
    <w:p w14:paraId="129A8A9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“三公”经费支出控制在0万元，办公经费支出严格控制在预算内。</w:t>
      </w:r>
    </w:p>
    <w:p w14:paraId="0702A291">
      <w:pPr>
        <w:numPr>
          <w:ilvl w:val="0"/>
          <w:numId w:val="3"/>
        </w:numPr>
        <w:spacing w:line="240" w:lineRule="auto"/>
        <w:ind w:firstLine="0"/>
        <w:jc w:val="left"/>
        <w:rPr>
          <w:rFonts w:hint="eastAsia" w:ascii="仿宋" w:hAnsi="仿宋" w:eastAsia="仿宋" w:cs="仿宋"/>
          <w:color w:val="auto"/>
          <w:spacing w:val="0"/>
          <w:position w:val="0"/>
          <w:sz w:val="30"/>
          <w:szCs w:val="30"/>
          <w:lang w:val="en-US" w:eastAsia="zh-CN"/>
        </w:rPr>
      </w:pPr>
      <w:r>
        <w:rPr>
          <w:rFonts w:hint="eastAsia" w:ascii="仿宋" w:hAnsi="仿宋" w:eastAsia="仿宋" w:cs="仿宋"/>
          <w:b/>
          <w:color w:val="auto"/>
          <w:kern w:val="0"/>
          <w:sz w:val="30"/>
          <w:szCs w:val="30"/>
          <w:lang w:val="en-US" w:eastAsia="zh-CN"/>
        </w:rPr>
        <w:t>效益</w:t>
      </w:r>
      <w:r>
        <w:rPr>
          <w:rFonts w:hint="eastAsia" w:ascii="仿宋" w:hAnsi="仿宋" w:eastAsia="仿宋" w:cs="仿宋"/>
          <w:b/>
          <w:color w:val="auto"/>
          <w:kern w:val="0"/>
          <w:sz w:val="30"/>
          <w:szCs w:val="30"/>
        </w:rPr>
        <w:t>指标完成情况分析</w:t>
      </w:r>
    </w:p>
    <w:p w14:paraId="7430054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1、经济效益</w:t>
      </w:r>
    </w:p>
    <w:p w14:paraId="6918CA0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不适用。 </w:t>
      </w:r>
    </w:p>
    <w:p w14:paraId="6572BE5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社会效益</w:t>
      </w:r>
    </w:p>
    <w:p w14:paraId="1647F4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积极提升教育教学质量，促进教育事业发展。学校逐步完善“学生行为规范的准社会化管理模式”，进行了以学生自治为主体的“学生自主管理模式”的探索与实践，在校团委会、学生会、学生社团中不断推行干部竞聘自主化。学生通过班主任推荐，政教处、团委审核，自主竞聘，选拔上岗，推行为期一个月的试用期评价制度，让学生评价学生，让学生考核学生，旨在放权让更多学生在广泛地参与学校管理的过程中逐步养成自律化的意识。在班级管理中，通过以点带面的形式，让学生干部带动所有同学，加强学生的养成教育，通过每日一次的常规寝室、教室卫生检查、每日一次的晚就寝纪律检查、每周一次的班级和寝室大扫除、每周两次的校服检查、每月一次的仪容仪表大检查等手段，加上学生会定时的督查和小黑板的情况公布，帮助学生克服惰性思维，养成良好的自律习惯、文明礼貌的行为举止，进而帮助学生养成更好的学习习惯。广播站、文学社、科技社每个学生团体都配有专业的指导教师，有科学、完备的管理制度，提倡社会化、民主化管理模式，教师指导，学生干部自治化管理，自己培训，自己检查，自己登记，自己总结，自己组织会议并及时向指导教师反馈，通过社团内部评价和指导教师评价考察学生是否合格，合格后方可继续留在社团。学生自主管理模式，在培养学生“自我管理、自我教育、自我完善和自我超越”中，让更多的学生成为学习的主人，管理的主人。</w:t>
      </w:r>
    </w:p>
    <w:p w14:paraId="3891899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生态效益</w:t>
      </w:r>
    </w:p>
    <w:p w14:paraId="41C3667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长期坚持开展志愿环保行动，培养学生环保意识，坚持举办“守护好一江碧水”绘画、书法比赛；在志愿环保方面，积极提倡弯腰行动、护学岗志愿者行动、“世界环境日”环保志愿者行动、爱心义卖活动等。</w:t>
      </w:r>
    </w:p>
    <w:p w14:paraId="5AB41F3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可持续影响</w:t>
      </w:r>
    </w:p>
    <w:p w14:paraId="54DAB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长期坚持促进教育事业发展。</w:t>
      </w:r>
    </w:p>
    <w:p w14:paraId="72428B3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社会公众满意度</w:t>
      </w:r>
    </w:p>
    <w:p w14:paraId="76D11F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教职工满意度98%，学生满意度98%，家长满意度98%。</w:t>
      </w:r>
    </w:p>
    <w:p w14:paraId="731B744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9"/>
          <w:position w:val="21"/>
          <w:sz w:val="31"/>
          <w:szCs w:val="31"/>
        </w:rPr>
      </w:pPr>
      <w:r>
        <w:rPr>
          <w:rFonts w:ascii="黑体" w:hAnsi="黑体" w:eastAsia="黑体" w:cs="黑体"/>
          <w:color w:val="auto"/>
          <w:spacing w:val="9"/>
          <w:position w:val="21"/>
          <w:sz w:val="31"/>
          <w:szCs w:val="31"/>
        </w:rPr>
        <w:t>存在的问题及原因分析</w:t>
      </w:r>
    </w:p>
    <w:p w14:paraId="088577B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1、预算编制的合理性需要提高，预算执行力度还要进一步加强，资金拨付及时性需进一步提高。</w:t>
      </w:r>
    </w:p>
    <w:p w14:paraId="4B4D6CA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2、对绩效评价工作业务还不十分熟悉，没有专门的绩效评价部门和人员，工作开展有难度。</w:t>
      </w:r>
    </w:p>
    <w:p w14:paraId="41C294B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8"/>
          <w:sz w:val="31"/>
          <w:szCs w:val="31"/>
        </w:rPr>
      </w:pPr>
      <w:r>
        <w:rPr>
          <w:rFonts w:ascii="黑体" w:hAnsi="黑体" w:eastAsia="黑体" w:cs="黑体"/>
          <w:color w:val="auto"/>
          <w:spacing w:val="8"/>
          <w:sz w:val="31"/>
          <w:szCs w:val="31"/>
        </w:rPr>
        <w:t>八、下一步改进措施</w:t>
      </w:r>
    </w:p>
    <w:p w14:paraId="75EAAD3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进一步规范财政资金管理，强化各处室、部门责任意识，做好财政资金预算决算管理工作，切实提高财政资金使用效益，通过组织培训、会议、专业人士授课等方式不断提升我校全体教职工及财政资金绩效自评工作小组人员的评价知识和能力，确保绩效评价的科学性和准确性。</w:t>
      </w:r>
    </w:p>
    <w:p w14:paraId="79D3866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2、进一步贯彻落实相关精神，提升教育培训实效。切实加强队伍建设，不断提升教育培训实效，打造党性教育精品课程，提高办学质量和水平。</w:t>
      </w:r>
    </w:p>
    <w:p w14:paraId="22B2048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3、进一步突出教研工作的地位和作用，加大对教研工作的支持力度，调动教师的积极性，继续围绕教育中心工作出高质量的教学成果，不断提升教学水平和质量。</w:t>
      </w:r>
    </w:p>
    <w:p w14:paraId="2951716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ascii="黑体" w:hAnsi="黑体" w:eastAsia="黑体" w:cs="黑体"/>
          <w:color w:val="auto"/>
          <w:spacing w:val="8"/>
          <w:sz w:val="31"/>
          <w:szCs w:val="31"/>
        </w:rPr>
      </w:pPr>
      <w:r>
        <w:rPr>
          <w:rFonts w:hint="eastAsia" w:ascii="仿宋" w:hAnsi="仿宋" w:eastAsia="仿宋" w:cs="仿宋"/>
          <w:bCs/>
          <w:color w:val="auto"/>
          <w:sz w:val="28"/>
          <w:szCs w:val="28"/>
          <w:lang w:val="en-US" w:eastAsia="zh-CN"/>
        </w:rPr>
        <w:t>4、进一步加强后勤服务保障，提高办学质量水平。树立“以人为本”理念，在管理中主动服务，在服务中加强管理。在主动服务的过程中了解师生的现状和需求，发现问题，及时解决，提高服务水平。同时通过提供周到的服务，为师生学习发展创造条件，从而实现管理目标。</w:t>
      </w:r>
    </w:p>
    <w:p w14:paraId="2396D83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8"/>
          <w:position w:val="21"/>
          <w:sz w:val="31"/>
          <w:szCs w:val="31"/>
        </w:rPr>
      </w:pPr>
      <w:r>
        <w:rPr>
          <w:rFonts w:ascii="黑体" w:hAnsi="黑体" w:eastAsia="黑体" w:cs="黑体"/>
          <w:color w:val="auto"/>
          <w:spacing w:val="9"/>
          <w:position w:val="21"/>
          <w:sz w:val="31"/>
          <w:szCs w:val="31"/>
        </w:rPr>
        <w:t>九、</w:t>
      </w:r>
      <w:r>
        <w:rPr>
          <w:rFonts w:hint="eastAsia" w:ascii="黑体" w:hAnsi="黑体" w:eastAsia="黑体" w:cs="黑体"/>
          <w:color w:val="auto"/>
          <w:spacing w:val="9"/>
          <w:position w:val="21"/>
          <w:sz w:val="31"/>
          <w:szCs w:val="31"/>
          <w:lang w:eastAsia="zh-CN"/>
        </w:rPr>
        <w:t>单位</w:t>
      </w:r>
      <w:r>
        <w:rPr>
          <w:rFonts w:ascii="黑体" w:hAnsi="黑体" w:eastAsia="黑体" w:cs="黑体"/>
          <w:color w:val="auto"/>
          <w:spacing w:val="9"/>
          <w:position w:val="21"/>
          <w:sz w:val="31"/>
          <w:szCs w:val="31"/>
        </w:rPr>
        <w:t>整体支出绩效自评结果拟应用和公开</w:t>
      </w:r>
      <w:r>
        <w:rPr>
          <w:rFonts w:ascii="黑体" w:hAnsi="黑体" w:eastAsia="黑体" w:cs="黑体"/>
          <w:color w:val="auto"/>
          <w:spacing w:val="8"/>
          <w:position w:val="21"/>
          <w:sz w:val="31"/>
          <w:szCs w:val="31"/>
        </w:rPr>
        <w:t>情况</w:t>
      </w:r>
    </w:p>
    <w:p w14:paraId="6350C6BF">
      <w:pPr>
        <w:ind w:firstLine="560" w:firstLineChars="200"/>
        <w:jc w:val="left"/>
        <w:rPr>
          <w:rFonts w:ascii="黑体" w:hAnsi="黑体" w:eastAsia="黑体" w:cs="黑体"/>
          <w:color w:val="auto"/>
          <w:spacing w:val="8"/>
          <w:position w:val="21"/>
          <w:sz w:val="31"/>
          <w:szCs w:val="31"/>
        </w:rPr>
      </w:pPr>
      <w:r>
        <w:rPr>
          <w:rFonts w:hint="eastAsia" w:ascii="仿宋" w:hAnsi="仿宋" w:eastAsia="仿宋" w:cs="仿宋"/>
          <w:color w:val="auto"/>
          <w:sz w:val="28"/>
          <w:szCs w:val="28"/>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73B83B0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color w:val="auto"/>
          <w:sz w:val="31"/>
          <w:szCs w:val="31"/>
        </w:rPr>
      </w:pPr>
      <w:r>
        <w:rPr>
          <w:rFonts w:ascii="黑体" w:hAnsi="黑体" w:eastAsia="黑体" w:cs="黑体"/>
          <w:color w:val="auto"/>
          <w:spacing w:val="-3"/>
          <w:sz w:val="31"/>
          <w:szCs w:val="31"/>
        </w:rPr>
        <w:t>十、</w:t>
      </w:r>
      <w:r>
        <w:rPr>
          <w:rFonts w:ascii="黑体" w:hAnsi="黑体" w:eastAsia="黑体" w:cs="黑体"/>
          <w:color w:val="auto"/>
          <w:spacing w:val="-29"/>
          <w:sz w:val="31"/>
          <w:szCs w:val="31"/>
        </w:rPr>
        <w:t xml:space="preserve"> </w:t>
      </w:r>
      <w:r>
        <w:rPr>
          <w:rFonts w:ascii="黑体" w:hAnsi="黑体" w:eastAsia="黑体" w:cs="黑体"/>
          <w:color w:val="auto"/>
          <w:spacing w:val="-3"/>
          <w:sz w:val="31"/>
          <w:szCs w:val="31"/>
        </w:rPr>
        <w:t>其他需要说明的情况</w:t>
      </w:r>
    </w:p>
    <w:p w14:paraId="02578FE1">
      <w:pPr>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无</w:t>
      </w:r>
    </w:p>
    <w:p w14:paraId="175DB3E5">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spacing w:val="6"/>
        </w:rPr>
      </w:pPr>
    </w:p>
    <w:p w14:paraId="19B4BC1F">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spacing w:val="6"/>
        </w:rPr>
      </w:pPr>
    </w:p>
    <w:p w14:paraId="0EFFFD4D">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spacing w:val="6"/>
        </w:rPr>
      </w:pPr>
    </w:p>
    <w:p w14:paraId="3ACB352D">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rPr>
      </w:pPr>
      <w:r>
        <w:rPr>
          <w:color w:val="auto"/>
          <w:spacing w:val="6"/>
        </w:rPr>
        <w:t>附件：</w:t>
      </w:r>
      <w:r>
        <w:rPr>
          <w:rFonts w:ascii="Times New Roman" w:hAnsi="Times New Roman" w:eastAsia="Times New Roman" w:cs="Times New Roman"/>
          <w:color w:val="auto"/>
          <w:spacing w:val="6"/>
        </w:rPr>
        <w:t>1</w:t>
      </w:r>
      <w:r>
        <w:rPr>
          <w:color w:val="auto"/>
          <w:spacing w:val="6"/>
        </w:rPr>
        <w:t>、</w:t>
      </w:r>
      <w:r>
        <w:rPr>
          <w:rFonts w:hint="eastAsia"/>
          <w:color w:val="auto"/>
          <w:spacing w:val="6"/>
          <w:lang w:eastAsia="zh-CN"/>
        </w:rPr>
        <w:t>单位</w:t>
      </w:r>
      <w:r>
        <w:rPr>
          <w:color w:val="auto"/>
          <w:spacing w:val="6"/>
        </w:rPr>
        <w:t>整体支出绩效评价基础数据表</w:t>
      </w:r>
    </w:p>
    <w:p w14:paraId="2214956A">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color w:val="auto"/>
        </w:rPr>
      </w:pPr>
      <w:r>
        <w:rPr>
          <w:rFonts w:ascii="Times New Roman" w:hAnsi="Times New Roman" w:eastAsia="Times New Roman" w:cs="Times New Roman"/>
          <w:color w:val="auto"/>
          <w:spacing w:val="8"/>
        </w:rPr>
        <w:t>2</w:t>
      </w:r>
      <w:r>
        <w:rPr>
          <w:color w:val="auto"/>
          <w:spacing w:val="8"/>
        </w:rPr>
        <w:t>、</w:t>
      </w:r>
      <w:r>
        <w:rPr>
          <w:rFonts w:hint="eastAsia"/>
          <w:color w:val="auto"/>
          <w:spacing w:val="8"/>
          <w:lang w:eastAsia="zh-CN"/>
        </w:rPr>
        <w:t>单位</w:t>
      </w:r>
      <w:r>
        <w:rPr>
          <w:color w:val="auto"/>
          <w:spacing w:val="8"/>
        </w:rPr>
        <w:t>整体支出绩效自评表</w:t>
      </w:r>
    </w:p>
    <w:p w14:paraId="26F66EAC">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rPr>
          <w:color w:val="auto"/>
        </w:rPr>
      </w:pPr>
      <w:r>
        <w:rPr>
          <w:rFonts w:ascii="Times New Roman" w:hAnsi="Times New Roman" w:eastAsia="Times New Roman" w:cs="Times New Roman"/>
          <w:color w:val="auto"/>
          <w:spacing w:val="9"/>
          <w:position w:val="21"/>
        </w:rPr>
        <w:t>3</w:t>
      </w:r>
      <w:r>
        <w:rPr>
          <w:color w:val="auto"/>
          <w:spacing w:val="9"/>
          <w:position w:val="21"/>
        </w:rPr>
        <w:t>、项目支出绩效自评表（每个一级项目一张</w:t>
      </w:r>
      <w:r>
        <w:rPr>
          <w:color w:val="auto"/>
          <w:spacing w:val="8"/>
          <w:position w:val="21"/>
        </w:rPr>
        <w:t>表）</w:t>
      </w:r>
    </w:p>
    <w:p w14:paraId="32C79EEF">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color w:val="auto"/>
        </w:rPr>
      </w:pPr>
      <w:r>
        <w:rPr>
          <w:rFonts w:ascii="Times New Roman" w:hAnsi="Times New Roman" w:eastAsia="Times New Roman" w:cs="Times New Roman"/>
          <w:color w:val="auto"/>
          <w:spacing w:val="7"/>
        </w:rPr>
        <w:t>4</w:t>
      </w:r>
      <w:r>
        <w:rPr>
          <w:color w:val="auto"/>
          <w:spacing w:val="7"/>
        </w:rPr>
        <w:t>、政府性基金预算支出情况表</w:t>
      </w:r>
    </w:p>
    <w:p w14:paraId="5C502F1B">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color w:val="auto"/>
        </w:rPr>
      </w:pPr>
      <w:r>
        <w:rPr>
          <w:rFonts w:ascii="Times New Roman" w:hAnsi="Times New Roman" w:eastAsia="Times New Roman" w:cs="Times New Roman"/>
          <w:color w:val="auto"/>
          <w:spacing w:val="7"/>
          <w:position w:val="21"/>
        </w:rPr>
        <w:t>5</w:t>
      </w:r>
      <w:r>
        <w:rPr>
          <w:color w:val="auto"/>
          <w:spacing w:val="7"/>
          <w:position w:val="21"/>
        </w:rPr>
        <w:t>、国有资本经营预算支出情况表</w:t>
      </w:r>
    </w:p>
    <w:p w14:paraId="6811086C">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color w:val="auto"/>
          <w:sz w:val="32"/>
          <w:szCs w:val="32"/>
        </w:rPr>
      </w:pPr>
      <w:r>
        <w:rPr>
          <w:rFonts w:ascii="Times New Roman" w:hAnsi="Times New Roman" w:eastAsia="Times New Roman" w:cs="Times New Roman"/>
          <w:color w:val="auto"/>
          <w:spacing w:val="7"/>
        </w:rPr>
        <w:t>6</w:t>
      </w:r>
      <w:r>
        <w:rPr>
          <w:color w:val="auto"/>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A96C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4785E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74785E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BC3F4">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24E2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5624E2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AEBF">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8E1D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08E1D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D4107">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E331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FE331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F7A06"/>
    <w:multiLevelType w:val="singleLevel"/>
    <w:tmpl w:val="CFBF7A06"/>
    <w:lvl w:ilvl="0" w:tentative="0">
      <w:start w:val="2"/>
      <w:numFmt w:val="decimal"/>
      <w:suff w:val="nothing"/>
      <w:lvlText w:val="%1、"/>
      <w:lvlJc w:val="left"/>
    </w:lvl>
  </w:abstractNum>
  <w:abstractNum w:abstractNumId="1">
    <w:nsid w:val="EA65A48F"/>
    <w:multiLevelType w:val="singleLevel"/>
    <w:tmpl w:val="EA65A48F"/>
    <w:lvl w:ilvl="0" w:tentative="0">
      <w:start w:val="2"/>
      <w:numFmt w:val="chineseCounting"/>
      <w:suff w:val="nothing"/>
      <w:lvlText w:val="（%1）"/>
      <w:lvlJc w:val="left"/>
      <w:rPr>
        <w:rFonts w:hint="eastAsia"/>
      </w:rPr>
    </w:lvl>
  </w:abstractNum>
  <w:abstractNum w:abstractNumId="2">
    <w:nsid w:val="F0891529"/>
    <w:multiLevelType w:val="singleLevel"/>
    <w:tmpl w:val="F0891529"/>
    <w:lvl w:ilvl="0" w:tentative="0">
      <w:start w:val="4"/>
      <w:numFmt w:val="chineseCounting"/>
      <w:suff w:val="nothing"/>
      <w:lvlText w:val="%1、"/>
      <w:lvlJc w:val="left"/>
      <w:rPr>
        <w:rFonts w:hint="eastAsia"/>
      </w:rPr>
    </w:lvl>
  </w:abstractNum>
  <w:abstractNum w:abstractNumId="3">
    <w:nsid w:val="4D79A5B9"/>
    <w:multiLevelType w:val="singleLevel"/>
    <w:tmpl w:val="4D79A5B9"/>
    <w:lvl w:ilvl="0" w:tentative="0">
      <w:start w:val="1"/>
      <w:numFmt w:val="chineseCounting"/>
      <w:suff w:val="nothing"/>
      <w:lvlText w:val="（%1）"/>
      <w:lvlJc w:val="left"/>
      <w:rPr>
        <w:rFonts w:hint="eastAsia"/>
      </w:rPr>
    </w:lvl>
  </w:abstractNum>
  <w:abstractNum w:abstractNumId="4">
    <w:nsid w:val="4FCAFA07"/>
    <w:multiLevelType w:val="singleLevel"/>
    <w:tmpl w:val="4FCAFA07"/>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MzBlNzBhNTQ3OTI0MjFkYTFjM2ViZWY3NjkxM2YifQ=="/>
  </w:docVars>
  <w:rsids>
    <w:rsidRoot w:val="76284CE1"/>
    <w:rsid w:val="00022A5C"/>
    <w:rsid w:val="000A3765"/>
    <w:rsid w:val="001D7282"/>
    <w:rsid w:val="0039081D"/>
    <w:rsid w:val="0049022E"/>
    <w:rsid w:val="005E6ECB"/>
    <w:rsid w:val="00665E2F"/>
    <w:rsid w:val="006B5224"/>
    <w:rsid w:val="0070581A"/>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1F5208B"/>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8253D"/>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A7F5F"/>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9F7753"/>
    <w:rsid w:val="0DBE13B1"/>
    <w:rsid w:val="0DBE6AB7"/>
    <w:rsid w:val="0DBF116A"/>
    <w:rsid w:val="0DC00E38"/>
    <w:rsid w:val="0DC73CBD"/>
    <w:rsid w:val="0DC8400B"/>
    <w:rsid w:val="0DD34552"/>
    <w:rsid w:val="0DDB14CA"/>
    <w:rsid w:val="0DE03EAA"/>
    <w:rsid w:val="0DE12394"/>
    <w:rsid w:val="0DE14775"/>
    <w:rsid w:val="0DE24414"/>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1F3D99"/>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7A3266"/>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9454C6"/>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0722"/>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467ED2"/>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CF92D13"/>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4251D"/>
    <w:rsid w:val="23C63733"/>
    <w:rsid w:val="23D50A64"/>
    <w:rsid w:val="23DC6F4C"/>
    <w:rsid w:val="23DD2202"/>
    <w:rsid w:val="23FC0268"/>
    <w:rsid w:val="23FD05F9"/>
    <w:rsid w:val="240B4621"/>
    <w:rsid w:val="241061D3"/>
    <w:rsid w:val="24114322"/>
    <w:rsid w:val="24122F3C"/>
    <w:rsid w:val="24181A61"/>
    <w:rsid w:val="241A4D23"/>
    <w:rsid w:val="241E5871"/>
    <w:rsid w:val="242552B4"/>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9636F"/>
    <w:rsid w:val="282D426D"/>
    <w:rsid w:val="283F0D93"/>
    <w:rsid w:val="28467CC2"/>
    <w:rsid w:val="284A4950"/>
    <w:rsid w:val="285710C8"/>
    <w:rsid w:val="285C4BAF"/>
    <w:rsid w:val="285D0F42"/>
    <w:rsid w:val="286146B4"/>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9251B"/>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55DA7"/>
    <w:rsid w:val="358B5BCF"/>
    <w:rsid w:val="358F51D7"/>
    <w:rsid w:val="359A77E8"/>
    <w:rsid w:val="35A1790B"/>
    <w:rsid w:val="35A45B99"/>
    <w:rsid w:val="35A84940"/>
    <w:rsid w:val="35B01090"/>
    <w:rsid w:val="35B564EE"/>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D5680"/>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D77631"/>
    <w:rsid w:val="38F1408E"/>
    <w:rsid w:val="38F70050"/>
    <w:rsid w:val="38FC33FC"/>
    <w:rsid w:val="38FD0E84"/>
    <w:rsid w:val="38FF1B5B"/>
    <w:rsid w:val="390273B1"/>
    <w:rsid w:val="390A1188"/>
    <w:rsid w:val="390A69C2"/>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16B64"/>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37701"/>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5D577B"/>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5215E"/>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65810"/>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5753D"/>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AF7D46"/>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95545"/>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137B36"/>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EFF6126"/>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20007"/>
    <w:rsid w:val="63F4037D"/>
    <w:rsid w:val="63F56D28"/>
    <w:rsid w:val="64003000"/>
    <w:rsid w:val="64020FD8"/>
    <w:rsid w:val="640B49C1"/>
    <w:rsid w:val="64107D36"/>
    <w:rsid w:val="64156CD8"/>
    <w:rsid w:val="643917C9"/>
    <w:rsid w:val="64413D22"/>
    <w:rsid w:val="64414AEB"/>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24A7A"/>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04704"/>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50DAB"/>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A2E4F"/>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91027"/>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CF25824"/>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D0162"/>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A0518"/>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4618</Words>
  <Characters>4980</Characters>
  <Lines>0</Lines>
  <Paragraphs>0</Paragraphs>
  <TotalTime>0</TotalTime>
  <ScaleCrop>false</ScaleCrop>
  <LinksUpToDate>false</LinksUpToDate>
  <CharactersWithSpaces>5125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朱莎琼</cp:lastModifiedBy>
  <dcterms:modified xsi:type="dcterms:W3CDTF">2025-06-30T04:57:55Z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FEBCC1E086B2451A8703D97F76EB30ED_13</vt:lpwstr>
  </property>
  <property fmtid="{D5CDD505-2E9C-101B-9397-08002B2CF9AE}" pid="4" name="KSOTemplateDocerSaveRecord">
    <vt:lpwstr>eyJoZGlkIjoiZmI1MjVlYjI5ODEyZDE5ZmFjYmIxYjdjNjllM2EzMTkiLCJ1c2VySWQiOiIzNDk2MzkxMTcifQ==</vt:lpwstr>
  </property>
</Properties>
</file>