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CE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34EBD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6AA901CD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05708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1369774A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4E08570">
            <w:pPr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岳阳市第十三中学</w:t>
            </w:r>
          </w:p>
        </w:tc>
      </w:tr>
      <w:tr w14:paraId="0887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64C60E62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DAB3F6A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1CA45D2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0585544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7A16E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23AF756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597ED7B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547C72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7B135B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518B0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69E42511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2755146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DF101B1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3CFF0E6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1F091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BDA8CBE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C85D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4DA185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5B415E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FBF9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DBDBA08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63AF0A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73ABEC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29D90F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10C0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B9B7A0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EA9A8A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F709CB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442616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6060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93BB2DA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AB2916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F93DDA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6A48AF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FD61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0F7BE126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727567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70DBDD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E1C5F6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6E9FF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E0FC4DB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13D7E1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28384C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F31A52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8CD0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887B136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A54E83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698.89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DD5AED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2DE33E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3894B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028B37F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C86AC9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698.89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63EA2A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EEEDAF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57EA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2E0C065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51A0CE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694AD2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738AA2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FE36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3DCCB0C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AF52E6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D620BF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A2FDD2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3ECBF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FBF6F7F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F3AE55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6B0058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6B4418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CD24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AF9342E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482A4C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169.99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C99778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133.5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EF975F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133.02</w:t>
            </w:r>
          </w:p>
        </w:tc>
      </w:tr>
      <w:tr w14:paraId="013C9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79093D5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C7B5B7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4.29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7630D6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EF6E41B"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 xml:space="preserve">      7.92</w:t>
            </w:r>
          </w:p>
        </w:tc>
      </w:tr>
      <w:tr w14:paraId="0C81D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D265AEA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336604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34.64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F60487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9E87C5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28</w:t>
            </w:r>
          </w:p>
        </w:tc>
      </w:tr>
      <w:tr w14:paraId="642DB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D440136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1D3619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3.12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29B8DD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569680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8.19</w:t>
            </w:r>
          </w:p>
        </w:tc>
      </w:tr>
      <w:tr w14:paraId="611EF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5DF8622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DBD9CC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6065FD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132.04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5061E7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210.62</w:t>
            </w:r>
          </w:p>
        </w:tc>
      </w:tr>
      <w:tr w14:paraId="6AE07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452F9F9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9C350E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6AFECA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F76FFD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7D27B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5BF6A843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272EAF95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6B05B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6D6E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267BD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1E1F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2C500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0B8C5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686B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6E05A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1736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46015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7597B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694D7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0F972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3D871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094D5F1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437A9D5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1E5C1CE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60850F0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6963595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0E05724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0D8F0B3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77F59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20C4F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DAF8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坚持开展宣传教育、建全工作机制、建章立制、监督检查、加强管理</w:t>
            </w:r>
          </w:p>
        </w:tc>
      </w:tr>
    </w:tbl>
    <w:p w14:paraId="214F6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0C5E5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06B90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2024.6.13</w:t>
      </w:r>
    </w:p>
    <w:p w14:paraId="38FD724B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4B25E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765DA379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234A1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3C15284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2261E4A6">
            <w:pPr>
              <w:pStyle w:val="9"/>
              <w:spacing w:line="239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岳阳市第十三中学</w:t>
            </w:r>
          </w:p>
        </w:tc>
      </w:tr>
      <w:tr w14:paraId="59FA3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0E86D9A">
            <w:pPr>
              <w:pStyle w:val="9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627E84AE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7C2060E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4846CABB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15774BD5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1D5A8A8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4F7AA295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4993B3C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1B309487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40723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4A29C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274590D8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top"/>
          </w:tcPr>
          <w:p w14:paraId="2BC8F36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2356.26</w:t>
            </w:r>
          </w:p>
        </w:tc>
        <w:tc>
          <w:tcPr>
            <w:tcW w:w="1310" w:type="dxa"/>
            <w:noWrap w:val="0"/>
            <w:vAlign w:val="top"/>
          </w:tcPr>
          <w:p w14:paraId="514ABBA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3112.01</w:t>
            </w:r>
          </w:p>
        </w:tc>
        <w:tc>
          <w:tcPr>
            <w:tcW w:w="1268" w:type="dxa"/>
            <w:noWrap w:val="0"/>
            <w:vAlign w:val="top"/>
          </w:tcPr>
          <w:p w14:paraId="10AE929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3112.01</w:t>
            </w:r>
          </w:p>
        </w:tc>
        <w:tc>
          <w:tcPr>
            <w:tcW w:w="716" w:type="dxa"/>
            <w:noWrap w:val="0"/>
            <w:vAlign w:val="top"/>
          </w:tcPr>
          <w:p w14:paraId="46DBB38E"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2D8910AC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100.00%</w:t>
            </w:r>
          </w:p>
        </w:tc>
        <w:tc>
          <w:tcPr>
            <w:tcW w:w="1450" w:type="dxa"/>
            <w:noWrap w:val="0"/>
            <w:vAlign w:val="top"/>
          </w:tcPr>
          <w:p w14:paraId="1AA5A9A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</w:tr>
      <w:tr w14:paraId="101CF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D796B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786DF39E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674631D9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56F86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77CED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6BC75717"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2526.06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5C982A1B"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3112.01</w:t>
            </w:r>
          </w:p>
        </w:tc>
      </w:tr>
      <w:tr w14:paraId="50997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F4888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510FCD23">
            <w:pPr>
              <w:spacing w:before="21" w:line="207" w:lineRule="auto"/>
              <w:ind w:left="916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798C8D16"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0.00</w:t>
            </w:r>
          </w:p>
        </w:tc>
      </w:tr>
      <w:tr w14:paraId="6E2F4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87C1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7D2E6CC7">
            <w:pPr>
              <w:spacing w:before="20" w:line="208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343.82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2B20C62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E92E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A571C4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2EA1E15A"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242.13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4C68061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0FCE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4BDBCEB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4DDD2D08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0C3C1299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6AFA21EC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5CAFDC57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72836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C1A108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6F8FBCB1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1、加强党建引领工作；2、开展德育活动，把握德育工作的育人性；3、深入教学研究，把握教研工作的助推性；4、加强后勤管理，优化后勤服务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16D952F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、加强党建引领工作，行政干部当先锋，班主任挑重担，骨干教师树典型；2、开展德育活动，把握德育工作的育人性，紧抓班主任队伍建设，加强班级文化建设；3、深入教学研究，把握教研工作的助推性，积极开展教研活动；4、加强后勤管理，优化后勤服务，优化办学硬件；5、积极提升治校水平，提高教学质量。</w:t>
            </w:r>
          </w:p>
        </w:tc>
      </w:tr>
      <w:tr w14:paraId="74DF7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69DC1A2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3F76E4E4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22D1B9B4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4E601C06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24E8607B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4D9F2E7F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35CA4493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1E06D505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56A743BB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2B76D13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30D45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7668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3702C575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4C1E6552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4F55210A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0EF0FC5B">
            <w:pPr>
              <w:pStyle w:val="9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468B6550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</w:pPr>
          </w:p>
          <w:p w14:paraId="16DDF822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</w:pPr>
          </w:p>
          <w:p w14:paraId="3E674220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2B66C113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6AD49026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161E779F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top"/>
          </w:tcPr>
          <w:p w14:paraId="625CADA1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  <w:t>本科特殊线(重本）上线人数</w:t>
            </w:r>
          </w:p>
        </w:tc>
        <w:tc>
          <w:tcPr>
            <w:tcW w:w="1310" w:type="dxa"/>
            <w:noWrap w:val="0"/>
            <w:vAlign w:val="top"/>
          </w:tcPr>
          <w:p w14:paraId="4FF395B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0F78D8D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65人</w:t>
            </w:r>
          </w:p>
        </w:tc>
        <w:tc>
          <w:tcPr>
            <w:tcW w:w="1268" w:type="dxa"/>
            <w:noWrap w:val="0"/>
            <w:vAlign w:val="top"/>
          </w:tcPr>
          <w:p w14:paraId="781F93B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F279A0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66人</w:t>
            </w:r>
          </w:p>
        </w:tc>
        <w:tc>
          <w:tcPr>
            <w:tcW w:w="716" w:type="dxa"/>
            <w:noWrap w:val="0"/>
            <w:vAlign w:val="top"/>
          </w:tcPr>
          <w:p w14:paraId="7547791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1650CA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5F5A751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AB0217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734225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9AD0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9A8234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21D66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1457B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35B9E3EA">
            <w:pPr>
              <w:pStyle w:val="9"/>
              <w:spacing w:line="235" w:lineRule="exact"/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</w:pPr>
          </w:p>
          <w:p w14:paraId="550CCAC4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  <w:t>本科上线人数</w:t>
            </w:r>
          </w:p>
        </w:tc>
        <w:tc>
          <w:tcPr>
            <w:tcW w:w="1310" w:type="dxa"/>
            <w:noWrap w:val="0"/>
            <w:vAlign w:val="top"/>
          </w:tcPr>
          <w:p w14:paraId="65F7AFA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1DF73AB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230人</w:t>
            </w:r>
          </w:p>
        </w:tc>
        <w:tc>
          <w:tcPr>
            <w:tcW w:w="1268" w:type="dxa"/>
            <w:noWrap w:val="0"/>
            <w:vAlign w:val="top"/>
          </w:tcPr>
          <w:p w14:paraId="1B4CE45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B67668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231人</w:t>
            </w:r>
          </w:p>
        </w:tc>
        <w:tc>
          <w:tcPr>
            <w:tcW w:w="716" w:type="dxa"/>
            <w:noWrap w:val="0"/>
            <w:vAlign w:val="top"/>
          </w:tcPr>
          <w:p w14:paraId="2F0AE6A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0BDDEA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2683504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678B6B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0370820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2789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1C390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190D1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493FC07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22E63ABE">
            <w:pPr>
              <w:pStyle w:val="9"/>
              <w:spacing w:line="235" w:lineRule="exact"/>
              <w:rPr>
                <w:rFonts w:hint="default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  <w:t>新进教师人数</w:t>
            </w:r>
          </w:p>
        </w:tc>
        <w:tc>
          <w:tcPr>
            <w:tcW w:w="1310" w:type="dxa"/>
            <w:noWrap w:val="0"/>
            <w:vAlign w:val="top"/>
          </w:tcPr>
          <w:p w14:paraId="49AEA95A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5人</w:t>
            </w:r>
          </w:p>
        </w:tc>
        <w:tc>
          <w:tcPr>
            <w:tcW w:w="1268" w:type="dxa"/>
            <w:noWrap w:val="0"/>
            <w:vAlign w:val="top"/>
          </w:tcPr>
          <w:p w14:paraId="7EB4E19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6人</w:t>
            </w:r>
          </w:p>
        </w:tc>
        <w:tc>
          <w:tcPr>
            <w:tcW w:w="716" w:type="dxa"/>
            <w:noWrap w:val="0"/>
            <w:vAlign w:val="top"/>
          </w:tcPr>
          <w:p w14:paraId="3F7D40E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6398A0D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787811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1505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C2ADE8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385F4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414AA40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18E531DE">
            <w:pPr>
              <w:pStyle w:val="9"/>
              <w:spacing w:line="235" w:lineRule="exact"/>
              <w:rPr>
                <w:rFonts w:hint="default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  <w:t>累计开展教研活动</w:t>
            </w:r>
          </w:p>
        </w:tc>
        <w:tc>
          <w:tcPr>
            <w:tcW w:w="1310" w:type="dxa"/>
            <w:noWrap w:val="0"/>
            <w:vAlign w:val="top"/>
          </w:tcPr>
          <w:p w14:paraId="6645B97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164BBC0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30次</w:t>
            </w:r>
          </w:p>
        </w:tc>
        <w:tc>
          <w:tcPr>
            <w:tcW w:w="1268" w:type="dxa"/>
            <w:noWrap w:val="0"/>
            <w:vAlign w:val="top"/>
          </w:tcPr>
          <w:p w14:paraId="54D26BB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BDA1DC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33次</w:t>
            </w:r>
          </w:p>
        </w:tc>
        <w:tc>
          <w:tcPr>
            <w:tcW w:w="716" w:type="dxa"/>
            <w:noWrap w:val="0"/>
            <w:vAlign w:val="top"/>
          </w:tcPr>
          <w:p w14:paraId="612FF24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2F86CB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19E21DE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B6A7F9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24809A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9A68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87C85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1318A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4D9A51A7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  <w:p w14:paraId="438DA045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6BEA8193">
            <w:pPr>
              <w:pStyle w:val="9"/>
              <w:spacing w:line="235" w:lineRule="exact"/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</w:pPr>
          </w:p>
          <w:p w14:paraId="7D65A9E9">
            <w:pPr>
              <w:pStyle w:val="9"/>
              <w:spacing w:line="235" w:lineRule="exact"/>
              <w:rPr>
                <w:rFonts w:hint="default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  <w:t>本科上线率</w:t>
            </w:r>
          </w:p>
        </w:tc>
        <w:tc>
          <w:tcPr>
            <w:tcW w:w="1310" w:type="dxa"/>
            <w:noWrap w:val="0"/>
            <w:vAlign w:val="top"/>
          </w:tcPr>
          <w:p w14:paraId="2CA5D9C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2A08A1B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55%</w:t>
            </w:r>
          </w:p>
        </w:tc>
        <w:tc>
          <w:tcPr>
            <w:tcW w:w="1268" w:type="dxa"/>
            <w:noWrap w:val="0"/>
            <w:vAlign w:val="top"/>
          </w:tcPr>
          <w:p w14:paraId="67C7C9E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94F2C0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58%</w:t>
            </w:r>
          </w:p>
        </w:tc>
        <w:tc>
          <w:tcPr>
            <w:tcW w:w="716" w:type="dxa"/>
            <w:noWrap w:val="0"/>
            <w:vAlign w:val="top"/>
          </w:tcPr>
          <w:p w14:paraId="478C6E9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E0BA0B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36FCA4D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08C5EC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03FF63C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D97C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32C0B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129E8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C5060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2501375D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教学视导优课率</w:t>
            </w:r>
          </w:p>
        </w:tc>
        <w:tc>
          <w:tcPr>
            <w:tcW w:w="1310" w:type="dxa"/>
            <w:noWrap w:val="0"/>
            <w:vAlign w:val="top"/>
          </w:tcPr>
          <w:p w14:paraId="372204F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0E34526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85%</w:t>
            </w:r>
          </w:p>
        </w:tc>
        <w:tc>
          <w:tcPr>
            <w:tcW w:w="1268" w:type="dxa"/>
            <w:noWrap w:val="0"/>
            <w:vAlign w:val="top"/>
          </w:tcPr>
          <w:p w14:paraId="5B39AE2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6C2357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88.8%</w:t>
            </w:r>
          </w:p>
        </w:tc>
        <w:tc>
          <w:tcPr>
            <w:tcW w:w="716" w:type="dxa"/>
            <w:noWrap w:val="0"/>
            <w:vAlign w:val="top"/>
          </w:tcPr>
          <w:p w14:paraId="503E452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E4E199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5BD288D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C2D357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6E8C82B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25B3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CE9FC2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EBE2F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0A4FD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4CA9A8B1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食品安全事故发生率</w:t>
            </w:r>
          </w:p>
        </w:tc>
        <w:tc>
          <w:tcPr>
            <w:tcW w:w="1310" w:type="dxa"/>
            <w:noWrap w:val="0"/>
            <w:vAlign w:val="top"/>
          </w:tcPr>
          <w:p w14:paraId="67DADA4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4BDAC3B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1268" w:type="dxa"/>
            <w:noWrap w:val="0"/>
            <w:vAlign w:val="top"/>
          </w:tcPr>
          <w:p w14:paraId="14CBB77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0128D2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716" w:type="dxa"/>
            <w:noWrap w:val="0"/>
            <w:vAlign w:val="top"/>
          </w:tcPr>
          <w:p w14:paraId="01846FB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FB064E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326C85B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FFE42A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00396DF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9B80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7E59EF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EA6D48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6D3BF002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132D8FAB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教师开展家访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311046F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1268" w:type="dxa"/>
            <w:noWrap w:val="0"/>
            <w:vAlign w:val="top"/>
          </w:tcPr>
          <w:p w14:paraId="412A6FB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716" w:type="dxa"/>
            <w:noWrap w:val="0"/>
            <w:vAlign w:val="top"/>
          </w:tcPr>
          <w:p w14:paraId="42304F1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122DED0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3C5A87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05B5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D2FF5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BA4F5E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35DED6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0E0D8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按时发放教职工工资福利待遇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0E76AD1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1085AB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1268" w:type="dxa"/>
            <w:noWrap w:val="0"/>
            <w:vAlign w:val="top"/>
          </w:tcPr>
          <w:p w14:paraId="0021400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9481DF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716" w:type="dxa"/>
            <w:noWrap w:val="0"/>
            <w:vAlign w:val="top"/>
          </w:tcPr>
          <w:p w14:paraId="01A5EEE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ADCB3E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4C94F7B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DAAAAF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216E52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22E6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C606F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3E65C3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258522A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39CB5714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DC0EC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eastAsia="zh-CN"/>
              </w:rPr>
            </w:pPr>
          </w:p>
          <w:p w14:paraId="2BD92B1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eastAsia="zh-CN"/>
              </w:rPr>
            </w:pPr>
          </w:p>
          <w:p w14:paraId="79A44C9C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三公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经费支出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3FBE03B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1B703C4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6295C93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0.6万元</w:t>
            </w:r>
          </w:p>
        </w:tc>
        <w:tc>
          <w:tcPr>
            <w:tcW w:w="1268" w:type="dxa"/>
            <w:noWrap w:val="0"/>
            <w:vAlign w:val="top"/>
          </w:tcPr>
          <w:p w14:paraId="35ABF95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0CEDF3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9F5DF4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0万元</w:t>
            </w:r>
          </w:p>
        </w:tc>
        <w:tc>
          <w:tcPr>
            <w:tcW w:w="716" w:type="dxa"/>
            <w:noWrap w:val="0"/>
            <w:vAlign w:val="top"/>
          </w:tcPr>
          <w:p w14:paraId="6D85FD1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0ADFF4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974FD4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5F2BC34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843659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900B44A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51E1966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认真贯彻落实中央“八项规定”精神和厉行节约要求，从严控制三公经费开支</w:t>
            </w:r>
          </w:p>
        </w:tc>
      </w:tr>
      <w:tr w14:paraId="71AC6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FC903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219179B2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2172C5C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C3F03EE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0789790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08E3BF2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A169306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C46474B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60BB2F11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374C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4858C6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597C13D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B0ACFC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67F4868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886F5F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2E6046E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850199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0912D22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C0D4F1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2FCA4DC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6274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1CA3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0B1B60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7F382DB5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3054ADDF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2733C230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C9DD3EC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加强教学常规管理，提升教育教学质量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6C5E2E9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455759C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6C28633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502638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745A4B0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3A21F2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1D05D58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4D85A1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386CF5A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2A58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E325AA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CBF25D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EA0401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6623D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加强“三爱教育”和意识形态安全，加强班级文化建设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2E6789C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CEC390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67FD13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有所加强</w:t>
            </w:r>
          </w:p>
        </w:tc>
        <w:tc>
          <w:tcPr>
            <w:tcW w:w="1268" w:type="dxa"/>
            <w:noWrap w:val="0"/>
            <w:vAlign w:val="top"/>
          </w:tcPr>
          <w:p w14:paraId="3D7ADC9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0E0888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89747B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有所加强</w:t>
            </w:r>
          </w:p>
        </w:tc>
        <w:tc>
          <w:tcPr>
            <w:tcW w:w="716" w:type="dxa"/>
            <w:noWrap w:val="0"/>
            <w:vAlign w:val="top"/>
          </w:tcPr>
          <w:p w14:paraId="26D5C5B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31A795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635E55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44B072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6E8577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77A8F8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72DCEE0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2928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5BCF86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10114A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B1FFC70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4EE03B97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09D81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2C0115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0B0D741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0E9F67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3902C2C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9A629E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2C67F12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FC3F72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6763EE3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595C9E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7061CC1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D03E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6D305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CC44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04AA5B3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EF28B">
            <w:pPr>
              <w:spacing w:before="207" w:line="230" w:lineRule="auto"/>
              <w:ind w:left="227" w:right="116" w:hanging="98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教育事业可持续发展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385B8CE7">
            <w:pPr>
              <w:spacing w:before="207" w:line="230" w:lineRule="auto"/>
              <w:ind w:left="227" w:right="116" w:hanging="98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持续发展</w:t>
            </w:r>
          </w:p>
        </w:tc>
        <w:tc>
          <w:tcPr>
            <w:tcW w:w="1268" w:type="dxa"/>
            <w:noWrap w:val="0"/>
            <w:vAlign w:val="top"/>
          </w:tcPr>
          <w:p w14:paraId="5908C37F">
            <w:pPr>
              <w:spacing w:before="207" w:line="230" w:lineRule="auto"/>
              <w:ind w:left="227" w:right="116" w:hanging="98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持续发展</w:t>
            </w:r>
          </w:p>
        </w:tc>
        <w:tc>
          <w:tcPr>
            <w:tcW w:w="716" w:type="dxa"/>
            <w:noWrap w:val="0"/>
            <w:vAlign w:val="top"/>
          </w:tcPr>
          <w:p w14:paraId="2C8E26A7">
            <w:pPr>
              <w:spacing w:before="207" w:line="230" w:lineRule="auto"/>
              <w:ind w:left="227" w:right="116" w:hanging="98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6B57D129">
            <w:pPr>
              <w:spacing w:before="207" w:line="230" w:lineRule="auto"/>
              <w:ind w:left="227" w:right="116" w:hanging="98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525AE446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D836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316F0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85F22CB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</w:p>
          <w:p w14:paraId="623F2A01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5D32BCEA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58CC1F9D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5AEC4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  <w:p w14:paraId="74950E14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33ABA738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7C9A84A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6CAA3AB9">
            <w:pPr>
              <w:spacing w:before="207" w:line="230" w:lineRule="auto"/>
              <w:ind w:left="227" w:right="116" w:hanging="98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学生满意度</w:t>
            </w:r>
          </w:p>
        </w:tc>
        <w:tc>
          <w:tcPr>
            <w:tcW w:w="1310" w:type="dxa"/>
            <w:noWrap w:val="0"/>
            <w:vAlign w:val="top"/>
          </w:tcPr>
          <w:p w14:paraId="430BB3FD">
            <w:pPr>
              <w:spacing w:before="207" w:line="230" w:lineRule="auto"/>
              <w:ind w:left="227" w:right="116" w:hanging="98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≧</w:t>
            </w: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95%</w:t>
            </w:r>
          </w:p>
        </w:tc>
        <w:tc>
          <w:tcPr>
            <w:tcW w:w="1268" w:type="dxa"/>
            <w:noWrap w:val="0"/>
            <w:vAlign w:val="top"/>
          </w:tcPr>
          <w:p w14:paraId="5CEC5A10">
            <w:pPr>
              <w:spacing w:before="207" w:line="230" w:lineRule="auto"/>
              <w:ind w:left="227" w:right="116" w:hanging="98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172D4E0F">
            <w:pPr>
              <w:spacing w:before="207" w:line="230" w:lineRule="auto"/>
              <w:ind w:left="227" w:right="116" w:hanging="98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3B4EA45E">
            <w:pPr>
              <w:spacing w:before="207" w:line="230" w:lineRule="auto"/>
              <w:ind w:left="227" w:right="116" w:hanging="98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3467FFD0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4715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2ED6E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360290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7D47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01AEFBF5">
            <w:pPr>
              <w:spacing w:before="207" w:line="230" w:lineRule="auto"/>
              <w:ind w:left="227" w:right="116" w:hanging="98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家长满意度</w:t>
            </w:r>
          </w:p>
        </w:tc>
        <w:tc>
          <w:tcPr>
            <w:tcW w:w="1310" w:type="dxa"/>
            <w:noWrap w:val="0"/>
            <w:vAlign w:val="top"/>
          </w:tcPr>
          <w:p w14:paraId="295E773B">
            <w:pPr>
              <w:spacing w:before="207" w:line="230" w:lineRule="auto"/>
              <w:ind w:left="227" w:right="116" w:hanging="98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≧</w:t>
            </w: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95%</w:t>
            </w:r>
          </w:p>
        </w:tc>
        <w:tc>
          <w:tcPr>
            <w:tcW w:w="1268" w:type="dxa"/>
            <w:noWrap w:val="0"/>
            <w:vAlign w:val="top"/>
          </w:tcPr>
          <w:p w14:paraId="43D5B2CF">
            <w:pPr>
              <w:spacing w:before="207" w:line="230" w:lineRule="auto"/>
              <w:ind w:left="227" w:right="116" w:hanging="98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2228B926">
            <w:pPr>
              <w:spacing w:before="207" w:line="230" w:lineRule="auto"/>
              <w:ind w:left="227" w:right="116" w:hanging="98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1BA5655F">
            <w:pPr>
              <w:spacing w:before="207" w:line="230" w:lineRule="auto"/>
              <w:ind w:left="227" w:right="116" w:hanging="98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305E576E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AACB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518E16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8F8119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4EA1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444A3640">
            <w:pPr>
              <w:spacing w:before="207" w:line="230" w:lineRule="auto"/>
              <w:ind w:left="227" w:right="116" w:hanging="98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社会公众满意度</w:t>
            </w:r>
          </w:p>
        </w:tc>
        <w:tc>
          <w:tcPr>
            <w:tcW w:w="1310" w:type="dxa"/>
            <w:noWrap w:val="0"/>
            <w:vAlign w:val="top"/>
          </w:tcPr>
          <w:p w14:paraId="649DF539">
            <w:pPr>
              <w:spacing w:before="207" w:line="230" w:lineRule="auto"/>
              <w:ind w:left="227" w:right="116" w:hanging="98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≧</w:t>
            </w: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90%</w:t>
            </w:r>
          </w:p>
        </w:tc>
        <w:tc>
          <w:tcPr>
            <w:tcW w:w="1268" w:type="dxa"/>
            <w:noWrap w:val="0"/>
            <w:vAlign w:val="top"/>
          </w:tcPr>
          <w:p w14:paraId="0C1B5DA1">
            <w:pPr>
              <w:spacing w:before="207" w:line="230" w:lineRule="auto"/>
              <w:ind w:left="227" w:right="116" w:hanging="98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96%</w:t>
            </w:r>
          </w:p>
        </w:tc>
        <w:tc>
          <w:tcPr>
            <w:tcW w:w="716" w:type="dxa"/>
            <w:noWrap w:val="0"/>
            <w:vAlign w:val="top"/>
          </w:tcPr>
          <w:p w14:paraId="3315B324">
            <w:pPr>
              <w:spacing w:before="207" w:line="230" w:lineRule="auto"/>
              <w:ind w:left="227" w:right="116" w:hanging="98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4DCCCB1D">
            <w:pPr>
              <w:spacing w:before="207" w:line="230" w:lineRule="auto"/>
              <w:ind w:left="227" w:right="116" w:hanging="98"/>
              <w:jc w:val="center"/>
              <w:rPr>
                <w:rFonts w:hint="default" w:ascii="宋体" w:hAnsi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3F820355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828A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477BF26F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5DEC43AD"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78FAC08C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97</w:t>
            </w:r>
          </w:p>
        </w:tc>
        <w:tc>
          <w:tcPr>
            <w:tcW w:w="1450" w:type="dxa"/>
            <w:noWrap w:val="0"/>
            <w:vAlign w:val="top"/>
          </w:tcPr>
          <w:p w14:paraId="07B2F3F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5B035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79705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24C4B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2024.6.13</w:t>
      </w:r>
    </w:p>
    <w:p w14:paraId="414F0E14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4F378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23769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2BA20FDA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10D9CB29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7C850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1458DF27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3286D7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8FF4C42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4F3A7F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97D3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3903BCD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244DA519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3EA381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21C5041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5728E828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74EEB116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27CA1193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A5DA43A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1AC574BB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4E994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D4AD1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965AF6B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3BB6E487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026E43B5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75C7C046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470F362D">
            <w:pPr>
              <w:spacing w:before="64" w:line="195" w:lineRule="auto"/>
              <w:ind w:left="331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1FDEC6D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12DBD9A8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607C8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DAADB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AAF2982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0AA7E6A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2AA209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159DF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7C2B43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25DF2B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7AC94E37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9DAB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0B480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13EB92A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6B2142A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E52A83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81F35C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4423F19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E04C4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216D0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53C0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3B7AEA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FB6FE7A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4B66E7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F7D26E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993EE3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BA6F90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8753BC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97FBA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A8FE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810D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239D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7257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C48CC28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148D8E49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C226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04B0ED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6EE4ABF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313CAC8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D746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BE0C9AC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64CA019D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489B368F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1C35FD13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52C9071F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5547A1FC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1CBE049A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45088C47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501D8AA8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18F16E88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B8461DD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5B688FFB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78DF2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624E9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73E63271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F7BD983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5BD9569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42B5940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4294121D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087B17AF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208B4B8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1F604A8C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52561D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3ED933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10AA9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4CAE5D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9576DF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51430F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A476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41E5C2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59E8E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6E1CC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B8B09D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25698A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8EA21D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B4AC8A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F5C03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44412C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619D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CF3DD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CF6A5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3D542E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41791F2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6F9B6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14C895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0A22A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5B9FE6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38EF2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76E6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9BE8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F2D8A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557B1D9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71D43C1D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68D0E0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6B67B4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3334DB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4BB299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A8F88C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C4880E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5D4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5BE9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22394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BB39F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6E465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B1389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4D5EEB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6E69F6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C9F6C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250032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77EA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23B69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9C4B8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DF0706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AFED664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A455BF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C4668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6E499B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2ED4C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2E3F57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312D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2DC90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6593E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9E1F05B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4AF3FA8B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5421609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FE3A876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DA5F116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C7FF95E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357B78B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14E6C1F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87C7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7100EC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429EA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A826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FB643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7E16E5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CA69A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0CD894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8E105C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5F060B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7C7A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0193B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4758B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5A0B1D5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68789F6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F58302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A4B3DB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683B82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2406D3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8FBE67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ADC1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649713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08F1B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5F4D744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54DBD9E3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AF5162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69C351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9FF619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B1AC12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4FA55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25ADBC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FB61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2315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E090B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D94BF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96423C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5489F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DCD409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927DA6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97ADA0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5C77F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050C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996B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302C60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DBA4EC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9A6EDA2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B21D8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1EA01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DC2B3E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FDFE3D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8E1FD9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5EE6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293C67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7C3119B4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09BD3A62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4F9AD3A5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11C93DDA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421F0ADA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449D842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23816C85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07D1C738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95596C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44DB68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66719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60AE62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3D770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A89493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A354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0B978D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CF071F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FB1B25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D1F40D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0BE319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549AE0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93559B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63EDEC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AC37F1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0DEC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AAA9C4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FEE8CE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63172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733DCA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9A72E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215DFE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722044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0B9098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244762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11FB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0E1CF5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D4202F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1225274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51BEB3FF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3C2AAC58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7EB937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5F814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9DC789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D31EE4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3277F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42E1BA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4197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158B2A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5617D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543CF4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B8CC3C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04361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620456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20A72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1AC82F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1D7F33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AD3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B35797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4F5CD7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78EC0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3181DCF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DD654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4CC3B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C5A390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855293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494F64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34DF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0788F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7E4C4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22695D95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16CF2C4A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5788DD5F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52EFF9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2AE7FD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9D30C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FB6C0F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90E4E3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55599B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51E7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E7463E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642053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C6610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ECD7B8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47908A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9FD3FF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68B055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801853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C98737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808D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1C2F3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8F8098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5B034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E37CF9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B93C08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83F55A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0D39AC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9951C1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F99BC8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9573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7991C3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6948D2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1170D4F4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4AA9C1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D1A55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FFDA4B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F7E0CE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4FFE9A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044DE5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0A0F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D01F96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CD5AC6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66883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DDEE01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2B228F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FEAFD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BD02DC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A31B4D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9A8268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CE69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A776E4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D97C2B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AB70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5C2D8C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A27CDB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A79A6B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83F865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C4D14C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AF7AD6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BC71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5FD26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5B02912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113057BF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411E2F72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971F6C6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6A4845E5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4BA01657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040162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F3BACD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0E1FB7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AD6EAF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7DAD13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B11B18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F3EA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E0066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03A88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1E3DC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A9C6BF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D7F40E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92AEE0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58D437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7563F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3E45D2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8AF9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D22A9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4C04A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4F92D1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BE9017D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A86880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F860B6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77E43B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18367A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7155A97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62D9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7CE66861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065DFC64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18A987CD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35643AA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34CFE561">
      <w:pPr>
        <w:pStyle w:val="3"/>
        <w:spacing w:before="232" w:line="228" w:lineRule="auto"/>
        <w:ind w:left="575"/>
        <w:rPr>
          <w:sz w:val="17"/>
          <w:szCs w:val="17"/>
        </w:rPr>
      </w:pPr>
    </w:p>
    <w:p w14:paraId="5FEA9871">
      <w:pPr>
        <w:spacing w:line="217" w:lineRule="auto"/>
        <w:rPr>
          <w:sz w:val="22"/>
          <w:szCs w:val="22"/>
        </w:rPr>
      </w:pPr>
    </w:p>
    <w:p w14:paraId="14BEA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2"/>
          <w:szCs w:val="22"/>
          <w:lang w:val="en-US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2024.6.13</w:t>
      </w:r>
    </w:p>
    <w:p w14:paraId="3C23C8B8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6F9D1438">
      <w:pPr>
        <w:spacing w:line="250" w:lineRule="auto"/>
        <w:rPr>
          <w:rFonts w:ascii="Arial"/>
          <w:sz w:val="21"/>
        </w:rPr>
      </w:pPr>
    </w:p>
    <w:p w14:paraId="7B005F49">
      <w:pPr>
        <w:spacing w:line="250" w:lineRule="auto"/>
        <w:rPr>
          <w:rFonts w:ascii="Arial"/>
          <w:sz w:val="21"/>
        </w:rPr>
      </w:pPr>
    </w:p>
    <w:p w14:paraId="510B73F2">
      <w:pPr>
        <w:spacing w:line="250" w:lineRule="auto"/>
        <w:rPr>
          <w:rFonts w:ascii="Arial"/>
          <w:sz w:val="21"/>
        </w:rPr>
      </w:pPr>
    </w:p>
    <w:p w14:paraId="608CE650">
      <w:pPr>
        <w:spacing w:line="250" w:lineRule="auto"/>
        <w:rPr>
          <w:rFonts w:ascii="Arial"/>
          <w:sz w:val="21"/>
        </w:rPr>
      </w:pPr>
    </w:p>
    <w:p w14:paraId="78D43203">
      <w:pPr>
        <w:spacing w:line="251" w:lineRule="auto"/>
        <w:rPr>
          <w:rFonts w:ascii="Arial"/>
          <w:sz w:val="21"/>
        </w:rPr>
      </w:pPr>
    </w:p>
    <w:p w14:paraId="7E7BF8FD">
      <w:pPr>
        <w:spacing w:line="251" w:lineRule="auto"/>
        <w:rPr>
          <w:rFonts w:ascii="Arial"/>
          <w:sz w:val="21"/>
        </w:rPr>
      </w:pPr>
    </w:p>
    <w:p w14:paraId="28A0579E">
      <w:pPr>
        <w:spacing w:line="251" w:lineRule="auto"/>
        <w:rPr>
          <w:rFonts w:ascii="Arial"/>
          <w:sz w:val="21"/>
        </w:rPr>
      </w:pPr>
    </w:p>
    <w:p w14:paraId="64664195">
      <w:pPr>
        <w:spacing w:line="251" w:lineRule="auto"/>
        <w:rPr>
          <w:rFonts w:ascii="Arial"/>
          <w:sz w:val="21"/>
        </w:rPr>
      </w:pPr>
    </w:p>
    <w:p w14:paraId="685F1F2D">
      <w:pPr>
        <w:spacing w:line="251" w:lineRule="auto"/>
        <w:rPr>
          <w:rFonts w:ascii="Arial"/>
          <w:sz w:val="21"/>
        </w:rPr>
      </w:pPr>
    </w:p>
    <w:p w14:paraId="61C12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岳阳市第十三中学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单位整体支出</w:t>
      </w:r>
    </w:p>
    <w:p w14:paraId="1589D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绩效自评报告</w:t>
      </w:r>
    </w:p>
    <w:p w14:paraId="1737F9BC">
      <w:pPr>
        <w:spacing w:line="243" w:lineRule="auto"/>
        <w:rPr>
          <w:rFonts w:ascii="Arial"/>
          <w:sz w:val="21"/>
        </w:rPr>
      </w:pPr>
    </w:p>
    <w:p w14:paraId="5BF84F67">
      <w:pPr>
        <w:spacing w:line="243" w:lineRule="auto"/>
        <w:rPr>
          <w:rFonts w:ascii="Arial"/>
          <w:sz w:val="21"/>
        </w:rPr>
      </w:pPr>
    </w:p>
    <w:p w14:paraId="00E464E8">
      <w:pPr>
        <w:spacing w:line="243" w:lineRule="auto"/>
        <w:rPr>
          <w:rFonts w:ascii="Arial"/>
          <w:sz w:val="21"/>
        </w:rPr>
      </w:pPr>
    </w:p>
    <w:p w14:paraId="0BD006AC">
      <w:pPr>
        <w:spacing w:line="243" w:lineRule="auto"/>
        <w:rPr>
          <w:rFonts w:ascii="Arial"/>
          <w:sz w:val="21"/>
        </w:rPr>
      </w:pPr>
    </w:p>
    <w:p w14:paraId="6CF8614E">
      <w:pPr>
        <w:spacing w:line="243" w:lineRule="auto"/>
        <w:rPr>
          <w:rFonts w:ascii="Arial"/>
          <w:sz w:val="21"/>
        </w:rPr>
      </w:pPr>
    </w:p>
    <w:p w14:paraId="287EAAD2">
      <w:pPr>
        <w:spacing w:line="243" w:lineRule="auto"/>
        <w:rPr>
          <w:rFonts w:ascii="Arial"/>
          <w:sz w:val="21"/>
        </w:rPr>
      </w:pPr>
    </w:p>
    <w:p w14:paraId="07BE5EF7">
      <w:pPr>
        <w:spacing w:line="243" w:lineRule="auto"/>
        <w:rPr>
          <w:rFonts w:ascii="Arial"/>
          <w:sz w:val="21"/>
        </w:rPr>
      </w:pPr>
    </w:p>
    <w:p w14:paraId="3522CB19">
      <w:pPr>
        <w:spacing w:line="243" w:lineRule="auto"/>
        <w:rPr>
          <w:rFonts w:ascii="Arial"/>
          <w:sz w:val="21"/>
        </w:rPr>
      </w:pPr>
    </w:p>
    <w:p w14:paraId="62675859">
      <w:pPr>
        <w:spacing w:line="243" w:lineRule="auto"/>
        <w:rPr>
          <w:rFonts w:ascii="Arial"/>
          <w:sz w:val="21"/>
        </w:rPr>
      </w:pPr>
    </w:p>
    <w:p w14:paraId="46E38C65">
      <w:pPr>
        <w:spacing w:line="243" w:lineRule="auto"/>
        <w:rPr>
          <w:rFonts w:ascii="Arial"/>
          <w:sz w:val="21"/>
        </w:rPr>
      </w:pPr>
    </w:p>
    <w:p w14:paraId="781AB07A">
      <w:pPr>
        <w:spacing w:line="243" w:lineRule="auto"/>
        <w:rPr>
          <w:rFonts w:ascii="Arial"/>
          <w:sz w:val="21"/>
        </w:rPr>
      </w:pPr>
    </w:p>
    <w:p w14:paraId="4B12EAAD">
      <w:pPr>
        <w:spacing w:line="243" w:lineRule="auto"/>
        <w:rPr>
          <w:rFonts w:ascii="Arial"/>
          <w:sz w:val="21"/>
        </w:rPr>
      </w:pPr>
    </w:p>
    <w:p w14:paraId="3453DC9D">
      <w:pPr>
        <w:spacing w:line="243" w:lineRule="auto"/>
        <w:rPr>
          <w:rFonts w:ascii="Arial"/>
          <w:sz w:val="21"/>
        </w:rPr>
      </w:pPr>
    </w:p>
    <w:p w14:paraId="52B8459F">
      <w:pPr>
        <w:spacing w:line="243" w:lineRule="auto"/>
        <w:rPr>
          <w:rFonts w:ascii="Arial"/>
          <w:sz w:val="21"/>
        </w:rPr>
      </w:pPr>
    </w:p>
    <w:p w14:paraId="18F2BA77">
      <w:pPr>
        <w:spacing w:line="243" w:lineRule="auto"/>
        <w:rPr>
          <w:rFonts w:ascii="Arial"/>
          <w:sz w:val="21"/>
        </w:rPr>
      </w:pPr>
    </w:p>
    <w:p w14:paraId="0033B583">
      <w:pPr>
        <w:spacing w:line="243" w:lineRule="auto"/>
        <w:rPr>
          <w:rFonts w:ascii="Arial"/>
          <w:sz w:val="21"/>
        </w:rPr>
      </w:pPr>
    </w:p>
    <w:p w14:paraId="624862EE">
      <w:pPr>
        <w:spacing w:line="243" w:lineRule="auto"/>
        <w:rPr>
          <w:rFonts w:ascii="Arial"/>
          <w:sz w:val="21"/>
        </w:rPr>
      </w:pPr>
    </w:p>
    <w:p w14:paraId="48FDBEF8">
      <w:pPr>
        <w:spacing w:line="243" w:lineRule="auto"/>
        <w:rPr>
          <w:rFonts w:ascii="Arial"/>
          <w:sz w:val="21"/>
        </w:rPr>
      </w:pPr>
    </w:p>
    <w:p w14:paraId="5D865B92">
      <w:pPr>
        <w:spacing w:line="243" w:lineRule="auto"/>
        <w:rPr>
          <w:rFonts w:ascii="Arial"/>
          <w:sz w:val="21"/>
        </w:rPr>
      </w:pPr>
    </w:p>
    <w:p w14:paraId="0C06B4BD">
      <w:pPr>
        <w:spacing w:line="243" w:lineRule="auto"/>
        <w:rPr>
          <w:rFonts w:ascii="Arial"/>
          <w:sz w:val="21"/>
        </w:rPr>
      </w:pPr>
    </w:p>
    <w:p w14:paraId="4C7C5F85">
      <w:pPr>
        <w:spacing w:line="243" w:lineRule="auto"/>
        <w:rPr>
          <w:rFonts w:ascii="Arial"/>
          <w:sz w:val="21"/>
        </w:rPr>
      </w:pPr>
    </w:p>
    <w:p w14:paraId="69D62ED1">
      <w:pPr>
        <w:spacing w:line="243" w:lineRule="auto"/>
        <w:rPr>
          <w:rFonts w:ascii="Arial"/>
          <w:sz w:val="21"/>
        </w:rPr>
      </w:pPr>
    </w:p>
    <w:p w14:paraId="0A736C09">
      <w:pPr>
        <w:spacing w:line="243" w:lineRule="auto"/>
        <w:rPr>
          <w:rFonts w:ascii="Arial"/>
          <w:sz w:val="21"/>
        </w:rPr>
      </w:pPr>
    </w:p>
    <w:p w14:paraId="2BFC091F">
      <w:pPr>
        <w:spacing w:line="243" w:lineRule="auto"/>
        <w:rPr>
          <w:rFonts w:ascii="Arial"/>
          <w:sz w:val="21"/>
        </w:rPr>
      </w:pPr>
    </w:p>
    <w:p w14:paraId="3BBF850B">
      <w:pPr>
        <w:spacing w:line="243" w:lineRule="auto"/>
        <w:rPr>
          <w:rFonts w:ascii="Arial"/>
          <w:sz w:val="21"/>
        </w:rPr>
      </w:pPr>
    </w:p>
    <w:p w14:paraId="47DEE2D7">
      <w:pPr>
        <w:spacing w:line="244" w:lineRule="auto"/>
        <w:rPr>
          <w:rFonts w:ascii="Arial"/>
          <w:sz w:val="21"/>
        </w:rPr>
      </w:pPr>
    </w:p>
    <w:p w14:paraId="57548D4D">
      <w:pPr>
        <w:spacing w:line="244" w:lineRule="auto"/>
        <w:rPr>
          <w:rFonts w:ascii="Arial"/>
          <w:sz w:val="21"/>
        </w:rPr>
      </w:pPr>
    </w:p>
    <w:p w14:paraId="3B4B3BF2"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7DB579A8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 xml:space="preserve">2024 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13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318C276A">
      <w:pPr>
        <w:spacing w:line="335" w:lineRule="auto"/>
        <w:rPr>
          <w:rFonts w:ascii="Arial"/>
          <w:sz w:val="21"/>
        </w:rPr>
      </w:pPr>
    </w:p>
    <w:p w14:paraId="073CD3C5">
      <w:pPr>
        <w:pStyle w:val="3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597FB616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13CF6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岳阳市第十三中学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</w:p>
    <w:p w14:paraId="6C79D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6A2A17BF">
      <w:pPr>
        <w:spacing w:line="283" w:lineRule="auto"/>
        <w:rPr>
          <w:rFonts w:ascii="Arial"/>
          <w:sz w:val="21"/>
        </w:rPr>
      </w:pPr>
    </w:p>
    <w:p w14:paraId="45A0C5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7DCB6905">
      <w:pPr>
        <w:spacing w:line="360" w:lineRule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（一）学校基本情况</w:t>
      </w:r>
      <w:bookmarkStart w:id="0" w:name="_GoBack"/>
      <w:bookmarkEnd w:id="0"/>
    </w:p>
    <w:p w14:paraId="15F3A34A">
      <w:pPr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1、机构情况</w:t>
      </w:r>
    </w:p>
    <w:p w14:paraId="4DAC68B0">
      <w:pPr>
        <w:snapToGrid w:val="0"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我校是独立核算的财政全额拨款事业单位，执行事业单位会计制度。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内设机构包括：办公室、教务处、政教处、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/>
        </w:rPr>
        <w:t>总务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val="zh-CN"/>
        </w:rPr>
        <w:t>处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等。</w:t>
      </w:r>
    </w:p>
    <w:p w14:paraId="7EEB8583">
      <w:pPr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2、人员情况</w:t>
      </w:r>
    </w:p>
    <w:p w14:paraId="453FFD69">
      <w:pPr>
        <w:snapToGrid w:val="0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经机构编制管理部门核定，我单位共有职工1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bCs/>
          <w:sz w:val="28"/>
          <w:szCs w:val="28"/>
        </w:rPr>
        <w:t>人，其中：在编人员1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bCs/>
          <w:sz w:val="28"/>
          <w:szCs w:val="28"/>
        </w:rPr>
        <w:t>人，离退休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60</w:t>
      </w:r>
      <w:r>
        <w:rPr>
          <w:rFonts w:hint="eastAsia" w:ascii="仿宋" w:hAnsi="仿宋" w:eastAsia="仿宋" w:cs="仿宋"/>
          <w:bCs/>
          <w:sz w:val="28"/>
          <w:szCs w:val="28"/>
        </w:rPr>
        <w:t>人。学生13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48</w:t>
      </w:r>
      <w:r>
        <w:rPr>
          <w:rFonts w:hint="eastAsia" w:ascii="仿宋" w:hAnsi="仿宋" w:eastAsia="仿宋" w:cs="仿宋"/>
          <w:bCs/>
          <w:sz w:val="28"/>
          <w:szCs w:val="28"/>
        </w:rPr>
        <w:t>人。</w:t>
      </w:r>
    </w:p>
    <w:p w14:paraId="25367708">
      <w:pPr>
        <w:spacing w:line="56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（二）学校职能职责</w:t>
      </w:r>
    </w:p>
    <w:p w14:paraId="2F5B6A26">
      <w:pPr>
        <w:spacing w:line="56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bCs/>
          <w:sz w:val="28"/>
          <w:szCs w:val="28"/>
        </w:rPr>
        <w:t>、贯彻执行国家教育方针政策，深化教育改革，加强教学教研工作，稳步提高教学质量，发展素质教育，促进教育事业的发展。</w:t>
      </w:r>
    </w:p>
    <w:p w14:paraId="4A7729E0">
      <w:pPr>
        <w:spacing w:line="56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28"/>
          <w:szCs w:val="28"/>
        </w:rPr>
        <w:t>加强师德师风建设，树立以人为本、依法治教、以德执教的理念，强化师德素养，提高教师教书育人能力。</w:t>
      </w:r>
    </w:p>
    <w:p w14:paraId="1044B439">
      <w:pPr>
        <w:spacing w:line="56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Cs/>
          <w:sz w:val="28"/>
          <w:szCs w:val="28"/>
        </w:rPr>
        <w:t>加强学校预算资金的管理和使用，做好后勤保障管理工作，为师生提供良好的教学生活环境。</w:t>
      </w:r>
    </w:p>
    <w:p w14:paraId="79290519">
      <w:pPr>
        <w:spacing w:line="56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Cs/>
          <w:sz w:val="28"/>
          <w:szCs w:val="28"/>
        </w:rPr>
        <w:t>保证合理的校园基础建设和教学设备投入，为学校教学教研提供良好工作条件。</w:t>
      </w:r>
    </w:p>
    <w:p w14:paraId="688BA972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（三）年度工作内容</w:t>
      </w:r>
    </w:p>
    <w:p w14:paraId="45C6A133"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1、加强党建引领工作，行政干部当先锋，班主任挑重担，骨干教师树典型；</w:t>
      </w:r>
    </w:p>
    <w:p w14:paraId="71A4CA35"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2、开展德育活动，把握德育工作的育人性，紧抓班主任队伍建设，加强班级文化建设；</w:t>
      </w:r>
    </w:p>
    <w:p w14:paraId="068A5DBB"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3、深入教学研究，把握教研工作的助推性，积极开展教研活动；</w:t>
      </w:r>
    </w:p>
    <w:p w14:paraId="10AD5F14"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4、加强后勤管理，优化后勤服务，优化办学硬件；</w:t>
      </w:r>
    </w:p>
    <w:p w14:paraId="00E38283"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5、积极提升治校水平，提高教学质量。</w:t>
      </w:r>
    </w:p>
    <w:p w14:paraId="1EFFC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2BF92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19C1ABD0">
      <w:pPr>
        <w:spacing w:line="560" w:lineRule="exact"/>
        <w:ind w:firstLine="604" w:firstLineChars="200"/>
        <w:rPr>
          <w:rFonts w:ascii="仿宋" w:hAnsi="仿宋" w:eastAsia="仿宋" w:cs="仿宋"/>
          <w:bCs/>
          <w:spacing w:val="11"/>
          <w:sz w:val="28"/>
          <w:szCs w:val="28"/>
        </w:rPr>
      </w:pP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一般公共预算基本支出202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年度总支出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2526.06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万元，其中：</w:t>
      </w:r>
    </w:p>
    <w:p w14:paraId="5BDCA78E">
      <w:pPr>
        <w:spacing w:line="560" w:lineRule="exact"/>
        <w:ind w:firstLine="604" w:firstLineChars="200"/>
        <w:rPr>
          <w:rFonts w:ascii="仿宋" w:hAnsi="仿宋" w:eastAsia="仿宋" w:cs="仿宋"/>
          <w:bCs/>
          <w:spacing w:val="11"/>
          <w:sz w:val="28"/>
          <w:szCs w:val="28"/>
        </w:rPr>
      </w:pP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2393.04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万元：包括基本工资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724.71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万元；津贴补贴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17.38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万元；奖金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439.77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万元；伙食补助费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50.40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万元；绩效工资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372.09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万元；机关事业单位基本养老保险缴费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222.37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万元；职工基本医疗保险缴费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92.28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万元；其他社会保障缴费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16.28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万元；住房公积金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168.29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万元；其他工资福利支出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95.74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万元；退休费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161.64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万元；抚恤金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28.45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万元；助学金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0.82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奖励金2.82万元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 xml:space="preserve">。 </w:t>
      </w:r>
    </w:p>
    <w:p w14:paraId="78236BB2">
      <w:pPr>
        <w:spacing w:line="560" w:lineRule="exact"/>
        <w:ind w:firstLine="604" w:firstLineChars="200"/>
        <w:rPr>
          <w:spacing w:val="11"/>
        </w:rPr>
      </w:pP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公用经费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133.02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万元：包括办公费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7.92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万元；印刷费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20.33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万元；水费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10.00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万元；电费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18.00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万元；邮电费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1.48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万元；物业管理费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12.83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万元；维修（护）费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22.41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万元；租赁费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0.20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万元；培训费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8.19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万元；专用材料费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6.05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万元；劳务费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1.28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万元；工会经费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15.61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万元；其他交通费用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2.23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万元；其他商品和服务支出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2.46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pacing w:val="11"/>
          <w:sz w:val="28"/>
          <w:szCs w:val="28"/>
          <w:lang w:val="en-US" w:eastAsia="zh-CN"/>
        </w:rPr>
        <w:t>办公设备购置3.05万元，专用设备购置0.98万元</w:t>
      </w:r>
      <w:r>
        <w:rPr>
          <w:rFonts w:hint="eastAsia" w:ascii="仿宋" w:hAnsi="仿宋" w:eastAsia="仿宋" w:cs="仿宋"/>
          <w:bCs/>
          <w:spacing w:val="11"/>
          <w:sz w:val="28"/>
          <w:szCs w:val="28"/>
        </w:rPr>
        <w:t>。</w:t>
      </w:r>
    </w:p>
    <w:p w14:paraId="7F1156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734F7604">
      <w:pPr>
        <w:pStyle w:val="2"/>
        <w:numPr>
          <w:ilvl w:val="0"/>
          <w:numId w:val="0"/>
        </w:numPr>
        <w:ind w:left="0" w:leftChars="0" w:firstLine="560" w:firstLineChars="0"/>
      </w:pPr>
      <w:r>
        <w:rPr>
          <w:rFonts w:hint="eastAsia" w:ascii="仿宋" w:hAnsi="仿宋" w:eastAsia="仿宋" w:cs="仿宋"/>
          <w:bCs/>
          <w:sz w:val="28"/>
          <w:szCs w:val="28"/>
        </w:rPr>
        <w:t>本单位202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年度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28"/>
          <w:szCs w:val="28"/>
        </w:rPr>
        <w:t>支出0万元。</w:t>
      </w:r>
    </w:p>
    <w:p w14:paraId="5881D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737B733B">
      <w:pPr>
        <w:pStyle w:val="2"/>
        <w:numPr>
          <w:ilvl w:val="0"/>
          <w:numId w:val="0"/>
        </w:numPr>
        <w:ind w:left="0" w:leftChars="0" w:firstLine="560" w:firstLineChars="0"/>
      </w:pPr>
      <w:r>
        <w:rPr>
          <w:rFonts w:hint="eastAsia" w:ascii="仿宋" w:hAnsi="仿宋" w:eastAsia="仿宋" w:cs="仿宋"/>
          <w:bCs/>
          <w:sz w:val="28"/>
          <w:szCs w:val="28"/>
        </w:rPr>
        <w:t>本单位202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年度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政府性基金预算</w:t>
      </w:r>
      <w:r>
        <w:rPr>
          <w:rFonts w:hint="eastAsia" w:ascii="仿宋" w:hAnsi="仿宋" w:eastAsia="仿宋" w:cs="仿宋"/>
          <w:bCs/>
          <w:sz w:val="28"/>
          <w:szCs w:val="28"/>
        </w:rPr>
        <w:t>支出0万元。</w:t>
      </w:r>
    </w:p>
    <w:p w14:paraId="234EB27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730645CC">
      <w:pPr>
        <w:pStyle w:val="2"/>
        <w:numPr>
          <w:ilvl w:val="0"/>
          <w:numId w:val="0"/>
        </w:numPr>
        <w:ind w:left="0" w:leftChars="0" w:firstLine="560" w:firstLineChars="0"/>
      </w:pPr>
      <w:r>
        <w:rPr>
          <w:rFonts w:hint="eastAsia" w:ascii="仿宋" w:hAnsi="仿宋" w:eastAsia="仿宋" w:cs="仿宋"/>
          <w:bCs/>
          <w:sz w:val="28"/>
          <w:szCs w:val="28"/>
        </w:rPr>
        <w:t>本单位202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年度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国有资本经营预算</w:t>
      </w:r>
      <w:r>
        <w:rPr>
          <w:rFonts w:hint="eastAsia" w:ascii="仿宋" w:hAnsi="仿宋" w:eastAsia="仿宋" w:cs="仿宋"/>
          <w:bCs/>
          <w:sz w:val="28"/>
          <w:szCs w:val="28"/>
        </w:rPr>
        <w:t>支出0万元。</w:t>
      </w:r>
    </w:p>
    <w:p w14:paraId="7FF868C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29E2D817">
      <w:pPr>
        <w:pStyle w:val="2"/>
        <w:numPr>
          <w:ilvl w:val="0"/>
          <w:numId w:val="0"/>
        </w:numPr>
        <w:ind w:left="0" w:leftChars="0" w:firstLine="560" w:firstLineChars="0"/>
      </w:pPr>
      <w:r>
        <w:rPr>
          <w:rFonts w:hint="eastAsia" w:ascii="仿宋" w:hAnsi="仿宋" w:eastAsia="仿宋" w:cs="仿宋"/>
          <w:bCs/>
          <w:sz w:val="28"/>
          <w:szCs w:val="28"/>
        </w:rPr>
        <w:t>本单位202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年度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社会保险基金预算</w:t>
      </w:r>
      <w:r>
        <w:rPr>
          <w:rFonts w:hint="eastAsia" w:ascii="仿宋" w:hAnsi="仿宋" w:eastAsia="仿宋" w:cs="仿宋"/>
          <w:bCs/>
          <w:sz w:val="28"/>
          <w:szCs w:val="28"/>
        </w:rPr>
        <w:t>支出0万元。</w:t>
      </w:r>
    </w:p>
    <w:p w14:paraId="7201F29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69044AD8">
      <w:pPr>
        <w:pStyle w:val="2"/>
        <w:numPr>
          <w:ilvl w:val="0"/>
          <w:numId w:val="0"/>
        </w:numPr>
        <w:ind w:left="0" w:leftChars="0" w:firstLine="560" w:firstLineChars="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年，我校以党建为统领，以课堂效率提升为突破口，落实立德树人根本任务，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在“旗帜鲜明抓质量，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名正言顺抓管理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”办学理念指引下，</w:t>
      </w:r>
      <w:r>
        <w:rPr>
          <w:rFonts w:hint="eastAsia" w:ascii="仿宋" w:hAnsi="仿宋" w:eastAsia="仿宋" w:cs="仿宋"/>
          <w:bCs/>
          <w:sz w:val="28"/>
          <w:szCs w:val="28"/>
        </w:rPr>
        <w:t>大兴“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守正创新、团结奋斗、追求卓越</w:t>
      </w:r>
      <w:r>
        <w:rPr>
          <w:rFonts w:hint="eastAsia" w:ascii="仿宋" w:hAnsi="仿宋" w:eastAsia="仿宋" w:cs="仿宋"/>
          <w:bCs/>
          <w:sz w:val="28"/>
          <w:szCs w:val="28"/>
        </w:rPr>
        <w:t>”校园文化，各项工作稳中有进，常规工作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扎扎实实</w:t>
      </w:r>
      <w:r>
        <w:rPr>
          <w:rFonts w:hint="eastAsia" w:ascii="仿宋" w:hAnsi="仿宋" w:eastAsia="仿宋" w:cs="仿宋"/>
          <w:bCs/>
          <w:sz w:val="28"/>
          <w:szCs w:val="28"/>
        </w:rPr>
        <w:t>，重点工作可圈可点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</w:p>
    <w:p w14:paraId="687786B8">
      <w:pPr>
        <w:pStyle w:val="2"/>
        <w:numPr>
          <w:ilvl w:val="0"/>
          <w:numId w:val="0"/>
        </w:numPr>
        <w:ind w:left="0" w:leftChars="0" w:firstLine="560" w:firstLineChars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2023年我校获得“岳阳市教育协会先进单位” “岳阳市文明校园” 。</w:t>
      </w:r>
    </w:p>
    <w:p w14:paraId="38E70A97">
      <w:pPr>
        <w:pStyle w:val="2"/>
        <w:numPr>
          <w:ilvl w:val="0"/>
          <w:numId w:val="0"/>
        </w:numPr>
        <w:ind w:left="0" w:leftChars="0" w:firstLine="560" w:firstLineChars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学校被评为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2022-2023学年度岳阳楼区普通高中“教育教学质量提升单位”。</w:t>
      </w:r>
    </w:p>
    <w:p w14:paraId="593E81A6">
      <w:pPr>
        <w:numPr>
          <w:ilvl w:val="0"/>
          <w:numId w:val="4"/>
        </w:numPr>
        <w:spacing w:line="240" w:lineRule="auto"/>
        <w:ind w:firstLine="0"/>
        <w:jc w:val="left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产出指标完成情况分析</w:t>
      </w:r>
    </w:p>
    <w:p w14:paraId="44D5FDA1">
      <w:pPr>
        <w:numPr>
          <w:ilvl w:val="0"/>
          <w:numId w:val="5"/>
        </w:numPr>
        <w:spacing w:line="560" w:lineRule="exact"/>
        <w:ind w:left="0" w:leftChars="0"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数量指标</w:t>
      </w:r>
    </w:p>
    <w:p w14:paraId="3AA3C2FA">
      <w:pPr>
        <w:pStyle w:val="2"/>
        <w:numPr>
          <w:ilvl w:val="0"/>
          <w:numId w:val="0"/>
        </w:numPr>
        <w:ind w:left="0" w:leftChars="0" w:firstLine="560" w:firstLineChars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2023年我校高考成绩喜人，本科特殊线(重本）上线66人，本科上线231人。学校先后组织了“青蓝工程”师徒结对活动和新教师座谈会，对6名新进教师来到表示欢迎。校领导传授经验，青年教师深受启发，决心立足本职岗位，坚持潜心育人。教研室定期检查各教研组教学进度，本学期累计开展教研活动33次。</w:t>
      </w:r>
    </w:p>
    <w:p w14:paraId="5790AC89">
      <w:pPr>
        <w:numPr>
          <w:ilvl w:val="0"/>
          <w:numId w:val="5"/>
        </w:numPr>
        <w:ind w:left="0" w:leftChars="0"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质量指标</w:t>
      </w:r>
    </w:p>
    <w:p w14:paraId="415235E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本年度高考本科上线率达58%。楼区教研中心教学视导，15节课被评为优质课，优课率达到88.8%，优课率排名第一。食堂由“托管式”改为“自营式”，设立“岳阳市第十三中学膳食服务中心”，定人、定时服务学生，从劳务派遣到食材采购的所有环节由学校监管，学校师生的满意度不断提升，家长送餐情况也明显减少。食品安全事故发生率为0%。</w:t>
      </w:r>
    </w:p>
    <w:p w14:paraId="68EF0222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3、时效指标</w:t>
      </w:r>
    </w:p>
    <w:p w14:paraId="4032EE4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及时组织教师开展家访，重点家访“两类学生”:“学困生”和“留守生”。校长带队，班主任、科任老师齐上阵，深入学生家庭，了解学生成长环境，共建家校共育平台；及时发放教职工工资及福利待遇。</w:t>
      </w:r>
    </w:p>
    <w:p w14:paraId="5B65199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4、成本指标</w:t>
      </w:r>
    </w:p>
    <w:p w14:paraId="084DDA9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认真贯彻落实中央“八项规定”精神和厉行节约要求，从严控制三公经费开支，三公经费开支控制在0万元。</w:t>
      </w:r>
    </w:p>
    <w:p w14:paraId="636367A8">
      <w:pPr>
        <w:numPr>
          <w:ilvl w:val="0"/>
          <w:numId w:val="4"/>
        </w:numPr>
        <w:spacing w:line="240" w:lineRule="auto"/>
        <w:ind w:firstLine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效益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指标完成情况分析</w:t>
      </w:r>
    </w:p>
    <w:p w14:paraId="34A27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1、经济效益</w:t>
      </w:r>
    </w:p>
    <w:p w14:paraId="73985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不适用。 </w:t>
      </w:r>
    </w:p>
    <w:p w14:paraId="45B81AA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社会效益</w:t>
      </w:r>
    </w:p>
    <w:p w14:paraId="750EE379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积极加强教学常规管理，提升教育教学质量。积极开展培训学习，高一年级全体班主任在吴建新副校长带领下，第二次前往十六中学习管理经验。积极开展教研活动。英、化、语、政、历、地等教研组快速开展教学研讨，探讨教学经验，改革课堂教学。狠抓落实，加强教学常规管理。各教研组，备课组计划先行，依据《新课程标准》制定切实可行的教学计划。教研室定期检查各教研组教学进度，本学期累计开展教研活动33次。教务处定期检查，对各任课教师的授课教案及学生作业，本期进行三次教学检查。在提高课堂教学质量方面，制定《推门听课制度》，校长马盈庭率先示范，听课70多节，教学一线113老师累计听课超500节。</w:t>
      </w:r>
    </w:p>
    <w:p w14:paraId="30F9FF5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积极加强“三爱教育”和意识形态安全，加强班级文化建设。成立思想政治教育工作领导小组。马盈庭校长为组长，黄红球、吴建新、彭斌辉、张支前、邓强为副组长。通过政治学习提升领导力。按课表授课，每周两课时。组织学习习近平新时代中国特色社会主义思想，学习二十大精神。宣传阵地：利用橱窗 、广播校园网、国旗下的讲话进行各种思想宣传教育。纪念日活动教育。利用烈士纪念日活动对学生进行集体主义教育、爱国主义教育和理想教育。高三年级的班级高考信念墙，高二年级的班级主题板报，高一年级的文化专栏，以及班级的一牌一匾，营造出了“积极向上、诚信向善、勤奋向实”的德育文化氛围。</w:t>
      </w:r>
    </w:p>
    <w:p w14:paraId="2D830553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3、生态效益</w:t>
      </w:r>
    </w:p>
    <w:p w14:paraId="55CD1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不适用。</w:t>
      </w:r>
    </w:p>
    <w:p w14:paraId="6AD90404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4、可持续影响</w:t>
      </w:r>
    </w:p>
    <w:p w14:paraId="414DF46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教育事业可持续发展：</w:t>
      </w:r>
    </w:p>
    <w:p w14:paraId="2D2D162E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进一步提升治校水平，开展千分竞赛活动，加强班级管理，加强寝室管理。落实“五项管理”，重点进行手机管控。规范办学行为，深入推进校务公开制度。规范制度建设，确保“两校”（校园、校产）、“两食”（食堂、食品）无差错。</w:t>
      </w:r>
    </w:p>
    <w:p w14:paraId="62B26B8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进一步加强队伍建设，一是强班子，充分发挥班子在学校学校中“火车头”和“排头兵”的作用，校领导蹲点各个教研组。二是优师资，落实业务培训，借力区教育局“名师”和“名师工作室”推选平台，教研组和备课组同推进，“请教”和“送培”相结合，讲评和奖励两手抓，激发教师争先创优热情。</w:t>
      </w:r>
    </w:p>
    <w:p w14:paraId="66AECDA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进一步提高教学质量，深入教学研究，坚持推门听课，开展“辩论式”评课。不断加强对新教师教育教学指导培训工作。</w:t>
      </w:r>
    </w:p>
    <w:p w14:paraId="3FCC7A0D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5、社会公众满意度</w:t>
      </w:r>
    </w:p>
    <w:p w14:paraId="505F2238">
      <w:pPr>
        <w:spacing w:line="560" w:lineRule="exact"/>
        <w:ind w:firstLine="560" w:firstLineChars="2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学生满意度98%，家长满意度98%，社会公众满意度96%。</w:t>
      </w:r>
    </w:p>
    <w:p w14:paraId="2AC052B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61A78E2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1、预算编制的合理性需要提高，预算执行力度还要进一步加强，资金拨付及时性需进一步提高。</w:t>
      </w:r>
    </w:p>
    <w:p w14:paraId="5055290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2、对绩效评价工作业务还不十分熟悉，没有专门的绩效评价部门和人员，工作开展有难度。</w:t>
      </w:r>
    </w:p>
    <w:p w14:paraId="2050727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730F083E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1、更加建立健全部门预算绩效管理的法律法规体系；完善预算绩效管理体系与指标评估体系；提升绩效管理从业人员的专业素质和思想水平。</w:t>
      </w:r>
    </w:p>
    <w:p w14:paraId="6E8CF23F">
      <w:pPr>
        <w:ind w:firstLine="560" w:firstLineChars="200"/>
        <w:jc w:val="left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sz w:val="28"/>
          <w:szCs w:val="28"/>
        </w:rPr>
        <w:t>2、建议加强政策学习，提高思想认识。提高单位领导及财务人员的财务政策意识，坚持先有预算、后有支付，没有预算就不得支出。年度预算编制后，根据实际情况，定期做好预算执行分析，掌握预算执行进度，及时找出预算实际执行情况与预算目标之间的差距。</w:t>
      </w:r>
    </w:p>
    <w:p w14:paraId="0CFF6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4C23D863">
      <w:pPr>
        <w:ind w:firstLine="560" w:firstLineChars="200"/>
        <w:jc w:val="left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度重视绩效评价结果的应用工作，积极探索和建立一套与预算管理相结合、多渠道应用评价结果的有效机制，着力提高绩效意识和财政资金使用效益。同时将部门整体支出绩效自评报告在单位门户网站上进行公开，广泛接受社会监督。</w:t>
      </w:r>
    </w:p>
    <w:p w14:paraId="54632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2680044A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</w:p>
    <w:p w14:paraId="51DAA0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3FC78D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2DA6EE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2C204F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730292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534380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32879B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106E7E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02B4A0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242423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 w14:paraId="6AC24A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 w14:paraId="0239ED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 w14:paraId="330B08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E5547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EA75A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A75A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E6F7E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E5890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E5890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E7D0E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64E95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64E95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2F2A9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A86B1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A86B1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E345A"/>
    <w:multiLevelType w:val="singleLevel"/>
    <w:tmpl w:val="936E34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1274341"/>
    <w:multiLevelType w:val="singleLevel"/>
    <w:tmpl w:val="212743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7BD6661"/>
    <w:multiLevelType w:val="singleLevel"/>
    <w:tmpl w:val="37BD666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FCAFA07"/>
    <w:multiLevelType w:val="singleLevel"/>
    <w:tmpl w:val="4FCAFA07"/>
    <w:lvl w:ilvl="0" w:tentative="0">
      <w:start w:val="2"/>
      <w:numFmt w:val="decimal"/>
      <w:suff w:val="nothing"/>
      <w:lvlText w:val="%1、"/>
      <w:lvlJc w:val="left"/>
    </w:lvl>
  </w:abstractNum>
  <w:abstractNum w:abstractNumId="5">
    <w:nsid w:val="7A8F7392"/>
    <w:multiLevelType w:val="singleLevel"/>
    <w:tmpl w:val="7A8F73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51785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577250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4BE5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EF0D3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EE7F98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3444C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9FE1C38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8E5B22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90E50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916FF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91182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8525BE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line="276" w:lineRule="auto"/>
    </w:pPr>
    <w:rPr>
      <w:rFonts w:hint="eastAsia" w:ascii="Arial" w:hAnsi="Arial"/>
      <w:sz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4619</Words>
  <Characters>5050</Characters>
  <Lines>0</Lines>
  <Paragraphs>0</Paragraphs>
  <TotalTime>24</TotalTime>
  <ScaleCrop>false</ScaleCrop>
  <LinksUpToDate>false</LinksUpToDate>
  <CharactersWithSpaces>5200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朱莎琼</cp:lastModifiedBy>
  <dcterms:modified xsi:type="dcterms:W3CDTF">2025-06-29T05:29:21Z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E2864F8BA5FE4E2FB1A1289200BB7A40_13</vt:lpwstr>
  </property>
  <property fmtid="{D5CDD505-2E9C-101B-9397-08002B2CF9AE}" pid="4" name="KSOTemplateDocerSaveRecord">
    <vt:lpwstr>eyJoZGlkIjoiZmI1MjVlYjI5ODEyZDE5ZmFjYmIxYjdjNjllM2EzMTkiLCJ1c2VySWQiOiIzNDk2MzkxMTcifQ==</vt:lpwstr>
  </property>
</Properties>
</file>