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C7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3F737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3494C24A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5BBC2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34FB867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5DC0858">
            <w:pPr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岳阳市第六中学</w:t>
            </w:r>
          </w:p>
        </w:tc>
      </w:tr>
      <w:tr w14:paraId="6B8D3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75F64A7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89CD58B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8776CD1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114B99E">
            <w:pPr>
              <w:spacing w:before="103" w:line="219" w:lineRule="auto"/>
              <w:ind w:left="708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012A2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1C7DCE2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3E3965E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E1CA78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A816D3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5F8B5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6C9F95B4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2C604A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A684171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9DA91C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614BE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726CE9C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D3FCF9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1.01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59DDD1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09E6CE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211B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6F0F666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1C6FAD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FFF2F7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76A279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57537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5959C02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D31530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31D1F0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AF1949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4F03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6F5985F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FDB6DB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73BDB6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A33F77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1045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4063766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F89211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D5B01C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CD2A5F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1B88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F1290D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74FD5C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1.01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2044C2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3824C8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85AE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F44AEF1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71EF45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751BAF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3.38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076331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5C1D2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7BB47C8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E56356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945D9D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3.38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E9AE8C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AE81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648F062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91BC7D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2318E0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8082A1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1BAC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0F52ABF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0B58DB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AB7351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CE4F71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FAAD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C54EA74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FAD78A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F5227A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023801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59AB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6F2AE28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995DE0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242.4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2FB8EB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72.25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05BA0E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125.94</w:t>
            </w:r>
          </w:p>
        </w:tc>
      </w:tr>
      <w:tr w14:paraId="6BA96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0B3DC04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A89F6F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9.06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1E5A85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DEBF92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6.04</w:t>
            </w:r>
          </w:p>
        </w:tc>
      </w:tr>
      <w:tr w14:paraId="128CF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DAA6A5F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58EF61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21.44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981019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0B99BE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14.66</w:t>
            </w:r>
          </w:p>
        </w:tc>
      </w:tr>
      <w:tr w14:paraId="0FEE7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CE9E8D5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0BB5E9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9.90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86C0D5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18A48E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5.56</w:t>
            </w:r>
          </w:p>
        </w:tc>
      </w:tr>
      <w:tr w14:paraId="15690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E33306F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CC60A4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57894B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72.35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3FEC0D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64.18</w:t>
            </w:r>
          </w:p>
        </w:tc>
      </w:tr>
      <w:tr w14:paraId="7773B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DF8D186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2636C1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C448A7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FB09E9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7191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01B82B6B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27EA1985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1D981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1AFCD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71C6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0BCB6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4214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181AB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11FA1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67301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04087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6489F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5C2C2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65B6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4365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561C5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DA33580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62D3214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3865D49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4987EFC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23EA2639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49C3A4B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5176F90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6E1C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2386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19A1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严格控制接待费用支出，强化采购管理，严禁以各种名义公款旅游，严格控制一般性日常支出，严禁以各种名义向学生及学生家长转嫁、摊派和报销费用，不得非法收取任何费用。</w:t>
            </w:r>
          </w:p>
        </w:tc>
      </w:tr>
    </w:tbl>
    <w:p w14:paraId="2CF96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7B1F5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70D50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2024.6.14</w:t>
      </w:r>
    </w:p>
    <w:p w14:paraId="7830223E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  <w:bookmarkStart w:id="0" w:name="_GoBack"/>
      <w:bookmarkEnd w:id="0"/>
    </w:p>
    <w:p w14:paraId="68558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207D65A8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73CC2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3A3C5C1C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1ADFECB7">
            <w:pPr>
              <w:pStyle w:val="9"/>
              <w:spacing w:line="239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岳阳市第六中学</w:t>
            </w:r>
          </w:p>
        </w:tc>
      </w:tr>
      <w:tr w14:paraId="47326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CB43200"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32AFEADB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6A2EDBE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1E5741F6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33BC3DB9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22266850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6712F66D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2BC9273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4B68C651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68460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8F86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0D528C25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 w14:paraId="769F932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1695.69</w:t>
            </w:r>
          </w:p>
        </w:tc>
        <w:tc>
          <w:tcPr>
            <w:tcW w:w="1310" w:type="dxa"/>
            <w:noWrap w:val="0"/>
            <w:vAlign w:val="top"/>
          </w:tcPr>
          <w:p w14:paraId="0207A79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1850.21</w:t>
            </w:r>
          </w:p>
        </w:tc>
        <w:tc>
          <w:tcPr>
            <w:tcW w:w="1268" w:type="dxa"/>
            <w:noWrap w:val="0"/>
            <w:vAlign w:val="top"/>
          </w:tcPr>
          <w:p w14:paraId="4236F41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1850.21</w:t>
            </w:r>
          </w:p>
        </w:tc>
        <w:tc>
          <w:tcPr>
            <w:tcW w:w="716" w:type="dxa"/>
            <w:noWrap w:val="0"/>
            <w:vAlign w:val="top"/>
          </w:tcPr>
          <w:p w14:paraId="69E76AD7">
            <w:pPr>
              <w:pStyle w:val="9"/>
              <w:spacing w:before="54" w:line="194" w:lineRule="auto"/>
              <w:ind w:left="27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724941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100.00%</w:t>
            </w:r>
          </w:p>
        </w:tc>
        <w:tc>
          <w:tcPr>
            <w:tcW w:w="1450" w:type="dxa"/>
            <w:noWrap w:val="0"/>
            <w:vAlign w:val="top"/>
          </w:tcPr>
          <w:p w14:paraId="0059136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 w14:paraId="2188F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C982E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71CBF8D1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6C5234AD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481E8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059F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161E5AA3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1706.94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78B32AED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1850.21</w:t>
            </w:r>
          </w:p>
        </w:tc>
      </w:tr>
      <w:tr w14:paraId="03718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F99B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EFE7834">
            <w:pPr>
              <w:spacing w:before="21" w:line="207" w:lineRule="auto"/>
              <w:ind w:left="916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1809600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0.00</w:t>
            </w:r>
          </w:p>
        </w:tc>
      </w:tr>
      <w:tr w14:paraId="54EEE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BA771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33C3DAE9">
            <w:pPr>
              <w:spacing w:before="20" w:line="208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2.81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C2D1DA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8CE3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A2FC60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71BBFD1A"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140.46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9AA7CC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DAE0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3B0149D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0E2E0B17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0CB334A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3A0AFF30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0F554DC8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67461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49E4AE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187052F7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1、切实加强党建工作，增强党组织战斗力和凝聚力；2、抓实德育工作，提升育人水平；3、突出教学地位，提高教学质量；4、抓好平安校园建设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5CC3905F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、切实加强党建工作，增强党组织战斗力和凝聚力，落实党建引领；2、抓实德育工作，提升育人水平，细化德育管理，加强队伍建设；3、突出教学地位，提高教学质量，抓常规管理，抓教研教改活动，抓评价改革，抓家校合作，抓课后服务；4、加强安全教育，抓好平安校园建设</w:t>
            </w:r>
          </w:p>
        </w:tc>
      </w:tr>
      <w:tr w14:paraId="714BD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23D1F167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2F692A43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7588D4D2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2CE8D424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43D5DE21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089E3EBD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1AFC9163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361A1612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F541D16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500F0D41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276AB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876D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701B40D3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7153D466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0A1200FC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4A6CA8CD"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5C49A5DF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</w:pPr>
          </w:p>
          <w:p w14:paraId="45D1EC8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</w:pPr>
          </w:p>
          <w:p w14:paraId="2440D6A8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44B56377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69FD54DF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346EC347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top"/>
          </w:tcPr>
          <w:p w14:paraId="470062E1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足额发放教职工工资及福利待遇人数</w:t>
            </w:r>
          </w:p>
        </w:tc>
        <w:tc>
          <w:tcPr>
            <w:tcW w:w="1310" w:type="dxa"/>
            <w:noWrap w:val="0"/>
            <w:vAlign w:val="top"/>
          </w:tcPr>
          <w:p w14:paraId="104D083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00CFABB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70人</w:t>
            </w:r>
          </w:p>
        </w:tc>
        <w:tc>
          <w:tcPr>
            <w:tcW w:w="1268" w:type="dxa"/>
            <w:noWrap w:val="0"/>
            <w:vAlign w:val="top"/>
          </w:tcPr>
          <w:p w14:paraId="3FA7472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33A7D4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71人</w:t>
            </w:r>
          </w:p>
        </w:tc>
        <w:tc>
          <w:tcPr>
            <w:tcW w:w="716" w:type="dxa"/>
            <w:noWrap w:val="0"/>
            <w:vAlign w:val="top"/>
          </w:tcPr>
          <w:p w14:paraId="2A3931E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202D85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00246D9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C9F88D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A220AF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6E3E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6F50B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7950E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B09B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2270153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完成在校学生德智体美劳全面教育与培养</w:t>
            </w:r>
          </w:p>
        </w:tc>
        <w:tc>
          <w:tcPr>
            <w:tcW w:w="1310" w:type="dxa"/>
            <w:noWrap w:val="0"/>
            <w:vAlign w:val="top"/>
          </w:tcPr>
          <w:p w14:paraId="54E7E9D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42A0FC7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800人</w:t>
            </w:r>
          </w:p>
        </w:tc>
        <w:tc>
          <w:tcPr>
            <w:tcW w:w="1268" w:type="dxa"/>
            <w:noWrap w:val="0"/>
            <w:vAlign w:val="top"/>
          </w:tcPr>
          <w:p w14:paraId="2BF59AD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B80144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811人</w:t>
            </w:r>
          </w:p>
        </w:tc>
        <w:tc>
          <w:tcPr>
            <w:tcW w:w="716" w:type="dxa"/>
            <w:noWrap w:val="0"/>
            <w:vAlign w:val="top"/>
          </w:tcPr>
          <w:p w14:paraId="5AD6DCE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D76D7D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05BF96C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277429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203706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BA1B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C8BB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D4CFF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7F837CE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1C8862A7">
            <w:pPr>
              <w:pStyle w:val="9"/>
              <w:spacing w:line="235" w:lineRule="exact"/>
              <w:rPr>
                <w:rFonts w:hint="default" w:ascii="宋体" w:hAnsi="宋体" w:eastAsia="方正仿宋_GB2312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八年级地理生物考试180分以上人数</w:t>
            </w:r>
          </w:p>
        </w:tc>
        <w:tc>
          <w:tcPr>
            <w:tcW w:w="1310" w:type="dxa"/>
            <w:noWrap w:val="0"/>
            <w:vAlign w:val="top"/>
          </w:tcPr>
          <w:p w14:paraId="54D9CF3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2C9C185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50人</w:t>
            </w:r>
          </w:p>
        </w:tc>
        <w:tc>
          <w:tcPr>
            <w:tcW w:w="1268" w:type="dxa"/>
            <w:noWrap w:val="0"/>
            <w:vAlign w:val="top"/>
          </w:tcPr>
          <w:p w14:paraId="32A741D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91B299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52人</w:t>
            </w:r>
          </w:p>
        </w:tc>
        <w:tc>
          <w:tcPr>
            <w:tcW w:w="716" w:type="dxa"/>
            <w:noWrap w:val="0"/>
            <w:vAlign w:val="top"/>
          </w:tcPr>
          <w:p w14:paraId="0C298BA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B39990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1396568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1015FF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D4B2D2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1DE4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AA08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8A76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2E4D2C54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627DA544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27E4D2C3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双减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政策落实率</w:t>
            </w:r>
          </w:p>
        </w:tc>
        <w:tc>
          <w:tcPr>
            <w:tcW w:w="1310" w:type="dxa"/>
            <w:noWrap w:val="0"/>
            <w:vAlign w:val="top"/>
          </w:tcPr>
          <w:p w14:paraId="1AA3E11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5979BDB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top"/>
          </w:tcPr>
          <w:p w14:paraId="6BA7496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FED82D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top"/>
          </w:tcPr>
          <w:p w14:paraId="6983E7D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759F5F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74F650C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B4255F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D3D2A6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9FFD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626713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3A612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6FF58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73D673C1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平安校园”宣传率</w:t>
            </w:r>
          </w:p>
        </w:tc>
        <w:tc>
          <w:tcPr>
            <w:tcW w:w="1310" w:type="dxa"/>
            <w:noWrap w:val="0"/>
            <w:vAlign w:val="top"/>
          </w:tcPr>
          <w:p w14:paraId="3A4715D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0B6AE33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top"/>
          </w:tcPr>
          <w:p w14:paraId="3B0D378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2EA8FC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top"/>
          </w:tcPr>
          <w:p w14:paraId="490F968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087CA3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5990934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3E69C5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FF8BB1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B390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77256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A1C1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A1375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0080F603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校园安全事故发生率</w:t>
            </w:r>
          </w:p>
        </w:tc>
        <w:tc>
          <w:tcPr>
            <w:tcW w:w="1310" w:type="dxa"/>
            <w:noWrap w:val="0"/>
            <w:vAlign w:val="top"/>
          </w:tcPr>
          <w:p w14:paraId="35BF9AB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768CC15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1268" w:type="dxa"/>
            <w:noWrap w:val="0"/>
            <w:vAlign w:val="top"/>
          </w:tcPr>
          <w:p w14:paraId="1AD3D26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87356BC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716" w:type="dxa"/>
            <w:noWrap w:val="0"/>
            <w:vAlign w:val="top"/>
          </w:tcPr>
          <w:p w14:paraId="065E1F2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ED74C9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4FFC3B4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856D4A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099219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5D39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59D915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FA69E9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12359F1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4E6E3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按时完成春、秋两季教学计划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5B3DB8F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D8FD56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1268" w:type="dxa"/>
            <w:noWrap w:val="0"/>
            <w:vAlign w:val="top"/>
          </w:tcPr>
          <w:p w14:paraId="7B2BA6F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EA89BE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716" w:type="dxa"/>
            <w:noWrap w:val="0"/>
            <w:vAlign w:val="top"/>
          </w:tcPr>
          <w:p w14:paraId="2A5F375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7ADE49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460DD22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5878EB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12733F7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9204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3220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2253B7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F64435A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4796885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F12E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eastAsia="zh-CN"/>
              </w:rPr>
            </w:pPr>
          </w:p>
          <w:p w14:paraId="1CD4962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eastAsia="zh-CN"/>
              </w:rPr>
            </w:pPr>
          </w:p>
          <w:p w14:paraId="01F3B998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三公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经费支出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7CC4C2B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43FA214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5E947BC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1万元</w:t>
            </w:r>
          </w:p>
        </w:tc>
        <w:tc>
          <w:tcPr>
            <w:tcW w:w="1268" w:type="dxa"/>
            <w:noWrap w:val="0"/>
            <w:vAlign w:val="top"/>
          </w:tcPr>
          <w:p w14:paraId="25183CD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869A45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A6B065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0万元</w:t>
            </w:r>
          </w:p>
        </w:tc>
        <w:tc>
          <w:tcPr>
            <w:tcW w:w="716" w:type="dxa"/>
            <w:noWrap w:val="0"/>
            <w:vAlign w:val="top"/>
          </w:tcPr>
          <w:p w14:paraId="59DA7E1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FDFEB6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EDA5D8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3CEC03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D683BE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D70DFD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7C3B8EF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认真贯彻落实中央“八项规定”精神和厉行节约要求，从严控制三公经费开支</w:t>
            </w:r>
          </w:p>
        </w:tc>
      </w:tr>
      <w:tr w14:paraId="433C6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FD02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58368D9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1454B23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02435F8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4336E55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1DB7152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7B00126B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B77DBD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358F52F8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E74A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7CC465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45428C8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FA20A9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411944E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D85AAD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108AAE4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043F2A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50B4A33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7BA85C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75BB1E6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B5C1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1FF99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7F7CDE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0213A520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60B0C5ED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0F30E693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F2B0861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提升教育教学质量，促进教育事业发展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65A1796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5747BB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5B96823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938B79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748BF57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219D5B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3EE4A0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877D25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50773BA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3349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2DA269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336D9B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27F71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4B5F2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强抓课后服务，积极提升学生在校学习的幸福感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7A9DEEA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CF7C61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8EE61D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1268" w:type="dxa"/>
            <w:noWrap w:val="0"/>
            <w:vAlign w:val="top"/>
          </w:tcPr>
          <w:p w14:paraId="4B131C5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13AEB9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FEB8F9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716" w:type="dxa"/>
            <w:noWrap w:val="0"/>
            <w:vAlign w:val="top"/>
          </w:tcPr>
          <w:p w14:paraId="1B17142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F6CB05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EC7C7C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58DE3B8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8B3478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91687B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2E950D3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7C88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752C7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BE0E8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BF0FB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18096B7C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DAA7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CC7515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020765B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ECB99C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6CA42CF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347739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493D083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D94EDE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5B39741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4B17E3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08433FE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E901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788022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350DF7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403F466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EBADDB7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家校共建，促进教育可持续发展</w:t>
            </w:r>
          </w:p>
        </w:tc>
        <w:tc>
          <w:tcPr>
            <w:tcW w:w="1310" w:type="dxa"/>
            <w:noWrap w:val="0"/>
            <w:vAlign w:val="top"/>
          </w:tcPr>
          <w:p w14:paraId="70D56B44">
            <w:pPr>
              <w:pStyle w:val="9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</w:p>
          <w:p w14:paraId="23E39156">
            <w:pPr>
              <w:pStyle w:val="9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持续发展</w:t>
            </w:r>
          </w:p>
        </w:tc>
        <w:tc>
          <w:tcPr>
            <w:tcW w:w="1268" w:type="dxa"/>
            <w:noWrap w:val="0"/>
            <w:vAlign w:val="top"/>
          </w:tcPr>
          <w:p w14:paraId="74B24A8E">
            <w:pPr>
              <w:pStyle w:val="9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</w:p>
          <w:p w14:paraId="5357A081">
            <w:pPr>
              <w:pStyle w:val="9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持续发展</w:t>
            </w:r>
          </w:p>
        </w:tc>
        <w:tc>
          <w:tcPr>
            <w:tcW w:w="716" w:type="dxa"/>
            <w:noWrap w:val="0"/>
            <w:vAlign w:val="top"/>
          </w:tcPr>
          <w:p w14:paraId="7A190611">
            <w:pPr>
              <w:pStyle w:val="9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</w:p>
          <w:p w14:paraId="11380244">
            <w:pPr>
              <w:pStyle w:val="9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4035F9A3">
            <w:pPr>
              <w:pStyle w:val="9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</w:p>
          <w:p w14:paraId="248C8036">
            <w:pPr>
              <w:pStyle w:val="9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1FCA2C3F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6EC2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3092C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9820A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156E78B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4D23752E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C268E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5743671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76EA09FB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72373">
            <w:pPr>
              <w:pStyle w:val="9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学生满意度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3A6D2D29">
            <w:pPr>
              <w:pStyle w:val="9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356D4ECB">
            <w:pPr>
              <w:pStyle w:val="9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0A8081A3">
            <w:pPr>
              <w:pStyle w:val="9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4F8097B8">
            <w:pPr>
              <w:pStyle w:val="9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769DBDFC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C7C3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F34AB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C974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770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4BEE7EF0">
            <w:pPr>
              <w:pStyle w:val="9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家长满意度</w:t>
            </w:r>
          </w:p>
        </w:tc>
        <w:tc>
          <w:tcPr>
            <w:tcW w:w="1310" w:type="dxa"/>
            <w:noWrap w:val="0"/>
            <w:vAlign w:val="top"/>
          </w:tcPr>
          <w:p w14:paraId="6621B2E8">
            <w:pPr>
              <w:pStyle w:val="9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717B10C6">
            <w:pPr>
              <w:pStyle w:val="9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0A43EFE4">
            <w:pPr>
              <w:pStyle w:val="9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099127C8">
            <w:pPr>
              <w:pStyle w:val="9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279227C5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D876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83B46E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AFFB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073C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18FD6BE6">
            <w:pPr>
              <w:pStyle w:val="9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社会公众满意度</w:t>
            </w:r>
          </w:p>
        </w:tc>
        <w:tc>
          <w:tcPr>
            <w:tcW w:w="1310" w:type="dxa"/>
            <w:noWrap w:val="0"/>
            <w:vAlign w:val="top"/>
          </w:tcPr>
          <w:p w14:paraId="51572FD9">
            <w:pPr>
              <w:pStyle w:val="9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</w:p>
          <w:p w14:paraId="7A77352B">
            <w:pPr>
              <w:pStyle w:val="9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≦90%</w:t>
            </w:r>
          </w:p>
        </w:tc>
        <w:tc>
          <w:tcPr>
            <w:tcW w:w="1268" w:type="dxa"/>
            <w:noWrap w:val="0"/>
            <w:vAlign w:val="top"/>
          </w:tcPr>
          <w:p w14:paraId="171E0F0E">
            <w:pPr>
              <w:pStyle w:val="9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</w:p>
          <w:p w14:paraId="7B727428">
            <w:pPr>
              <w:pStyle w:val="9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96%</w:t>
            </w:r>
          </w:p>
        </w:tc>
        <w:tc>
          <w:tcPr>
            <w:tcW w:w="716" w:type="dxa"/>
            <w:noWrap w:val="0"/>
            <w:vAlign w:val="top"/>
          </w:tcPr>
          <w:p w14:paraId="099FE177">
            <w:pPr>
              <w:pStyle w:val="9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</w:p>
          <w:p w14:paraId="4821A371">
            <w:pPr>
              <w:pStyle w:val="9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5A8044DC">
            <w:pPr>
              <w:pStyle w:val="9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</w:p>
          <w:p w14:paraId="5BE8D24E">
            <w:pPr>
              <w:pStyle w:val="9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 w:bidi="ar-SA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13326391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0E96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2A618DA4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16810543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67DFA32E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19"/>
                <w:szCs w:val="19"/>
                <w:lang w:val="en-US" w:eastAsia="zh-CN" w:bidi="ar-SA"/>
              </w:rPr>
              <w:t>97</w:t>
            </w:r>
          </w:p>
        </w:tc>
        <w:tc>
          <w:tcPr>
            <w:tcW w:w="1450" w:type="dxa"/>
            <w:noWrap w:val="0"/>
            <w:vAlign w:val="top"/>
          </w:tcPr>
          <w:p w14:paraId="4EA384F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79AF1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4798B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1CDE7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2024.6.14</w:t>
      </w:r>
    </w:p>
    <w:p w14:paraId="25DE150B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6F6B0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058D1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BC724A3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39AF534A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0A8F9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215F171C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30BD69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1DE50F3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5259C6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DC94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B8ABA03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6C74CA44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8F63C7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89F574F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76917DA2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306B43F0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61A10A7C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0B0F6FD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B988004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11C3A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C7D55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D7E5CA5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4F2A002C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3D63994E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6B446C73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143E849F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5A7812D5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751580AE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00F60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29A9D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A28E281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51F966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00C339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1E108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1DFF2A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EA3D0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4AD07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EC29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9C8E0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9FDE0DA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551FA35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74A678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FA417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9759C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484A0D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1432481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8F90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8FB9B6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A7B9B82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2FE449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1D46CA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A8C3C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41EB2D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29CF3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2799E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207F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B278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6093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652F6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66BEF99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2B997436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129BA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969B0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2B2CC00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0F6BE59F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84CF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3E20477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083FCAA1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51D19C77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070065C4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4BE8EB4C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63570F5B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2614FE30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04A19D51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740A7934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0A19E92C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71DB315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1B2F3D94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07291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42919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55577692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9596B0D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307B06B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8CA91E9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24B4C3B5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3F25B134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A5F7F7E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257943FC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A67E7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EB5AB7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DF8E5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5FBB77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2B215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11D4DF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FCCE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F691C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D76D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5CB4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E12B92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736BC1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A776E5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21FEBA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C25D33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54734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2B34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7B91BA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DD13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39F5A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3E5614A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DBE78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6D9364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A7BAA1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62A3E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1807C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C6C4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6E534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DA389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54BB01F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7D2B64FF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A667B2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4CC55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10EA66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853A6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476AB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AD517B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2DA4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98F44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4C0EA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2196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1BE69C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4345F1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D8403B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9FDB2B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B962A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53F03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C884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B87D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3DAC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D6FC7B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6246AD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6AE2E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AFCD1D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A9D74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18C77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8B04C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3FE8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D1A8D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1711B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0AF64A1A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0342C7BF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4F1CDC3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7E0EA1E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691BB8E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FCCE872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124AD64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AE6DA60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310E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F8A2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3FCDE3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04DBD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D0EC58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118E87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FEA1CF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53DFA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7FE6CD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DD2E9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86C2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AAA564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C44FA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1D331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D1AECA6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A0668B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603F0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DC9A1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0DAEAB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4993C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CF6C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D276B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C2BE8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DF96E32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79A8084D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8A9B8C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082E6F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664CC4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14861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767F2D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A3BEE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F7F8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E7FEF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E6192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D5079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C71757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12BD5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BF4D45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8D0E0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84EA5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739356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2273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8FEFA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68F3F8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26457A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BD0C72F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CCF96B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E98BB2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E981E1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164E60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24BA8B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FC00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0D55E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2C6EB177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2BAF9311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204E38F7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B7BB14F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077BCC36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5B2412D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3CB0F837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69EED774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73253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C40BD8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58548A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B74D38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886506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920B41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4699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88BA49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E46738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437EF3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1E2D96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1E0AF8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66FA7E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7862E8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DCA66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60CF97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386C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CC6A23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D98BC2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E7D611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AE9DA1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0B81A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B4CB67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58D512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767539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DED62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A492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B8923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F8374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E2E4F16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13EFA49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693C55F4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B2A706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D5941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6921E9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0221EF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30B359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8F122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A4B6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2BB7B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C1BBC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CC52D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BCDAFE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CCB997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8EB9F9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E52833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AC931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8477A9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B8BD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E35C3F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7BBA4A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12FB71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D6ABC7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68C815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5517BD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7E0665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D6F4CC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16432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9A9A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00733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FB15CE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15EA01A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3E2683B7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622A2AAB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B7131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55A350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24F978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548550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D23CA8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DA44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3D5B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F0E4BC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9CF84D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81A3BC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81716B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0E9D0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B75F9F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0650E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0EEA8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6F483E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A90D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47A377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109CF0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EDED63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8B5095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C73AC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2EE0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73932D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38593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EBDA6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4089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6D0761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64869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D32F636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80F876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387451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44AEF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FB9E1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5698D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65F94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7BFD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60DD9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94B450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4E69A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D9989F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3968BF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EEB5B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84981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ED5FA8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E8516C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6A9D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6FD17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11FB36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AC24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5AF202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D190C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72F4D4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A1C17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B4CA55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2A981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0BF0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5AE6F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31549F7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59AF7D01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401A648A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E70E4CA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7170DB02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63E3950D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10C042C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0819A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50DBD9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B6D55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D95B60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56A070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848A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34DB2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44616E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2AC9D5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DB2C5C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23077A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C8482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993E15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8C7FF8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50075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E2A3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A022F8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386195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63BA21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0596443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0F7953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1590F8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33BDDD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2F76F8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304FD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3721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0046E7D9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1BBC1D78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0E7A5121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5F60EC13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59A35362">
      <w:pPr>
        <w:pStyle w:val="3"/>
        <w:spacing w:before="232" w:line="228" w:lineRule="auto"/>
        <w:ind w:left="575"/>
        <w:rPr>
          <w:sz w:val="17"/>
          <w:szCs w:val="17"/>
        </w:rPr>
      </w:pPr>
    </w:p>
    <w:p w14:paraId="756A1F4B">
      <w:pPr>
        <w:spacing w:line="217" w:lineRule="auto"/>
        <w:rPr>
          <w:sz w:val="22"/>
          <w:szCs w:val="22"/>
        </w:rPr>
      </w:pPr>
    </w:p>
    <w:p w14:paraId="26A67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2"/>
          <w:szCs w:val="22"/>
          <w:lang w:val="en-US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2024.6.14</w:t>
      </w:r>
    </w:p>
    <w:p w14:paraId="0463BD1C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5F18D310">
      <w:pPr>
        <w:spacing w:line="250" w:lineRule="auto"/>
        <w:rPr>
          <w:rFonts w:ascii="Arial"/>
          <w:sz w:val="21"/>
        </w:rPr>
      </w:pPr>
    </w:p>
    <w:p w14:paraId="42154F95">
      <w:pPr>
        <w:spacing w:line="250" w:lineRule="auto"/>
        <w:rPr>
          <w:rFonts w:ascii="Arial"/>
          <w:sz w:val="21"/>
        </w:rPr>
      </w:pPr>
    </w:p>
    <w:p w14:paraId="7A1D9DED">
      <w:pPr>
        <w:spacing w:line="250" w:lineRule="auto"/>
        <w:rPr>
          <w:rFonts w:ascii="Arial"/>
          <w:sz w:val="21"/>
        </w:rPr>
      </w:pPr>
    </w:p>
    <w:p w14:paraId="641CAD5D">
      <w:pPr>
        <w:spacing w:line="250" w:lineRule="auto"/>
        <w:rPr>
          <w:rFonts w:ascii="Arial"/>
          <w:sz w:val="21"/>
        </w:rPr>
      </w:pPr>
    </w:p>
    <w:p w14:paraId="467B0B7C">
      <w:pPr>
        <w:spacing w:line="251" w:lineRule="auto"/>
        <w:rPr>
          <w:rFonts w:ascii="Arial"/>
          <w:sz w:val="21"/>
        </w:rPr>
      </w:pPr>
    </w:p>
    <w:p w14:paraId="65DB8E6F">
      <w:pPr>
        <w:spacing w:line="251" w:lineRule="auto"/>
        <w:rPr>
          <w:rFonts w:ascii="Arial"/>
          <w:sz w:val="21"/>
        </w:rPr>
      </w:pPr>
    </w:p>
    <w:p w14:paraId="235D8BCB">
      <w:pPr>
        <w:spacing w:line="251" w:lineRule="auto"/>
        <w:rPr>
          <w:rFonts w:ascii="Arial"/>
          <w:sz w:val="21"/>
        </w:rPr>
      </w:pPr>
    </w:p>
    <w:p w14:paraId="59D05C5F">
      <w:pPr>
        <w:spacing w:line="251" w:lineRule="auto"/>
        <w:rPr>
          <w:rFonts w:ascii="Arial"/>
          <w:sz w:val="21"/>
        </w:rPr>
      </w:pPr>
    </w:p>
    <w:p w14:paraId="501708B2">
      <w:pPr>
        <w:spacing w:line="251" w:lineRule="auto"/>
        <w:rPr>
          <w:rFonts w:ascii="Arial"/>
          <w:sz w:val="21"/>
        </w:rPr>
      </w:pPr>
    </w:p>
    <w:p w14:paraId="2D1FB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岳阳市第六中学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单位整体支出</w:t>
      </w:r>
    </w:p>
    <w:p w14:paraId="14E39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绩效自评报告</w:t>
      </w:r>
    </w:p>
    <w:p w14:paraId="1DF3F840">
      <w:pPr>
        <w:spacing w:line="243" w:lineRule="auto"/>
        <w:rPr>
          <w:rFonts w:ascii="Arial"/>
          <w:sz w:val="21"/>
        </w:rPr>
      </w:pPr>
    </w:p>
    <w:p w14:paraId="010757CA">
      <w:pPr>
        <w:spacing w:line="243" w:lineRule="auto"/>
        <w:rPr>
          <w:rFonts w:ascii="Arial"/>
          <w:sz w:val="21"/>
        </w:rPr>
      </w:pPr>
    </w:p>
    <w:p w14:paraId="29094207">
      <w:pPr>
        <w:spacing w:line="243" w:lineRule="auto"/>
        <w:rPr>
          <w:rFonts w:ascii="Arial"/>
          <w:sz w:val="21"/>
        </w:rPr>
      </w:pPr>
    </w:p>
    <w:p w14:paraId="16C50B64">
      <w:pPr>
        <w:spacing w:line="243" w:lineRule="auto"/>
        <w:rPr>
          <w:rFonts w:ascii="Arial"/>
          <w:sz w:val="21"/>
        </w:rPr>
      </w:pPr>
    </w:p>
    <w:p w14:paraId="77C113CA">
      <w:pPr>
        <w:spacing w:line="243" w:lineRule="auto"/>
        <w:rPr>
          <w:rFonts w:ascii="Arial"/>
          <w:sz w:val="21"/>
        </w:rPr>
      </w:pPr>
    </w:p>
    <w:p w14:paraId="0D5CAB26">
      <w:pPr>
        <w:spacing w:line="243" w:lineRule="auto"/>
        <w:rPr>
          <w:rFonts w:ascii="Arial"/>
          <w:sz w:val="21"/>
        </w:rPr>
      </w:pPr>
    </w:p>
    <w:p w14:paraId="7AC5E9DA">
      <w:pPr>
        <w:spacing w:line="243" w:lineRule="auto"/>
        <w:rPr>
          <w:rFonts w:ascii="Arial"/>
          <w:sz w:val="21"/>
        </w:rPr>
      </w:pPr>
    </w:p>
    <w:p w14:paraId="79DC2463">
      <w:pPr>
        <w:spacing w:line="243" w:lineRule="auto"/>
        <w:rPr>
          <w:rFonts w:ascii="Arial"/>
          <w:sz w:val="21"/>
        </w:rPr>
      </w:pPr>
    </w:p>
    <w:p w14:paraId="42769C27">
      <w:pPr>
        <w:spacing w:line="243" w:lineRule="auto"/>
        <w:rPr>
          <w:rFonts w:ascii="Arial"/>
          <w:sz w:val="21"/>
        </w:rPr>
      </w:pPr>
    </w:p>
    <w:p w14:paraId="79395F1E">
      <w:pPr>
        <w:spacing w:line="243" w:lineRule="auto"/>
        <w:rPr>
          <w:rFonts w:ascii="Arial"/>
          <w:sz w:val="21"/>
        </w:rPr>
      </w:pPr>
    </w:p>
    <w:p w14:paraId="4AE17B24">
      <w:pPr>
        <w:spacing w:line="243" w:lineRule="auto"/>
        <w:rPr>
          <w:rFonts w:ascii="Arial"/>
          <w:sz w:val="21"/>
        </w:rPr>
      </w:pPr>
    </w:p>
    <w:p w14:paraId="7B67D8A6">
      <w:pPr>
        <w:spacing w:line="243" w:lineRule="auto"/>
        <w:rPr>
          <w:rFonts w:ascii="Arial"/>
          <w:sz w:val="21"/>
        </w:rPr>
      </w:pPr>
    </w:p>
    <w:p w14:paraId="22466F76">
      <w:pPr>
        <w:spacing w:line="243" w:lineRule="auto"/>
        <w:rPr>
          <w:rFonts w:ascii="Arial"/>
          <w:sz w:val="21"/>
        </w:rPr>
      </w:pPr>
    </w:p>
    <w:p w14:paraId="0C1E88ED">
      <w:pPr>
        <w:spacing w:line="243" w:lineRule="auto"/>
        <w:rPr>
          <w:rFonts w:ascii="Arial"/>
          <w:sz w:val="21"/>
        </w:rPr>
      </w:pPr>
    </w:p>
    <w:p w14:paraId="5F8FD8B4">
      <w:pPr>
        <w:spacing w:line="243" w:lineRule="auto"/>
        <w:rPr>
          <w:rFonts w:ascii="Arial"/>
          <w:sz w:val="21"/>
        </w:rPr>
      </w:pPr>
    </w:p>
    <w:p w14:paraId="67F96EED">
      <w:pPr>
        <w:spacing w:line="243" w:lineRule="auto"/>
        <w:rPr>
          <w:rFonts w:ascii="Arial"/>
          <w:sz w:val="21"/>
        </w:rPr>
      </w:pPr>
    </w:p>
    <w:p w14:paraId="4A0813D5">
      <w:pPr>
        <w:spacing w:line="243" w:lineRule="auto"/>
        <w:rPr>
          <w:rFonts w:ascii="Arial"/>
          <w:sz w:val="21"/>
        </w:rPr>
      </w:pPr>
    </w:p>
    <w:p w14:paraId="36A4F548">
      <w:pPr>
        <w:spacing w:line="243" w:lineRule="auto"/>
        <w:rPr>
          <w:rFonts w:ascii="Arial"/>
          <w:sz w:val="21"/>
        </w:rPr>
      </w:pPr>
    </w:p>
    <w:p w14:paraId="3C5BE571">
      <w:pPr>
        <w:spacing w:line="243" w:lineRule="auto"/>
        <w:rPr>
          <w:rFonts w:ascii="Arial"/>
          <w:sz w:val="21"/>
        </w:rPr>
      </w:pPr>
    </w:p>
    <w:p w14:paraId="6A12932B">
      <w:pPr>
        <w:spacing w:line="243" w:lineRule="auto"/>
        <w:rPr>
          <w:rFonts w:ascii="Arial"/>
          <w:sz w:val="21"/>
        </w:rPr>
      </w:pPr>
    </w:p>
    <w:p w14:paraId="1558AB03">
      <w:pPr>
        <w:spacing w:line="243" w:lineRule="auto"/>
        <w:rPr>
          <w:rFonts w:ascii="Arial"/>
          <w:sz w:val="21"/>
        </w:rPr>
      </w:pPr>
    </w:p>
    <w:p w14:paraId="342C20F6">
      <w:pPr>
        <w:spacing w:line="243" w:lineRule="auto"/>
        <w:rPr>
          <w:rFonts w:ascii="Arial"/>
          <w:sz w:val="21"/>
        </w:rPr>
      </w:pPr>
    </w:p>
    <w:p w14:paraId="0CB9BBE1">
      <w:pPr>
        <w:spacing w:line="243" w:lineRule="auto"/>
        <w:rPr>
          <w:rFonts w:ascii="Arial"/>
          <w:sz w:val="21"/>
        </w:rPr>
      </w:pPr>
    </w:p>
    <w:p w14:paraId="1A92D95A">
      <w:pPr>
        <w:spacing w:line="243" w:lineRule="auto"/>
        <w:rPr>
          <w:rFonts w:ascii="Arial"/>
          <w:sz w:val="21"/>
        </w:rPr>
      </w:pPr>
    </w:p>
    <w:p w14:paraId="598DADE9">
      <w:pPr>
        <w:spacing w:line="243" w:lineRule="auto"/>
        <w:rPr>
          <w:rFonts w:ascii="Arial"/>
          <w:sz w:val="21"/>
        </w:rPr>
      </w:pPr>
    </w:p>
    <w:p w14:paraId="3EE759AC">
      <w:pPr>
        <w:spacing w:line="244" w:lineRule="auto"/>
        <w:rPr>
          <w:rFonts w:ascii="Arial"/>
          <w:sz w:val="21"/>
        </w:rPr>
      </w:pPr>
    </w:p>
    <w:p w14:paraId="0EDE9292">
      <w:pPr>
        <w:spacing w:line="244" w:lineRule="auto"/>
        <w:rPr>
          <w:rFonts w:ascii="Arial"/>
          <w:sz w:val="21"/>
        </w:rPr>
      </w:pPr>
    </w:p>
    <w:p w14:paraId="5A5ECCEC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0DE87F11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 xml:space="preserve">2024 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14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0EAB65DD">
      <w:pPr>
        <w:spacing w:line="335" w:lineRule="auto"/>
        <w:rPr>
          <w:rFonts w:ascii="Arial"/>
          <w:sz w:val="21"/>
        </w:rPr>
      </w:pPr>
    </w:p>
    <w:p w14:paraId="344DE686"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09960CCC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303C8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岳阳市第六中学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</w:p>
    <w:p w14:paraId="22DE6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2565E137">
      <w:pPr>
        <w:spacing w:line="283" w:lineRule="auto"/>
        <w:rPr>
          <w:rFonts w:ascii="Arial"/>
          <w:sz w:val="21"/>
        </w:rPr>
      </w:pPr>
    </w:p>
    <w:p w14:paraId="511152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65AFF09D">
      <w:pPr>
        <w:spacing w:line="240" w:lineRule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（一）学校基本情况</w:t>
      </w:r>
    </w:p>
    <w:p w14:paraId="3FBF6A22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我校性质为全额拨款的事业单位，隶属于岳阳市岳阳楼区教育局。内设机构包括：</w:t>
      </w:r>
      <w:r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  <w:t>教务处、办公室、政教处、总务处、共青团。根据编办核定，我校共有教职工198人，其中：在职编制71人；离退休127人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，学生811人。</w:t>
      </w:r>
    </w:p>
    <w:p w14:paraId="04956360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（二）学校职能职责</w:t>
      </w:r>
    </w:p>
    <w:p w14:paraId="52101D09">
      <w:pPr>
        <w:spacing w:line="240" w:lineRule="auto"/>
        <w:ind w:firstLine="640" w:firstLineChars="200"/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highlight w:val="none"/>
        </w:rPr>
        <w:t>1、</w:t>
      </w:r>
      <w:r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  <w:t>贯彻执行国家教育方针政策，深化教育改革，加强教育教学工作，稳步提高教学质量，发展素质教育，促进教育事业的发展。</w:t>
      </w:r>
    </w:p>
    <w:p w14:paraId="57B3C177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  <w:t>2、加强师德师风建设，树立以人为本，依法治教，以德执教的理念，强化师德素养，提高教师教书育人的能力。</w:t>
      </w:r>
    </w:p>
    <w:p w14:paraId="746B6C04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  <w:t>3、加强学校预算资金的管理和使用，做好后勤保障管理工作，为师生提供良好的教学工作环境。</w:t>
      </w:r>
    </w:p>
    <w:p w14:paraId="7B34087C">
      <w:pPr>
        <w:spacing w:line="240" w:lineRule="auto"/>
        <w:ind w:firstLine="600" w:firstLineChars="200"/>
        <w:rPr>
          <w:rFonts w:hint="eastAsia" w:ascii="仿宋" w:hAnsi="仿宋" w:eastAsia="仿宋" w:cs="仿宋_GB2312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  <w:t>4、保证合理的校园基础建设和教学设备投入，为学校教学教研提供良好的工作条件。</w:t>
      </w:r>
    </w:p>
    <w:p w14:paraId="2294E0DC">
      <w:pPr>
        <w:spacing w:line="240" w:lineRule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（三）年度工作内容</w:t>
      </w:r>
    </w:p>
    <w:p w14:paraId="302CBAED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  <w:t>1、切实加强党建工作，增强党组织战斗力和凝聚力，落实党建引领；</w:t>
      </w:r>
    </w:p>
    <w:p w14:paraId="05C4139A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  <w:t>2、抓实德育工作，提升育人水平，细化德育管理，加强队伍建设；</w:t>
      </w:r>
    </w:p>
    <w:p w14:paraId="2ADEBDD9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  <w:t>3、突出教学地位，提高教学质量，抓常规管理，抓教研教改活动，抓评价改革，抓家校合作，抓课后服务；</w:t>
      </w:r>
    </w:p>
    <w:p w14:paraId="22B29811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zh-CN" w:eastAsia="zh-CN"/>
        </w:rPr>
        <w:t>4、加强安全教育，抓好平安校园建设</w:t>
      </w:r>
    </w:p>
    <w:p w14:paraId="05569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38A78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7FB017AE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1706.94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5A9285E2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1581.01万元：包括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446.69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2.77万元；奖金242.19万元</w:t>
      </w:r>
      <w:r>
        <w:rPr>
          <w:rFonts w:hint="eastAsia" w:ascii="仿宋" w:hAnsi="仿宋" w:eastAsia="仿宋" w:cs="仿宋"/>
          <w:bCs/>
          <w:sz w:val="30"/>
          <w:szCs w:val="30"/>
        </w:rPr>
        <w:t>；伙食补助费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21.22万元；绩效工资217.27万元；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132.40万元；职工基本医疗保险缴费54.96万元；其他社会保障缴费12.81万元；住房公积金100.30万元；退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休费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277.06万元；抚恤金8.88万元；生活补助54.46万元；医疗费补助3.50万元；其他对个人和家庭的补助6.50万元。 </w:t>
      </w:r>
    </w:p>
    <w:p w14:paraId="5764215B">
      <w:pPr>
        <w:spacing w:line="240" w:lineRule="auto"/>
        <w:ind w:firstLine="600" w:firstLineChars="200"/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125.93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6.04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2.72</w:t>
      </w:r>
      <w:r>
        <w:rPr>
          <w:rFonts w:hint="eastAsia" w:ascii="仿宋" w:hAnsi="仿宋" w:eastAsia="仿宋" w:cs="仿宋"/>
          <w:bCs/>
          <w:sz w:val="30"/>
          <w:szCs w:val="30"/>
        </w:rPr>
        <w:t>万元；咨询费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0.30万元；</w:t>
      </w:r>
      <w:r>
        <w:rPr>
          <w:rFonts w:hint="eastAsia" w:ascii="仿宋" w:hAnsi="仿宋" w:eastAsia="仿宋" w:cs="仿宋"/>
          <w:bCs/>
          <w:sz w:val="30"/>
          <w:szCs w:val="30"/>
        </w:rPr>
        <w:t>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4.95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9.16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邮电费0.99万元；</w:t>
      </w:r>
      <w:r>
        <w:rPr>
          <w:rFonts w:hint="eastAsia" w:ascii="仿宋" w:hAnsi="仿宋" w:eastAsia="仿宋" w:cs="仿宋"/>
          <w:bCs/>
          <w:sz w:val="30"/>
          <w:szCs w:val="30"/>
        </w:rPr>
        <w:t>物业管理费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8.30万元；差旅费0.55万元；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19.05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租赁费0.10万元；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5.56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1.04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专用燃料费0.19万元；</w:t>
      </w:r>
      <w:r>
        <w:rPr>
          <w:rFonts w:hint="eastAsia" w:ascii="仿宋" w:hAnsi="仿宋" w:eastAsia="仿宋" w:cs="仿宋"/>
          <w:bCs/>
          <w:sz w:val="30"/>
          <w:szCs w:val="30"/>
        </w:rPr>
        <w:t>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18.12</w:t>
      </w:r>
      <w:r>
        <w:rPr>
          <w:rFonts w:hint="eastAsia" w:ascii="仿宋" w:hAnsi="仿宋" w:eastAsia="仿宋" w:cs="仿宋"/>
          <w:bCs/>
          <w:sz w:val="30"/>
          <w:szCs w:val="30"/>
        </w:rPr>
        <w:t>万元；工会经费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5.79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福利费12.44万元；其他交通费用0.07万元；</w:t>
      </w:r>
      <w:r>
        <w:rPr>
          <w:rFonts w:hint="eastAsia" w:ascii="仿宋" w:hAnsi="仿宋" w:eastAsia="仿宋" w:cs="仿宋"/>
          <w:bCs/>
          <w:sz w:val="30"/>
          <w:szCs w:val="30"/>
        </w:rPr>
        <w:t>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23.61万元；办公设备购置0.43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专用设备购置5.50万元；其他资本性支出1.02万元。</w:t>
      </w:r>
    </w:p>
    <w:p w14:paraId="6B9ECD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41D03F68">
      <w:pPr>
        <w:spacing w:line="240" w:lineRule="auto"/>
        <w:ind w:firstLine="600" w:firstLineChars="200"/>
        <w:rPr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本单位2023年度项目支出0万元。</w:t>
      </w:r>
    </w:p>
    <w:p w14:paraId="3EF4B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16ADD7AB">
      <w:pPr>
        <w:spacing w:line="240" w:lineRule="auto"/>
        <w:ind w:firstLine="600" w:firstLineChars="200"/>
        <w:rPr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本单位2023年度政府性基金预算支出0万元。</w:t>
      </w:r>
    </w:p>
    <w:p w14:paraId="3BB6A38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450A5A8E">
      <w:pPr>
        <w:spacing w:line="240" w:lineRule="auto"/>
        <w:ind w:firstLine="600" w:firstLineChars="200"/>
        <w:rPr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本单位2023年度国有资本经营预算支出0万元。</w:t>
      </w:r>
    </w:p>
    <w:p w14:paraId="5EB3FF5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4ACEB5F1">
      <w:pPr>
        <w:spacing w:line="240" w:lineRule="auto"/>
        <w:ind w:firstLine="600" w:firstLineChars="200"/>
        <w:rPr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本单位2023年度社会保险基金预算支出0万元。</w:t>
      </w:r>
    </w:p>
    <w:p w14:paraId="1E74613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65A36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奋斗中送走岁月，实干中铸就辉煌。2023年，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我校</w:t>
      </w:r>
      <w:r>
        <w:rPr>
          <w:rFonts w:hint="eastAsia" w:ascii="仿宋" w:hAnsi="仿宋" w:eastAsia="仿宋" w:cs="仿宋"/>
          <w:sz w:val="30"/>
          <w:szCs w:val="30"/>
        </w:rPr>
        <w:t>在上级部门的正确领导下，全面贯彻党的教育方针，落实立德树人的根本任务，全体教职员工绰厉奋发，勇毅前行，教学质量稳步提升，德育管理成效明显，办学特色日益凸显，社会声誉不断提高。</w:t>
      </w:r>
    </w:p>
    <w:p w14:paraId="2876F2A8">
      <w:pPr>
        <w:numPr>
          <w:ilvl w:val="0"/>
          <w:numId w:val="4"/>
        </w:numPr>
        <w:spacing w:line="240" w:lineRule="auto"/>
        <w:ind w:firstLine="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026CB86A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022B2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本年度足额发放教职工工资及福利待遇人数71人，完成在校学生德智体美劳全面教育与培养811人，八年级地理生物考试180分以上人数52人。</w:t>
      </w:r>
    </w:p>
    <w:p w14:paraId="09E6E3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2、质量指标</w:t>
      </w:r>
    </w:p>
    <w:p w14:paraId="520E4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双减”政策落实率100%，为落实国家“双减”政策，提高学生核心素养，学校开足开齐各类课程、学生作业和考试以等级呈现、严格一科一辅、提升课后服务质量以及作业公示等，切实做到减负提质。学校非常注重学生的安全教育，坚持做好每周一次的校园安全隐患排查，突击检查学生违禁物品如手机、管制刀具等。邀请法治副校长进行主题为“拒绝校园暴力，构建和谐校园”等一系列的法制知识讲座！还开展了交通安全教育，防溺水教育，国家安全教育，防性侵教育主题班会，“安全牢记心中，幸福相伴一生”主题升旗仪式！等等….通过不同形式将方方面面的安全知识教给了学生，使学生在头脑中牢牢树立安全第一的思想，服从安全第一的原则！定期对学生做好安全教育，杜绝各种安全事故的发生，一年来，学校没有发生安全责任事故，“平安校园”宣传率100%，校园安全事故发生率为0%。</w:t>
      </w:r>
    </w:p>
    <w:p w14:paraId="2277A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3、时效指标</w:t>
      </w:r>
    </w:p>
    <w:p w14:paraId="31714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及时完成春、秋两季教学计划。</w:t>
      </w:r>
    </w:p>
    <w:p w14:paraId="6A44D14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成本指标</w:t>
      </w:r>
    </w:p>
    <w:p w14:paraId="0DDB0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认真贯彻落实中央“八项规定”精神和厉行节约要求，从严控制三公经费开支，“三公”经费支出控制在0万元。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3652A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1、经济效益</w:t>
      </w:r>
    </w:p>
    <w:p w14:paraId="64300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不适用。 </w:t>
      </w:r>
    </w:p>
    <w:p w14:paraId="18059BB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社会效益</w:t>
      </w:r>
    </w:p>
    <w:p w14:paraId="1039FB4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积极提升教育教学质量，促进教育事业发展，我校采用分层管理的方式，既有把关教师、教研组长对教师的个体管理，也有分管行政、校长对教学质量的日常管理。教务处每期集中检查老师的常规三次，并通过开展教师督导课、青年教师汇报课、党员示范课、毕业学科复习研讨课、岳阳市十中教育集团各学科联组教研等活动管理好教师的上课，了解教师的日常教学行为，促进教育教学改革，构建高效课堂，提升学生核心素养。学校强力推行崇德、自信、合作、创新的学生小组自主合作学习，课堂教学采用“先学后教”的模式，要求学生多在课堂上表述所学内容。鼓励教师参加区级教研活动，积极推动校内教研活动和组内教研活动。校内教研活动以教研组组织的新课标学习体会交流、教材解读、优质课展示、教学沙龙等方式开展；组内教研活动是以年级组为单位备课组召集大家开展的教研活动，要求一定要有主题，有流程，注重活动的规范性，让每一个老师在教研活动当中都有所收获。</w:t>
      </w:r>
    </w:p>
    <w:p w14:paraId="0821411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强抓课后服务，积极提升学生在校学习的幸福感，本年度学校组织了“读书节”活动，七年级开展了古诗词硬笔书法比赛和毛泽东诗词诵读比赛、八年级开展了“做一个自强不息的六中人”演讲比赛、九年级开展了朗诵比赛。我校并开展了丰富多彩的学生社团活动，根据学生需要和兴趣，拓展课开设了篮球、排球、足球、乒兵球、象棋、围棋、陶笛、尤克里里、手风琴、舞蹈、美术、书法、唱歌、航天科技、种植等课程，丰富了学生课余生活，提高了学生在校学习的幸福感。</w:t>
      </w:r>
    </w:p>
    <w:p w14:paraId="46B0476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3、生态效益</w:t>
      </w:r>
    </w:p>
    <w:p w14:paraId="31D5B82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不适用。</w:t>
      </w:r>
    </w:p>
    <w:p w14:paraId="47076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4、可持续影响</w:t>
      </w:r>
    </w:p>
    <w:p w14:paraId="53F8069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家校共建，促进教育可持续发展。教学质量离不开家校合作，家长是孩子的第一任教师，也是学校教师的重要合作伙伴，只有用好家长才能够让孩子的学习质量有所保障。我校教师通过微信、电话、“百名教师进千家”的上门家访等方式经常保持和家长的联络，沟通学生在学校的学习情况，将学生薄弱环节告知家长，借助家长的力量来提升学生的学业质量。强化教学管理，强抓课堂常规执行。</w:t>
      </w:r>
    </w:p>
    <w:p w14:paraId="2D8432DB">
      <w:pPr>
        <w:numPr>
          <w:ilvl w:val="0"/>
          <w:numId w:val="6"/>
        </w:numPr>
        <w:ind w:left="0" w:leftChars="0"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社会公众满意度</w:t>
      </w:r>
    </w:p>
    <w:p w14:paraId="257909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社会公众满意度96%，学生满意度98%，家长满意度98%。</w:t>
      </w:r>
    </w:p>
    <w:p w14:paraId="1C9E5F4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06997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1、学校办学条件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亟待改善，各类设备设施整体较为陈旧，不利于教育教学水平提升。</w:t>
      </w:r>
    </w:p>
    <w:p w14:paraId="187DF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教师队伍结构性缺编较为突出，整体上专业素养和工作能力还有待进一步提升，优秀教师比例有待进一步提高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26FCB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3、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学校管理有一定不足，行政班子奋斗进取和攻坚克难意识有待进一步强化，管理流程有待进一步规范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6F292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</w:p>
    <w:p w14:paraId="5D6EB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我校将继续坚持办好老百姓家门口的好学校这一工作目标，在完成常规工作任务的基础上，重点突出三个方面：</w:t>
      </w:r>
    </w:p>
    <w:p w14:paraId="69A09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1、做好学校发展规划。尊重历史，立足实际，聚集全体师生智慧，讨论并制定学校近期、中期发展规划，明确办学方向和特色，坚定前进方向。</w:t>
      </w:r>
    </w:p>
    <w:p w14:paraId="3FF5E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2、切实加强教师队伍建设。争取补充引进新教师，制定教师发展规划，加大教师队伍特别是青年教师培训力度，多措并举切实提升教师队伍整体素养，增强学校核心竞争力，促进教育教学水平稳步提质。</w:t>
      </w:r>
    </w:p>
    <w:p w14:paraId="75027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3、全面优化提升学校管理。坚持党组织领导，完善学校规章制度，加强班子思想建设和能力建设，规范管理流程，提高工作效能，增强凝聚力和战斗力，带动学校整体工作水平提升。</w:t>
      </w:r>
    </w:p>
    <w:p w14:paraId="1EB56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1AA2650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我校逐步建立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按规定在政府门户网站公开绩效自评的相关信息，数据真实、完整、准确，接受社会大众的监督。</w:t>
      </w:r>
    </w:p>
    <w:p w14:paraId="2A62AEC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4B0CB1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无</w:t>
      </w:r>
    </w:p>
    <w:p w14:paraId="611A59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6C7093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099933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72A128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6AABB5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58D993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63CBE4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0FBD46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58523D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626C61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5D71A6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 w14:paraId="158230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 w14:paraId="09A9D2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 w14:paraId="0616CD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137E1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4B865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4B865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1BD8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68631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68631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9216C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591A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591A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CB06B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D68E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3D68E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44F04"/>
    <w:multiLevelType w:val="singleLevel"/>
    <w:tmpl w:val="99644F04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A29F027E"/>
    <w:multiLevelType w:val="singleLevel"/>
    <w:tmpl w:val="A29F027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13C164E"/>
    <w:multiLevelType w:val="singleLevel"/>
    <w:tmpl w:val="E13C16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BFBAEDA"/>
    <w:multiLevelType w:val="singleLevel"/>
    <w:tmpl w:val="3BFBAED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77FD0D7A"/>
    <w:multiLevelType w:val="singleLevel"/>
    <w:tmpl w:val="77FD0D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D7282"/>
    <w:rsid w:val="0039081D"/>
    <w:rsid w:val="0049022E"/>
    <w:rsid w:val="005E6ECB"/>
    <w:rsid w:val="006304AF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1208E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51CCB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71026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C24FD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96395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5D3607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0F12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110F5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B753D3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12383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3050B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D85181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eastAsia" w:ascii="Arial" w:hAnsi="Arial"/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2094</Words>
  <Characters>2327</Characters>
  <Lines>0</Lines>
  <Paragraphs>0</Paragraphs>
  <TotalTime>2</TotalTime>
  <ScaleCrop>false</ScaleCrop>
  <LinksUpToDate>false</LinksUpToDate>
  <CharactersWithSpaces>2470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HUAWEI</cp:lastModifiedBy>
  <dcterms:modified xsi:type="dcterms:W3CDTF">2025-06-13T08:22:45Z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eyJoZGlkIjoiMzEwNTM5NzYwMDRjMzkwZTVkZjY2ODkwMGIxNGU0OTUifQ==</vt:lpwstr>
  </property>
</Properties>
</file>