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8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D73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66E5683C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71710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65D9BC6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113ABCC">
            <w:pPr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岳阳市岳阳楼区教育局</w:t>
            </w:r>
          </w:p>
        </w:tc>
      </w:tr>
      <w:tr w14:paraId="0E5CF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8858C44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22B4F6C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3A4DD52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812ADE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5481D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DAF5621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3FC628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25F376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950058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43921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3579075A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ECA75C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A090E8E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1926B1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5FCE5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850" w:type="dxa"/>
            <w:noWrap w:val="0"/>
            <w:vAlign w:val="top"/>
          </w:tcPr>
          <w:p w14:paraId="0E5509E5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167B47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0296BA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783543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FBD9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8C5C9C5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F751BB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3EB3E7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6372E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E0EA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1FF1CEC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A915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722F1C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522B48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5C3A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9A47994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F1D1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5A49DD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04D7F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CDD6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4665A68F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50F78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04F32E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624708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3CFD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85318EE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92AAAD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7.35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18B682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2C85EE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105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850" w:type="dxa"/>
            <w:noWrap w:val="0"/>
            <w:vAlign w:val="top"/>
          </w:tcPr>
          <w:p w14:paraId="5F8DD4B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28F28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1782.14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5B16FA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576.10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4E16A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794.99</w:t>
            </w:r>
          </w:p>
        </w:tc>
      </w:tr>
      <w:tr w14:paraId="3395D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B186190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B057E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7606B9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576.10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A55B30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794.99</w:t>
            </w:r>
          </w:p>
        </w:tc>
      </w:tr>
      <w:tr w14:paraId="4C890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91C1118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F3C3CC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464.14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9DB631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084AC5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591EC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33C491E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A23EFB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1318.00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21287F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D1B982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C212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50" w:type="dxa"/>
            <w:noWrap w:val="0"/>
            <w:vAlign w:val="top"/>
          </w:tcPr>
          <w:p w14:paraId="2B20F10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师资培训专项经费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EBF03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111.13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B0000D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A8F46B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7B0C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50" w:type="dxa"/>
            <w:noWrap w:val="0"/>
            <w:vAlign w:val="top"/>
          </w:tcPr>
          <w:p w14:paraId="261419E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“三区”支教经费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2C5860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69.21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8598B8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DF5338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5A45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0" w:type="dxa"/>
            <w:noWrap w:val="0"/>
            <w:vAlign w:val="top"/>
          </w:tcPr>
          <w:p w14:paraId="2A9003E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教师招聘经费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8C9346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81.99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3F219C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4145E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FB13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0" w:type="dxa"/>
            <w:noWrap w:val="0"/>
            <w:vAlign w:val="top"/>
          </w:tcPr>
          <w:p w14:paraId="2339A84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防疫经费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85DD1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720.67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2B0613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EAEDB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53290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50" w:type="dxa"/>
            <w:noWrap w:val="0"/>
            <w:vAlign w:val="top"/>
          </w:tcPr>
          <w:p w14:paraId="16C10CA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资助经费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3E3EA5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335.00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F56962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13653B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A27E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9756F4F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A964EB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944CD0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60B02B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1E80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50" w:type="dxa"/>
            <w:noWrap w:val="0"/>
            <w:vAlign w:val="top"/>
          </w:tcPr>
          <w:p w14:paraId="0C3C6C85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0EB5D2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428.25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FB0C0E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167.40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B625C4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304.11</w:t>
            </w:r>
          </w:p>
        </w:tc>
      </w:tr>
      <w:tr w14:paraId="1DAFF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BD7DA0C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E2BD5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97.05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9D8C08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6BA80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41.41</w:t>
            </w:r>
          </w:p>
        </w:tc>
      </w:tr>
      <w:tr w14:paraId="03105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81CF98A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2E015D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5.93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48E75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A65BF5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23.60</w:t>
            </w:r>
          </w:p>
        </w:tc>
      </w:tr>
      <w:tr w14:paraId="131C5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0C9B116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44312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AA756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21E418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0.34</w:t>
            </w:r>
          </w:p>
        </w:tc>
      </w:tr>
      <w:tr w14:paraId="20946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2FD9E57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397ED3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6DBE50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154.65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E69296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631.81</w:t>
            </w:r>
          </w:p>
        </w:tc>
      </w:tr>
      <w:tr w14:paraId="5260C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850" w:type="dxa"/>
            <w:noWrap w:val="0"/>
            <w:vAlign w:val="top"/>
          </w:tcPr>
          <w:p w14:paraId="73176911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F7BAB3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4F5DDC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AB1D87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56F2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62D5E97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20D1A57B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5CEE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33BE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03CE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18FDA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97E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E8B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6C9B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1C8B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4299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036EC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5179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6718B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3B6C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79F02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64887E1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05FC4C1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25468FF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257F5F1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4C8008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2EA9B3A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36EE759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3633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0D5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A06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5C802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17FBF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3F7F7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4A880020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65E0E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554345BE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140A7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4F27E68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3B8C6A3D">
            <w:pPr>
              <w:pStyle w:val="9"/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岳阳市岳阳楼区教育局</w:t>
            </w:r>
          </w:p>
        </w:tc>
      </w:tr>
      <w:tr w14:paraId="4D173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D96AB26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7913CE2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6A9142B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40FB3176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35E504ED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205D6A83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0A6FF11B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A8B28BE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0BDD8767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08F51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67DF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50067E71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1676CB2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2265.16</w:t>
            </w:r>
          </w:p>
        </w:tc>
        <w:tc>
          <w:tcPr>
            <w:tcW w:w="1310" w:type="dxa"/>
            <w:noWrap w:val="0"/>
            <w:vAlign w:val="top"/>
          </w:tcPr>
          <w:p w14:paraId="7CA48CB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8707.28</w:t>
            </w:r>
          </w:p>
        </w:tc>
        <w:tc>
          <w:tcPr>
            <w:tcW w:w="1268" w:type="dxa"/>
            <w:noWrap w:val="0"/>
            <w:vAlign w:val="top"/>
          </w:tcPr>
          <w:p w14:paraId="6B1ECE5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8707.28</w:t>
            </w:r>
          </w:p>
        </w:tc>
        <w:tc>
          <w:tcPr>
            <w:tcW w:w="716" w:type="dxa"/>
            <w:noWrap w:val="0"/>
            <w:vAlign w:val="top"/>
          </w:tcPr>
          <w:p w14:paraId="02DEC940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B7A256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 w14:paraId="3AEEDEB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28F87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F9A5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43B0CD2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DDA7489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2D526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CE92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1BDE6D4C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2863.29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E565AC5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7912.29</w:t>
            </w:r>
          </w:p>
        </w:tc>
      </w:tr>
      <w:tr w14:paraId="10EC4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B385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0DA73B7">
            <w:pPr>
              <w:spacing w:before="21" w:line="207" w:lineRule="auto"/>
              <w:ind w:left="91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950.57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F276B16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794.99</w:t>
            </w:r>
          </w:p>
        </w:tc>
      </w:tr>
      <w:tr w14:paraId="4EFEE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A553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C51CA8C">
            <w:pPr>
              <w:spacing w:before="20" w:line="208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5BDC5A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B08C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D5A57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3347C34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4893.42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B11200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65AF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0A8E321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21082E12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2BAFAD81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2424385B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C159774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4B0CB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36768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C8F6AED">
            <w:pPr>
              <w:pStyle w:val="9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</w:rPr>
              <w:t>稳步提升教育教学质量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</w:rPr>
              <w:t>全面巩固提升“双减”成果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</w:rPr>
              <w:t>继续推进学校项目建设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</w:rPr>
              <w:t>持续加强教师队伍建设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5、统筹推进各类教育发展；6、不断筑牢学生安全防线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0667710">
            <w:pPr>
              <w:pStyle w:val="9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</w:rPr>
              <w:t>稳步提升教育教学质量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积极促进教育事业发展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</w:rPr>
              <w:t>全面巩固提升“双减”成果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，“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双减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制度落实率100%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</w:rPr>
              <w:t>继续推进学校项目建设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优化学校校园环境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</w:rPr>
              <w:t>持续加强教师队伍建设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积极提高教师专业素养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5、统筹推进各类教育发展；6、不断筑牢学生安全防线，打造平安校园。</w:t>
            </w:r>
          </w:p>
        </w:tc>
      </w:tr>
      <w:tr w14:paraId="6E228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E87A071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09A1ABD5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5BDE3FF7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48EBAA81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2BA484A2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5B864D2D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626F841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09D5559C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DD6D38E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586C5AB6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63884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2DD0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3920F153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7216CDF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12F8555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19B90964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239B1F25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14DE3997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165E8FB6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19E5DE1B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12B1AF08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474CE235">
            <w:pPr>
              <w:pStyle w:val="9"/>
              <w:spacing w:line="235" w:lineRule="exact"/>
              <w:jc w:val="both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精准补员人数</w:t>
            </w:r>
          </w:p>
        </w:tc>
        <w:tc>
          <w:tcPr>
            <w:tcW w:w="1310" w:type="dxa"/>
            <w:noWrap w:val="0"/>
            <w:vAlign w:val="center"/>
          </w:tcPr>
          <w:p w14:paraId="26F7C88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290人</w:t>
            </w:r>
          </w:p>
        </w:tc>
        <w:tc>
          <w:tcPr>
            <w:tcW w:w="1268" w:type="dxa"/>
            <w:noWrap w:val="0"/>
            <w:vAlign w:val="center"/>
          </w:tcPr>
          <w:p w14:paraId="39B7DE4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293人</w:t>
            </w:r>
          </w:p>
        </w:tc>
        <w:tc>
          <w:tcPr>
            <w:tcW w:w="716" w:type="dxa"/>
            <w:noWrap w:val="0"/>
            <w:vAlign w:val="center"/>
          </w:tcPr>
          <w:p w14:paraId="60CBC39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130B660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7BB690F9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2305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A30B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E798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2F9BD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C6D50A6">
            <w:pPr>
              <w:pStyle w:val="9"/>
              <w:spacing w:line="235" w:lineRule="exact"/>
              <w:jc w:val="both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配齐配强专职保安人数</w:t>
            </w:r>
          </w:p>
        </w:tc>
        <w:tc>
          <w:tcPr>
            <w:tcW w:w="1310" w:type="dxa"/>
            <w:noWrap w:val="0"/>
            <w:vAlign w:val="center"/>
          </w:tcPr>
          <w:p w14:paraId="1B9C58D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250人</w:t>
            </w:r>
          </w:p>
        </w:tc>
        <w:tc>
          <w:tcPr>
            <w:tcW w:w="1268" w:type="dxa"/>
            <w:noWrap w:val="0"/>
            <w:vAlign w:val="center"/>
          </w:tcPr>
          <w:p w14:paraId="38FD801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255人</w:t>
            </w:r>
          </w:p>
        </w:tc>
        <w:tc>
          <w:tcPr>
            <w:tcW w:w="716" w:type="dxa"/>
            <w:noWrap w:val="0"/>
            <w:vAlign w:val="center"/>
          </w:tcPr>
          <w:p w14:paraId="7A1314E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54B12DD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1E451010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FE0D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7F02F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17B1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493C803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6FF19D6">
            <w:pPr>
              <w:pStyle w:val="9"/>
              <w:spacing w:line="235" w:lineRule="exact"/>
              <w:jc w:val="both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学校周边建设高清摄像头个数</w:t>
            </w:r>
          </w:p>
        </w:tc>
        <w:tc>
          <w:tcPr>
            <w:tcW w:w="1310" w:type="dxa"/>
            <w:noWrap w:val="0"/>
            <w:vAlign w:val="center"/>
          </w:tcPr>
          <w:p w14:paraId="1ADD036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360个</w:t>
            </w:r>
          </w:p>
        </w:tc>
        <w:tc>
          <w:tcPr>
            <w:tcW w:w="1268" w:type="dxa"/>
            <w:noWrap w:val="0"/>
            <w:vAlign w:val="center"/>
          </w:tcPr>
          <w:p w14:paraId="0E32666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360个</w:t>
            </w:r>
          </w:p>
        </w:tc>
        <w:tc>
          <w:tcPr>
            <w:tcW w:w="716" w:type="dxa"/>
            <w:noWrap w:val="0"/>
            <w:vAlign w:val="center"/>
          </w:tcPr>
          <w:p w14:paraId="6653C44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5968101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408C3F07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B74E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C691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53EB1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</w:tcBorders>
            <w:noWrap w:val="0"/>
            <w:vAlign w:val="top"/>
          </w:tcPr>
          <w:p w14:paraId="0CD4BC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0C5DCB2">
            <w:pPr>
              <w:pStyle w:val="9"/>
              <w:spacing w:line="235" w:lineRule="exact"/>
              <w:jc w:val="both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提质改造个数</w:t>
            </w:r>
          </w:p>
        </w:tc>
        <w:tc>
          <w:tcPr>
            <w:tcW w:w="1310" w:type="dxa"/>
            <w:noWrap w:val="0"/>
            <w:vAlign w:val="center"/>
          </w:tcPr>
          <w:p w14:paraId="3C9AFD8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320个</w:t>
            </w:r>
          </w:p>
        </w:tc>
        <w:tc>
          <w:tcPr>
            <w:tcW w:w="1268" w:type="dxa"/>
            <w:noWrap w:val="0"/>
            <w:vAlign w:val="center"/>
          </w:tcPr>
          <w:p w14:paraId="42E6157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323个</w:t>
            </w:r>
          </w:p>
        </w:tc>
        <w:tc>
          <w:tcPr>
            <w:tcW w:w="716" w:type="dxa"/>
            <w:noWrap w:val="0"/>
            <w:vAlign w:val="center"/>
          </w:tcPr>
          <w:p w14:paraId="3855795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0958E55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10F4DA4F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553B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9587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4C42F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</w:tcBorders>
            <w:noWrap w:val="0"/>
            <w:vAlign w:val="top"/>
          </w:tcPr>
          <w:p w14:paraId="58DF7D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91A09AB">
            <w:pPr>
              <w:pStyle w:val="9"/>
              <w:spacing w:line="235" w:lineRule="exact"/>
              <w:jc w:val="both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优质德育课节数</w:t>
            </w:r>
          </w:p>
        </w:tc>
        <w:tc>
          <w:tcPr>
            <w:tcW w:w="1310" w:type="dxa"/>
            <w:noWrap w:val="0"/>
            <w:vAlign w:val="center"/>
          </w:tcPr>
          <w:p w14:paraId="0423062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D2FDDB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115节</w:t>
            </w:r>
          </w:p>
        </w:tc>
        <w:tc>
          <w:tcPr>
            <w:tcW w:w="1268" w:type="dxa"/>
            <w:noWrap w:val="0"/>
            <w:vAlign w:val="center"/>
          </w:tcPr>
          <w:p w14:paraId="35E9ED0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EF8AD4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118节</w:t>
            </w:r>
          </w:p>
        </w:tc>
        <w:tc>
          <w:tcPr>
            <w:tcW w:w="716" w:type="dxa"/>
            <w:noWrap w:val="0"/>
            <w:vAlign w:val="center"/>
          </w:tcPr>
          <w:p w14:paraId="7930656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ECC1F6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59CCC63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8E42E7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54703DC5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0CAF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BF8B2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E99C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</w:tcBorders>
            <w:noWrap w:val="0"/>
            <w:vAlign w:val="top"/>
          </w:tcPr>
          <w:p w14:paraId="1212F4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3E3639C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改办普惠性民办幼儿园家数</w:t>
            </w:r>
          </w:p>
        </w:tc>
        <w:tc>
          <w:tcPr>
            <w:tcW w:w="1310" w:type="dxa"/>
            <w:noWrap w:val="0"/>
            <w:vAlign w:val="top"/>
          </w:tcPr>
          <w:p w14:paraId="4A7A6A8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6B3FBB8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20家</w:t>
            </w:r>
          </w:p>
        </w:tc>
        <w:tc>
          <w:tcPr>
            <w:tcW w:w="1268" w:type="dxa"/>
            <w:noWrap w:val="0"/>
            <w:vAlign w:val="top"/>
          </w:tcPr>
          <w:p w14:paraId="5D7A33A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B7DA88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23家</w:t>
            </w:r>
          </w:p>
        </w:tc>
        <w:tc>
          <w:tcPr>
            <w:tcW w:w="716" w:type="dxa"/>
            <w:noWrap w:val="0"/>
            <w:vAlign w:val="top"/>
          </w:tcPr>
          <w:p w14:paraId="412B8B6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66781A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5B08EAA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BCC69F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0B46251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3633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EEBE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A19D7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B5124B5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542D7C94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6D05074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高考特控上线率提升比例</w:t>
            </w:r>
          </w:p>
        </w:tc>
        <w:tc>
          <w:tcPr>
            <w:tcW w:w="1310" w:type="dxa"/>
            <w:noWrap w:val="0"/>
            <w:vAlign w:val="top"/>
          </w:tcPr>
          <w:p w14:paraId="7693453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539DFBD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5%</w:t>
            </w:r>
          </w:p>
        </w:tc>
        <w:tc>
          <w:tcPr>
            <w:tcW w:w="1268" w:type="dxa"/>
            <w:noWrap w:val="0"/>
            <w:vAlign w:val="top"/>
          </w:tcPr>
          <w:p w14:paraId="16A7674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997B5E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5.83%</w:t>
            </w:r>
          </w:p>
        </w:tc>
        <w:tc>
          <w:tcPr>
            <w:tcW w:w="716" w:type="dxa"/>
            <w:noWrap w:val="0"/>
            <w:vAlign w:val="top"/>
          </w:tcPr>
          <w:p w14:paraId="17A56D2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F0EE13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4087395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2D30FE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445A33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39D0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98A0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FEA5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56F6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8B80597">
            <w:pPr>
              <w:pStyle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</w:rPr>
              <w:t>本科上线率提升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比例</w:t>
            </w:r>
          </w:p>
        </w:tc>
        <w:tc>
          <w:tcPr>
            <w:tcW w:w="1310" w:type="dxa"/>
            <w:noWrap w:val="0"/>
            <w:vAlign w:val="top"/>
          </w:tcPr>
          <w:p w14:paraId="1C1A1DC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6F1A426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5%</w:t>
            </w:r>
          </w:p>
        </w:tc>
        <w:tc>
          <w:tcPr>
            <w:tcW w:w="1268" w:type="dxa"/>
            <w:noWrap w:val="0"/>
            <w:vAlign w:val="top"/>
          </w:tcPr>
          <w:p w14:paraId="5A886CD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56E955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5.05%</w:t>
            </w:r>
          </w:p>
        </w:tc>
        <w:tc>
          <w:tcPr>
            <w:tcW w:w="716" w:type="dxa"/>
            <w:noWrap w:val="0"/>
            <w:vAlign w:val="top"/>
          </w:tcPr>
          <w:p w14:paraId="1D88F40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53DE03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075AB6D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99BD4A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6631190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4278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885F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4B69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1EAA8A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7C04BEBC">
            <w:pPr>
              <w:pStyle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“双减”制度落实率</w:t>
            </w:r>
          </w:p>
        </w:tc>
        <w:tc>
          <w:tcPr>
            <w:tcW w:w="1310" w:type="dxa"/>
            <w:noWrap w:val="0"/>
            <w:vAlign w:val="top"/>
          </w:tcPr>
          <w:p w14:paraId="2F55DB7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1D1D25C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top"/>
          </w:tcPr>
          <w:p w14:paraId="2FFCBC4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242628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7E45D5B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D2992E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2986B7B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D90FC0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4684ECD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8C73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9867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9AF2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5E752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2184CC66">
            <w:pPr>
              <w:pStyle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一键式报警系统覆盖率</w:t>
            </w:r>
          </w:p>
        </w:tc>
        <w:tc>
          <w:tcPr>
            <w:tcW w:w="1310" w:type="dxa"/>
            <w:noWrap w:val="0"/>
            <w:vAlign w:val="top"/>
          </w:tcPr>
          <w:p w14:paraId="47067EE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5730B6F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top"/>
          </w:tcPr>
          <w:p w14:paraId="12BE663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AC43D3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7ABD58E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AC0199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103AC1E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630A9C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7C098A8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B3C8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B1F9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68F11F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F8869BA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B139F37">
            <w:pPr>
              <w:pStyle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各项资金的拨付率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4351821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75E8CB9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top"/>
          </w:tcPr>
          <w:p w14:paraId="45A62D1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B1B2DD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782D7A1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B5C2F1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7ADD72E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8FB9FB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A34B24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27F5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AA2A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A209D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C6FCA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0CB03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按时发放在职工作人员的工资及福利待遇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5CC79D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4A9A48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1268" w:type="dxa"/>
            <w:noWrap w:val="0"/>
            <w:vAlign w:val="top"/>
          </w:tcPr>
          <w:p w14:paraId="73ADB5F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6BBAB8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716" w:type="dxa"/>
            <w:noWrap w:val="0"/>
            <w:vAlign w:val="top"/>
          </w:tcPr>
          <w:p w14:paraId="60716FB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5F5228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C17754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5972B6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BCCDFB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3485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0F37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A6D59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748A2B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30563BA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36A752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eastAsia="zh-CN"/>
              </w:rPr>
            </w:pPr>
          </w:p>
          <w:p w14:paraId="23687BE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eastAsia="zh-CN"/>
              </w:rPr>
            </w:pPr>
          </w:p>
          <w:p w14:paraId="0E9B867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三公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经费开支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192D8CB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2A8DC3E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1034DF5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20万元</w:t>
            </w:r>
          </w:p>
        </w:tc>
        <w:tc>
          <w:tcPr>
            <w:tcW w:w="1268" w:type="dxa"/>
            <w:noWrap w:val="0"/>
            <w:vAlign w:val="top"/>
          </w:tcPr>
          <w:p w14:paraId="5D5A6E1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8FBA46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994293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0万元</w:t>
            </w:r>
          </w:p>
        </w:tc>
        <w:tc>
          <w:tcPr>
            <w:tcW w:w="716" w:type="dxa"/>
            <w:noWrap w:val="0"/>
            <w:vAlign w:val="top"/>
          </w:tcPr>
          <w:p w14:paraId="575E5B1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0C3365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5900D6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585067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AFC15E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613635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E2F050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认真贯彻落实中央“八项规定”精神和厉行节约要求，从严控制三公经费开支</w:t>
            </w:r>
          </w:p>
        </w:tc>
      </w:tr>
      <w:tr w14:paraId="5CB5B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5DE45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3DE84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F8F79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E63D9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全年运行投入经费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B14924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8707.28万元</w:t>
            </w:r>
          </w:p>
        </w:tc>
        <w:tc>
          <w:tcPr>
            <w:tcW w:w="1268" w:type="dxa"/>
            <w:noWrap w:val="0"/>
            <w:vAlign w:val="top"/>
          </w:tcPr>
          <w:p w14:paraId="49138D1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63948A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8707.28万元</w:t>
            </w:r>
          </w:p>
        </w:tc>
        <w:tc>
          <w:tcPr>
            <w:tcW w:w="716" w:type="dxa"/>
            <w:noWrap w:val="0"/>
            <w:vAlign w:val="top"/>
          </w:tcPr>
          <w:p w14:paraId="22C47B5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234EE2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C0B46F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FF14BD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48196D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79B6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FEDD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7483B3A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6179916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F322A32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B50BD47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2DC4AE2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6DB1C7F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F94F7A2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03FA9FDE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5B13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C928B6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710039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613701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58E4D97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AD74AF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6C47362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03143D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15FF4D1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0457C2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0F1DF41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0652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464B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F3EE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6E6A2CEF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51C6B7BD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44590409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1275A020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推进学校项目建设，优化学校校园环境</w:t>
            </w:r>
          </w:p>
        </w:tc>
        <w:tc>
          <w:tcPr>
            <w:tcW w:w="1310" w:type="dxa"/>
            <w:noWrap w:val="0"/>
            <w:vAlign w:val="top"/>
          </w:tcPr>
          <w:p w14:paraId="47E5AA5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C2F628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有所改善</w:t>
            </w:r>
          </w:p>
        </w:tc>
        <w:tc>
          <w:tcPr>
            <w:tcW w:w="1268" w:type="dxa"/>
            <w:noWrap w:val="0"/>
            <w:vAlign w:val="top"/>
          </w:tcPr>
          <w:p w14:paraId="5457C5F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145562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有所改善</w:t>
            </w:r>
          </w:p>
        </w:tc>
        <w:tc>
          <w:tcPr>
            <w:tcW w:w="716" w:type="dxa"/>
            <w:noWrap w:val="0"/>
            <w:vAlign w:val="top"/>
          </w:tcPr>
          <w:p w14:paraId="161E576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8347C9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26D130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0D0B4A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0BFC64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D9AB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DBD8F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D8FF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587090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6A0CDCF0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noWrap w:val="0"/>
            <w:vAlign w:val="top"/>
          </w:tcPr>
          <w:p w14:paraId="1C455FD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D80105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084F566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C5C5B8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023E70A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A734E1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AA70B2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790052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5F8C65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09AC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3482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3B3A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34958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6D577CE9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8A8C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提高生态文明教育，落实绿色校园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18E582C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096612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≧100%</w:t>
            </w:r>
          </w:p>
        </w:tc>
        <w:tc>
          <w:tcPr>
            <w:tcW w:w="1268" w:type="dxa"/>
            <w:noWrap w:val="0"/>
            <w:vAlign w:val="top"/>
          </w:tcPr>
          <w:p w14:paraId="057BACF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35A08A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701F902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BBA403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E1E1B7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2584AD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5A446A4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CD1F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6439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14B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3971AC1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DC09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472A9B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教育事业可持续发展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065C3A27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75B3BBB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持续发展</w:t>
            </w:r>
          </w:p>
        </w:tc>
        <w:tc>
          <w:tcPr>
            <w:tcW w:w="1268" w:type="dxa"/>
            <w:noWrap w:val="0"/>
            <w:vAlign w:val="top"/>
          </w:tcPr>
          <w:p w14:paraId="57A57C30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749AF6E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持续发展</w:t>
            </w:r>
          </w:p>
        </w:tc>
        <w:tc>
          <w:tcPr>
            <w:tcW w:w="716" w:type="dxa"/>
            <w:noWrap w:val="0"/>
            <w:vAlign w:val="top"/>
          </w:tcPr>
          <w:p w14:paraId="2C415C41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3124073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74AC74FC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830A3AF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2CFBB8CA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08BD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0763A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5A11398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76D65AF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8D77313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746142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37056894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510BBDD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7215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720DDAB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努力办好人民满意的教育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6EC645E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  <w:p w14:paraId="70C34B29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95%</w:t>
            </w:r>
          </w:p>
        </w:tc>
        <w:tc>
          <w:tcPr>
            <w:tcW w:w="1268" w:type="dxa"/>
            <w:noWrap w:val="0"/>
            <w:vAlign w:val="top"/>
          </w:tcPr>
          <w:p w14:paraId="47FD2A24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4BDB33C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20171C09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0A167A5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2997205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C62AB77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533D0AFC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E021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425FD7E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21CF42C0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5A57270C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7E00F52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3BEC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F868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16150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76904FCE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781F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4E82F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2CE52F7F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0EA1F586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2961B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77A6D9FC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59944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6A5FAD6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2FB6ED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8DA7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321E653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58E1B49D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326323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8D93C7C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3AE0965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36184F16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47BF9135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AE3EC8A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6D6703BF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20CB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6D7F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77FE0DD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45B989A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55A3D22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3D9B3CA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321C92DB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292E5DE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5082B81B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EE49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A409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99FF1EA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03A922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E4C1F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59DC6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1B5B7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6DE33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CAF78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BE7F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228F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F7C2961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68CF8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89741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4BD39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95CA1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98E7F3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0A06A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3702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F7B3BE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C47FC46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1460C1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0308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CB3EA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92898C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86BC84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FEC70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E508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362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05C3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515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5F976BB5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7C95FE6A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4A15E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3C7D8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09AEE9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7ED06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B996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89B4932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124FCBCA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09C39F96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23C609CB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703767E9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A057028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B1DF816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3E3D7A4B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1D5515F2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6A2CC4F5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1EE66C5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7A8B63D7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7F649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2324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2E02C2A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AFA1C6E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79C29DC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A13AFB9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4FEF074E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50C6369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6291E0A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33B383D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2C7CE9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4BC5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F352E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52D92B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4AF79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C355F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54E3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2C4F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0660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DCB7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C56D8C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9714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E89C8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B1A8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A53F4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15199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67A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5F89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7A26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E77FC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47C6D23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A720E1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75C8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6C9823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1C4891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6148C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DA33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33AB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BFE3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594183C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0BE6B804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7C1D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A687C0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2FC7C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71B11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BB3258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747A3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40E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4D21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C36D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4BA7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7345AE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74DDA1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CC4CE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77A9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03A7B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DFA7F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F8F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6BCE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0EFF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CC4737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224EE34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4490CC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9BBD2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49C4B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3F50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31221E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9EB6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44E2E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8DED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60DBE2A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30CD4390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9BD07A2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470A24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3AF2F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CD1B19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67FF64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B92D1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B7C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966D3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E483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9CBE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83DE4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15CE9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03125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3801E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0CDA07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DD9DA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159F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8B6C3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35FF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8ADA4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3B3F3A1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10CE8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B7734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FBFE3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78B54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CD9DF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DE87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06732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9B6D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73C90E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595A00AB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67EB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82263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D311A7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47CA9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051D2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95CB3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985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86B6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A65A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875F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64451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E818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7961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B8194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4989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34D58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44F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25B7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BC244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943A7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929408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BC67C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9B565F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C47E1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71E0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7ED30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789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26273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47C3B5B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F72BDEF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B85A2E0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DA7A74D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7CA228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E40EE68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E7FF70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4510CEB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3F757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FB910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B21A4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DEBAF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E06B8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223B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D69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4A64B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3FF4F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E3534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9656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839DA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FF39B0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FDA39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293D5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00F44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69E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9A2EC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2399C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496AF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33E00A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07BC5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FC5A9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ABADF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0C3C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414A78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877F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3977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34E18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4BA99E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0E85FC5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4ABB7F9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B3F3B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BB2EA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0396C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E111E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989BA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6A349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550D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84A122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39FCCE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CA5B9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A7375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4A9BFB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16CF1E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8B3B3F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2C9CD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C349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99D6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0EF99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E875BF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513E1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B44AD4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0FF58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813B00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AE0C6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18789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C8011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C05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5725F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069A1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96786BB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37205B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EF88A7C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6B7D7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7A680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F7AD38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948F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E437F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AAE60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803F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CC8F4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F52C0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51A4C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C1E4F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3D995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7C28C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7CF2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C2F3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D4C800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B13F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51393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D9F24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F2599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A38E47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DA183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95C5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D5E5D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84D9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24048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2F2F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54106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69586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12C3AF7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BB4B64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CA150B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E4291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13732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DC74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C3BA5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917A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DE6E5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D4A8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119B1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276F2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B8DE8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9564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0D6C2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BA8BBC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4CC79C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9C77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8EDF73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12CBE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5A5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B0587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13819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C2407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208C7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6416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81B88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04A7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DA3DB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0F6EE1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24910C48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0975E96A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6D867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4B4FBAD4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2CC41ACE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665D14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71AF49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F9652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F353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DFEAD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3E75C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8CF9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952BA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530BD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42C6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EEBD3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F1CB6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E322C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17E72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665CFE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550B4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251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FBEF8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9C46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5BFB7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49AD4F5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63EA4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D74B9A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7E59F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674F1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183AB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34E5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50502380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5680F93F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7C5A15A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AE616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6CF7D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60DA5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0E370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05AA5B2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5F4DC128">
      <w:pPr>
        <w:spacing w:line="250" w:lineRule="auto"/>
        <w:rPr>
          <w:rFonts w:ascii="Arial"/>
          <w:sz w:val="21"/>
        </w:rPr>
      </w:pPr>
    </w:p>
    <w:p w14:paraId="6600EFEA">
      <w:pPr>
        <w:spacing w:line="250" w:lineRule="auto"/>
        <w:rPr>
          <w:rFonts w:ascii="Arial"/>
          <w:sz w:val="21"/>
        </w:rPr>
      </w:pPr>
    </w:p>
    <w:p w14:paraId="02B70AD8">
      <w:pPr>
        <w:spacing w:line="250" w:lineRule="auto"/>
        <w:rPr>
          <w:rFonts w:ascii="Arial"/>
          <w:sz w:val="21"/>
        </w:rPr>
      </w:pPr>
    </w:p>
    <w:p w14:paraId="1CA14C6D">
      <w:pPr>
        <w:spacing w:line="250" w:lineRule="auto"/>
        <w:rPr>
          <w:rFonts w:ascii="Arial"/>
          <w:sz w:val="21"/>
        </w:rPr>
      </w:pPr>
    </w:p>
    <w:p w14:paraId="1F54E9FB">
      <w:pPr>
        <w:spacing w:line="251" w:lineRule="auto"/>
        <w:rPr>
          <w:rFonts w:ascii="Arial"/>
          <w:sz w:val="21"/>
        </w:rPr>
      </w:pPr>
    </w:p>
    <w:p w14:paraId="64B21C05">
      <w:pPr>
        <w:spacing w:line="251" w:lineRule="auto"/>
        <w:rPr>
          <w:rFonts w:ascii="Arial"/>
          <w:sz w:val="21"/>
        </w:rPr>
      </w:pPr>
    </w:p>
    <w:p w14:paraId="65805CEF">
      <w:pPr>
        <w:spacing w:line="251" w:lineRule="auto"/>
        <w:rPr>
          <w:rFonts w:ascii="Arial"/>
          <w:sz w:val="21"/>
        </w:rPr>
      </w:pPr>
    </w:p>
    <w:p w14:paraId="5A64CA6F">
      <w:pPr>
        <w:spacing w:line="251" w:lineRule="auto"/>
        <w:rPr>
          <w:rFonts w:ascii="Arial"/>
          <w:sz w:val="21"/>
        </w:rPr>
      </w:pPr>
    </w:p>
    <w:p w14:paraId="2A300DDD">
      <w:pPr>
        <w:spacing w:line="251" w:lineRule="auto"/>
        <w:rPr>
          <w:rFonts w:ascii="Arial"/>
          <w:sz w:val="21"/>
        </w:rPr>
      </w:pPr>
    </w:p>
    <w:p w14:paraId="17512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岳阳市岳阳楼区教育局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</w:t>
      </w:r>
    </w:p>
    <w:p w14:paraId="160DC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451F80FA">
      <w:pPr>
        <w:spacing w:line="243" w:lineRule="auto"/>
        <w:rPr>
          <w:rFonts w:ascii="Arial"/>
          <w:sz w:val="21"/>
        </w:rPr>
      </w:pPr>
    </w:p>
    <w:p w14:paraId="6FAFB318">
      <w:pPr>
        <w:spacing w:line="243" w:lineRule="auto"/>
        <w:rPr>
          <w:rFonts w:ascii="Arial"/>
          <w:sz w:val="21"/>
        </w:rPr>
      </w:pPr>
    </w:p>
    <w:p w14:paraId="7195BD45">
      <w:pPr>
        <w:spacing w:line="243" w:lineRule="auto"/>
        <w:rPr>
          <w:rFonts w:ascii="Arial"/>
          <w:sz w:val="21"/>
        </w:rPr>
      </w:pPr>
    </w:p>
    <w:p w14:paraId="126D03A9">
      <w:pPr>
        <w:spacing w:line="243" w:lineRule="auto"/>
        <w:rPr>
          <w:rFonts w:ascii="Arial"/>
          <w:sz w:val="21"/>
        </w:rPr>
      </w:pPr>
    </w:p>
    <w:p w14:paraId="56C31F0A">
      <w:pPr>
        <w:spacing w:line="243" w:lineRule="auto"/>
        <w:rPr>
          <w:rFonts w:ascii="Arial"/>
          <w:sz w:val="21"/>
        </w:rPr>
      </w:pPr>
    </w:p>
    <w:p w14:paraId="6EE35FA0">
      <w:pPr>
        <w:spacing w:line="243" w:lineRule="auto"/>
        <w:rPr>
          <w:rFonts w:ascii="Arial"/>
          <w:sz w:val="21"/>
        </w:rPr>
      </w:pPr>
    </w:p>
    <w:p w14:paraId="69D0F41A">
      <w:pPr>
        <w:spacing w:line="243" w:lineRule="auto"/>
        <w:rPr>
          <w:rFonts w:ascii="Arial"/>
          <w:sz w:val="21"/>
        </w:rPr>
      </w:pPr>
    </w:p>
    <w:p w14:paraId="13B167B8">
      <w:pPr>
        <w:spacing w:line="243" w:lineRule="auto"/>
        <w:rPr>
          <w:rFonts w:ascii="Arial"/>
          <w:sz w:val="21"/>
        </w:rPr>
      </w:pPr>
    </w:p>
    <w:p w14:paraId="62F74304">
      <w:pPr>
        <w:spacing w:line="243" w:lineRule="auto"/>
        <w:rPr>
          <w:rFonts w:ascii="Arial"/>
          <w:sz w:val="21"/>
        </w:rPr>
      </w:pPr>
    </w:p>
    <w:p w14:paraId="2E122407">
      <w:pPr>
        <w:spacing w:line="243" w:lineRule="auto"/>
        <w:rPr>
          <w:rFonts w:ascii="Arial"/>
          <w:sz w:val="21"/>
        </w:rPr>
      </w:pPr>
    </w:p>
    <w:p w14:paraId="39EFEE52">
      <w:pPr>
        <w:spacing w:line="243" w:lineRule="auto"/>
        <w:rPr>
          <w:rFonts w:ascii="Arial"/>
          <w:sz w:val="21"/>
        </w:rPr>
      </w:pPr>
    </w:p>
    <w:p w14:paraId="2234DE67">
      <w:pPr>
        <w:spacing w:line="243" w:lineRule="auto"/>
        <w:rPr>
          <w:rFonts w:ascii="Arial"/>
          <w:sz w:val="21"/>
        </w:rPr>
      </w:pPr>
    </w:p>
    <w:p w14:paraId="3F14C7F8">
      <w:pPr>
        <w:spacing w:line="243" w:lineRule="auto"/>
        <w:rPr>
          <w:rFonts w:ascii="Arial"/>
          <w:sz w:val="21"/>
        </w:rPr>
      </w:pPr>
    </w:p>
    <w:p w14:paraId="73455EE9">
      <w:pPr>
        <w:spacing w:line="243" w:lineRule="auto"/>
        <w:rPr>
          <w:rFonts w:ascii="Arial"/>
          <w:sz w:val="21"/>
        </w:rPr>
      </w:pPr>
    </w:p>
    <w:p w14:paraId="0767DF6F">
      <w:pPr>
        <w:spacing w:line="243" w:lineRule="auto"/>
        <w:rPr>
          <w:rFonts w:ascii="Arial"/>
          <w:sz w:val="21"/>
        </w:rPr>
      </w:pPr>
    </w:p>
    <w:p w14:paraId="65FD13D6">
      <w:pPr>
        <w:spacing w:line="243" w:lineRule="auto"/>
        <w:rPr>
          <w:rFonts w:ascii="Arial"/>
          <w:sz w:val="21"/>
        </w:rPr>
      </w:pPr>
    </w:p>
    <w:p w14:paraId="27C4753C">
      <w:pPr>
        <w:spacing w:line="243" w:lineRule="auto"/>
        <w:rPr>
          <w:rFonts w:ascii="Arial"/>
          <w:sz w:val="21"/>
        </w:rPr>
      </w:pPr>
    </w:p>
    <w:p w14:paraId="1F25A307">
      <w:pPr>
        <w:spacing w:line="243" w:lineRule="auto"/>
        <w:rPr>
          <w:rFonts w:ascii="Arial"/>
          <w:sz w:val="21"/>
        </w:rPr>
      </w:pPr>
    </w:p>
    <w:p w14:paraId="368B7F91">
      <w:pPr>
        <w:spacing w:line="243" w:lineRule="auto"/>
        <w:rPr>
          <w:rFonts w:ascii="Arial"/>
          <w:sz w:val="21"/>
        </w:rPr>
      </w:pPr>
    </w:p>
    <w:p w14:paraId="79CD8069">
      <w:pPr>
        <w:spacing w:line="243" w:lineRule="auto"/>
        <w:rPr>
          <w:rFonts w:ascii="Arial"/>
          <w:sz w:val="21"/>
        </w:rPr>
      </w:pPr>
    </w:p>
    <w:p w14:paraId="203052B6">
      <w:pPr>
        <w:spacing w:line="243" w:lineRule="auto"/>
        <w:rPr>
          <w:rFonts w:ascii="Arial"/>
          <w:sz w:val="21"/>
        </w:rPr>
      </w:pPr>
    </w:p>
    <w:p w14:paraId="28407EC2">
      <w:pPr>
        <w:spacing w:line="243" w:lineRule="auto"/>
        <w:rPr>
          <w:rFonts w:ascii="Arial"/>
          <w:sz w:val="21"/>
        </w:rPr>
      </w:pPr>
    </w:p>
    <w:p w14:paraId="6DF86D21">
      <w:pPr>
        <w:spacing w:line="243" w:lineRule="auto"/>
        <w:rPr>
          <w:rFonts w:ascii="Arial"/>
          <w:sz w:val="21"/>
        </w:rPr>
      </w:pPr>
    </w:p>
    <w:p w14:paraId="0BF196AE">
      <w:pPr>
        <w:spacing w:line="243" w:lineRule="auto"/>
        <w:rPr>
          <w:rFonts w:ascii="Arial"/>
          <w:sz w:val="21"/>
        </w:rPr>
      </w:pPr>
    </w:p>
    <w:p w14:paraId="3E1DAE9D">
      <w:pPr>
        <w:spacing w:line="243" w:lineRule="auto"/>
        <w:rPr>
          <w:rFonts w:ascii="Arial"/>
          <w:sz w:val="21"/>
        </w:rPr>
      </w:pPr>
    </w:p>
    <w:p w14:paraId="0ED692B6">
      <w:pPr>
        <w:spacing w:line="244" w:lineRule="auto"/>
        <w:rPr>
          <w:rFonts w:ascii="Arial"/>
          <w:sz w:val="21"/>
        </w:rPr>
      </w:pPr>
    </w:p>
    <w:p w14:paraId="17654E1D">
      <w:pPr>
        <w:spacing w:line="244" w:lineRule="auto"/>
        <w:rPr>
          <w:rFonts w:ascii="Arial"/>
          <w:sz w:val="21"/>
        </w:rPr>
      </w:pPr>
    </w:p>
    <w:p w14:paraId="0AE96828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425185CB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77A9B853">
      <w:pPr>
        <w:spacing w:line="335" w:lineRule="auto"/>
        <w:rPr>
          <w:rFonts w:ascii="Arial"/>
          <w:sz w:val="21"/>
        </w:rPr>
      </w:pPr>
    </w:p>
    <w:p w14:paraId="16277694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027D69CF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01ED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岳阳市岳阳楼区教育局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5FB555B1">
      <w:pPr>
        <w:spacing w:line="283" w:lineRule="auto"/>
        <w:rPr>
          <w:rFonts w:ascii="Arial"/>
          <w:sz w:val="21"/>
        </w:rPr>
      </w:pPr>
    </w:p>
    <w:p w14:paraId="5DC0F2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eastAsia="zh-CN"/>
        </w:rPr>
        <w:t>单位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基本情况</w:t>
      </w:r>
    </w:p>
    <w:p w14:paraId="6FD91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（一）部门职责</w:t>
      </w:r>
    </w:p>
    <w:p w14:paraId="4DF6A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贯彻落实中央、省、市关于教育的方针、政策和</w:t>
      </w:r>
      <w:r>
        <w:rPr>
          <w:rFonts w:hint="eastAsia" w:ascii="仿宋" w:hAnsi="仿宋" w:eastAsia="仿宋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/>
          <w:sz w:val="32"/>
          <w:szCs w:val="32"/>
        </w:rPr>
        <w:t>、规章，研究拟定地方性的教育政策并监督执行，研究拟定全区教育事业发展规划和年度计划，拟定教育发展的重点、规模、速度和步骤，指导和协调教育规划、计划的实施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CFC8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（二）机构设置及决算单位构成</w:t>
      </w:r>
    </w:p>
    <w:p w14:paraId="4B7D0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auto"/>
          <w:kern w:val="0"/>
          <w:sz w:val="32"/>
          <w:szCs w:val="32"/>
          <w:highlight w:val="none"/>
          <w:lang w:eastAsia="zh-CN"/>
        </w:rPr>
        <w:t>岳阳市岳阳楼区教育局</w:t>
      </w:r>
      <w:r>
        <w:rPr>
          <w:rFonts w:hint="eastAsia" w:ascii="仿宋" w:hAnsi="仿宋" w:eastAsia="仿宋"/>
          <w:bCs/>
          <w:color w:val="auto"/>
          <w:kern w:val="0"/>
          <w:sz w:val="32"/>
          <w:szCs w:val="32"/>
          <w:highlight w:val="none"/>
        </w:rPr>
        <w:t>单位内设机构包括：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zh-CN"/>
        </w:rPr>
        <w:t>办公室、基础教育股、政工人事股、计划财务股、体卫艺股、安全管理股、政策法规股、审计股、社区教育股、德育股、资产管理股、校外教育培训监管股。区人民政府设立由区教育局代管的正股级机构：区政府教育督导办。机关党</w:t>
      </w:r>
      <w:r>
        <w:rPr>
          <w:rFonts w:hint="eastAsia" w:ascii="仿宋" w:hAnsi="仿宋" w:eastAsia="仿宋" w:cs="仿宋"/>
          <w:color w:val="000000"/>
          <w:spacing w:val="-6"/>
          <w:position w:val="0"/>
          <w:sz w:val="32"/>
          <w:szCs w:val="32"/>
          <w:lang w:val="en-US" w:eastAsia="zh-CN"/>
        </w:rPr>
        <w:t>委、教育工会、共青团、妇委会等机构按有关规定和章程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zh-CN"/>
        </w:rPr>
        <w:t>设置</w:t>
      </w:r>
      <w:r>
        <w:rPr>
          <w:rFonts w:hint="eastAsia" w:ascii="仿宋" w:hAnsi="仿宋" w:eastAsia="仿宋"/>
          <w:sz w:val="32"/>
          <w:szCs w:val="32"/>
        </w:rPr>
        <w:t>。根据编办核定，本单位共有职工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173</w:t>
      </w:r>
      <w:r>
        <w:rPr>
          <w:rFonts w:hint="eastAsia" w:ascii="仿宋" w:hAnsi="仿宋" w:eastAsia="仿宋"/>
          <w:sz w:val="32"/>
          <w:szCs w:val="32"/>
        </w:rPr>
        <w:t>人，其中：在职编制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2"/>
        </w:rPr>
        <w:t>人；离退休73人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683A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决算单位构成：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本单位下属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zh-CN"/>
        </w:rPr>
        <w:t>区教育科学研究中心（副科级）、区学前教育服务中心（副科级）、区招生考试服务中心（副科级）、区教师发展中心（副科级）、区教育阳光服务中心（正股级）、区教育建设服务中心（正股级）、区教育信息技术中心（正股级）、区学校事务服务中心（正股级）、区教育资助服务中心（正股级）、区中小学财务集中支付中心（正股级）</w:t>
      </w:r>
      <w:r>
        <w:rPr>
          <w:rFonts w:hint="eastAsia" w:ascii="仿宋" w:hAnsi="仿宋" w:eastAsia="仿宋"/>
          <w:bCs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/>
          <w:bCs/>
          <w:color w:val="auto"/>
          <w:kern w:val="0"/>
          <w:sz w:val="32"/>
          <w:szCs w:val="32"/>
          <w:highlight w:val="none"/>
          <w:lang w:eastAsia="zh-CN"/>
        </w:rPr>
        <w:t>岳阳市岳阳楼区教育局2023</w:t>
      </w:r>
      <w:r>
        <w:rPr>
          <w:rFonts w:hint="eastAsia" w:ascii="仿宋" w:hAnsi="仿宋" w:eastAsia="仿宋"/>
          <w:bCs/>
          <w:color w:val="auto"/>
          <w:kern w:val="0"/>
          <w:sz w:val="32"/>
          <w:szCs w:val="32"/>
          <w:highlight w:val="none"/>
        </w:rPr>
        <w:t>年部门决算汇总公开单位构成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</w:rPr>
        <w:t>包括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val="en-US" w:eastAsia="zh-CN"/>
        </w:rPr>
        <w:t>除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zh-CN"/>
        </w:rPr>
        <w:t>区教育建设服务中心（独立核算）之外的9个事业单位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812F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二、 一般公共预算支出情况</w:t>
      </w:r>
    </w:p>
    <w:p w14:paraId="508FC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楷体" w:hAnsi="楷体" w:eastAsia="楷体" w:cs="楷体"/>
          <w:spacing w:val="0"/>
          <w:position w:val="0"/>
          <w:sz w:val="32"/>
          <w:szCs w:val="32"/>
        </w:rPr>
      </w:pPr>
      <w:r>
        <w:rPr>
          <w:rFonts w:ascii="楷体" w:hAnsi="楷体" w:eastAsia="楷体" w:cs="楷体"/>
          <w:spacing w:val="0"/>
          <w:position w:val="0"/>
          <w:sz w:val="32"/>
          <w:szCs w:val="32"/>
        </w:rPr>
        <w:t>（一）基本支出情况</w:t>
      </w:r>
    </w:p>
    <w:p w14:paraId="7BA8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一般公共预算基本支出202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年度总支出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2231.89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万元，其中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eastAsia="zh-CN"/>
        </w:rPr>
        <w:t>：</w:t>
      </w:r>
    </w:p>
    <w:p w14:paraId="00C6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人员经费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1927.78万元：包括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基本工资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560.18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highlight w:val="none"/>
        </w:rPr>
        <w:t>万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元；津贴补贴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71.40万元；奖金378.85万元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绩效工资225.24万元；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机关事业单位基本养老保险缴费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165.20万元；职工基本医疗保险缴费67.75万元；其他社会保障缴费7.31万元；住房公积金120.35万元；其他工资福利35.72万元；退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eastAsia="zh-CN"/>
        </w:rPr>
        <w:t>休费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 xml:space="preserve">147.97万元；抚恤金17.81万元；生活补助88.15万元；其他对个人和家庭的补助41.85万元。 </w:t>
      </w:r>
    </w:p>
    <w:p w14:paraId="5F585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楷体" w:hAnsi="楷体" w:eastAsia="楷体" w:cs="楷体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pacing w:val="0"/>
          <w:position w:val="0"/>
          <w:sz w:val="32"/>
          <w:szCs w:val="32"/>
        </w:rPr>
        <w:t>公用经费</w:t>
      </w:r>
      <w:r>
        <w:rPr>
          <w:rFonts w:hint="eastAsia" w:ascii="仿宋" w:hAnsi="仿宋" w:eastAsia="仿宋" w:cs="仿宋"/>
          <w:b w:val="0"/>
          <w:bCs/>
          <w:spacing w:val="0"/>
          <w:position w:val="0"/>
          <w:sz w:val="32"/>
          <w:szCs w:val="32"/>
          <w:lang w:val="en-US" w:eastAsia="zh-CN"/>
        </w:rPr>
        <w:t>304.11</w:t>
      </w:r>
      <w:r>
        <w:rPr>
          <w:rFonts w:hint="eastAsia" w:ascii="仿宋" w:hAnsi="仿宋" w:eastAsia="仿宋" w:cs="仿宋"/>
          <w:b w:val="0"/>
          <w:bCs/>
          <w:spacing w:val="0"/>
          <w:position w:val="0"/>
          <w:sz w:val="32"/>
          <w:szCs w:val="32"/>
        </w:rPr>
        <w:t>万元</w:t>
      </w:r>
      <w:r>
        <w:rPr>
          <w:rFonts w:hint="eastAsia" w:ascii="仿宋" w:hAnsi="仿宋" w:eastAsia="仿宋" w:cs="仿宋"/>
          <w:b w:val="0"/>
          <w:bCs/>
          <w:spacing w:val="0"/>
          <w:positio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办公费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41.41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万元；印刷费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4.00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万元；水费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5.24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万元；电费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17.80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万元；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邮电费5.16万元；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物业管理费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11.23万元；差旅费0.56万元；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维修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2.82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万元；培训费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0.34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万元；专用材料费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0.14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万元；劳务费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1.55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万元；工会经费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21.02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万元；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其他交通费用39.75万元；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其他商品和服务支出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152.64万元；办公设备购置0.45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。</w:t>
      </w:r>
    </w:p>
    <w:p w14:paraId="086BF4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楷体" w:hAnsi="楷体" w:eastAsia="楷体" w:cs="楷体"/>
          <w:spacing w:val="0"/>
          <w:position w:val="0"/>
          <w:sz w:val="32"/>
          <w:szCs w:val="32"/>
        </w:rPr>
      </w:pPr>
      <w:r>
        <w:rPr>
          <w:rFonts w:ascii="楷体" w:hAnsi="楷体" w:eastAsia="楷体" w:cs="楷体"/>
          <w:spacing w:val="0"/>
          <w:position w:val="0"/>
          <w:sz w:val="32"/>
          <w:szCs w:val="32"/>
        </w:rPr>
        <w:t>项目支出情况</w:t>
      </w:r>
    </w:p>
    <w:p w14:paraId="130B8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一般公共预算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支出202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年度总支出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631.40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。</w:t>
      </w:r>
    </w:p>
    <w:p w14:paraId="416A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三、政府性基金预算支出情况</w:t>
      </w:r>
    </w:p>
    <w:p w14:paraId="3EA67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本单位2023年度政府性基金预算支出950.57万元，是其他国有土地使用权出让收入安排的支出。</w:t>
      </w:r>
    </w:p>
    <w:p w14:paraId="64F3450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国有资本经营预算支出情况</w:t>
      </w:r>
    </w:p>
    <w:p w14:paraId="61A27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本单位2023年年度国有资本经营预算支出0万元。</w:t>
      </w:r>
    </w:p>
    <w:p w14:paraId="6E85A3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社会保险基金预算支出情况</w:t>
      </w:r>
    </w:p>
    <w:p w14:paraId="4F8A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本单位2023年度社会保险基金预算支出0万元。</w:t>
      </w:r>
    </w:p>
    <w:p w14:paraId="124393C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eastAsia="zh-CN"/>
        </w:rPr>
        <w:t>单位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整体支出绩效情况</w:t>
      </w:r>
    </w:p>
    <w:p w14:paraId="479F9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2023年，区教育局全力贯彻落实区委、区政府中心工作，坚持以人民为中心，着眼构建优质均衡的公共教育服务体系，不断深化教育综合改革，全力办好人民满意的教育，各项工作成效显著。先后在全省县级党委教育工作领导小组主要负责人专题会议、全省中小学劳动教育现场展示交流活动、全省校外培训行政执法经验交流现场会上作典型发言；被评为“体育课程一体化试点区”“湖南省疏堵结合防溺水试点县市区”“岳阳市基础教育教学质量先进单位”“岳阳市2022—2023年度改善义务教育学校基本办学条件三年集中攻坚行动优胜县市区”。</w:t>
      </w:r>
    </w:p>
    <w:p w14:paraId="2629512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color w:val="000000"/>
          <w:spacing w:val="0"/>
          <w:kern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pacing w:val="0"/>
          <w:kern w:val="0"/>
          <w:position w:val="0"/>
          <w:sz w:val="32"/>
          <w:szCs w:val="32"/>
        </w:rPr>
        <w:t>产出指标完成情况分析</w:t>
      </w:r>
    </w:p>
    <w:p w14:paraId="71FD584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数量指标</w:t>
      </w:r>
    </w:p>
    <w:p w14:paraId="69707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本年度精准补员293人，其中公开招聘以本科学历为主，“四海揽才”以研究生学历为主，外地选优以学科带头人和骨干教师为主，教师学历、学科、年龄、性别、职称等结构进一步优化。配齐配强专职保安255名，大力实施“雪亮工程”，在学校周边建设高清摄像头360个，提质改造323个。开展第二届“金钥匙”德育课堂竞赛，评选出118节优质德育课；改办普惠性民办幼儿园23家。</w:t>
      </w:r>
    </w:p>
    <w:p w14:paraId="697B7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2、质量指标</w:t>
      </w:r>
    </w:p>
    <w:p w14:paraId="2E291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_GB2312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本年度高考特控上线率提升5.83%；本科上线率提升了5.05%。“双减”制度落实率为100%，加强学生作业精细化管理，根据学段、学科特点及学生个体差异，“分层、分类、综合、按需”形成学科统一、班级统筹、年级同步、学校监督的层级管理机制。学校电子防撞柱、防暴器械、一键式报警系统覆盖率达100%。</w:t>
      </w:r>
    </w:p>
    <w:p w14:paraId="5C09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3、时效指标</w:t>
      </w:r>
    </w:p>
    <w:p w14:paraId="2EBAD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各项资金及时拨付到位；及时发放在职工作人员的工资及福利待遇。</w:t>
      </w:r>
    </w:p>
    <w:p w14:paraId="631FA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4、成本指标</w:t>
      </w:r>
    </w:p>
    <w:p w14:paraId="5A74D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认真贯彻落实中央“八项规定”精神和厉行节约要求，从严控制三公经费开支，本年度“三公”经费控制在0万元；全年运行经费控制在8707.28万元。</w:t>
      </w:r>
    </w:p>
    <w:p w14:paraId="634AB21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spacing w:val="0"/>
          <w:kern w:val="0"/>
          <w:position w:val="0"/>
          <w:sz w:val="32"/>
          <w:szCs w:val="32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spacing w:val="0"/>
          <w:kern w:val="0"/>
          <w:position w:val="0"/>
          <w:sz w:val="32"/>
          <w:szCs w:val="32"/>
        </w:rPr>
        <w:t>指标完成情况分析</w:t>
      </w:r>
    </w:p>
    <w:p w14:paraId="35A86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47E02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不适用。  </w:t>
      </w:r>
    </w:p>
    <w:p w14:paraId="5F597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02322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积极推进学校项目建设，优化学校校园环境，深入推进三年攻坚行动，投入资金1.5亿元，全面启动东风湖学校建设项目，完成外国语学校、南湖小学、青年路小学等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48所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学校改扩建项目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改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扩建校舍1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6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平方米，增加学位2600个。改造花板桥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、东升小学、北港中学、鹰山小学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等学校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运动场，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新增运动场地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2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8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平方米。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提质改造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胥家小学、枫桥湖小学、洞纺学校、学院路中学食堂。完成26所学校（幼儿园）防冲撞升降柱安装；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全区学校办学条件全面提升，我区被评为岳阳市“2022—2023年度改善义务教育学校基本办学条件三年集中攻坚行动优胜县市区”。</w:t>
      </w:r>
    </w:p>
    <w:p w14:paraId="3975C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4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积极提升教育教学质量，促进教育事业发展，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在不同学段遴选条件成熟的学校，通过“龙头校+成员校”的方式组建教育集团，36所学校加入了集团化办学队伍，薄弱学校教育基础不断提升，优质教育资源覆盖面进一步扩大。全面落实教育部、省、市、区家校社协同相关文件精神，聚焦立德树人根本任务，立足提升家校社协同育人合力，制定出台《岳阳楼区教育系统构筑“纵横网络式”家校社共育工作实施方案》；开展第二届“金钥匙”德育课堂竞赛，评选出118节优质德育课；在岳阳市宣传部组织的“与理有岳”思政微课比赛，推出6节参加上一级赛事；大力推进学前教育公益普惠，回收小区配套幼儿园2家，改办普惠性民办幼儿园23家；深入开展游戏教学，鼓励民办幼儿园探索合作办园，保教质量明显提升，我区被省教育厅推荐申报“全国幼儿园保育教育质量提升实验区”。</w:t>
      </w:r>
    </w:p>
    <w:p w14:paraId="1ADD7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4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3、生态效益</w:t>
      </w:r>
    </w:p>
    <w:p w14:paraId="0D383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4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积极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zh-CN" w:eastAsia="zh-CN"/>
        </w:rPr>
        <w:t>提高生态文明教育，落实绿色校园。</w:t>
      </w:r>
    </w:p>
    <w:p w14:paraId="32890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4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4、可持续影响</w:t>
      </w:r>
    </w:p>
    <w:p w14:paraId="08AC3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4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积极促进教育事业可持续发展。</w:t>
      </w:r>
    </w:p>
    <w:p w14:paraId="413DCA5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4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社会公众满意度</w:t>
      </w:r>
    </w:p>
    <w:p w14:paraId="1FA34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4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努力办好人民的教育，满意度为98%。</w:t>
      </w:r>
    </w:p>
    <w:p w14:paraId="4A51FF4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存在的问题及原因分析</w:t>
      </w:r>
    </w:p>
    <w:p w14:paraId="6B0D2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教育资源供给不够均衡，特别是优质教育资源在城乡间、区域间、校际间的差距依然存在，老百姓在家门口“上好学”的需求还未能得到有效满足；</w:t>
      </w:r>
    </w:p>
    <w:p w14:paraId="1C718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</w:rPr>
        <w:t>教育内涵发展不够充分。有影响力的名学校、名校长、名教师不够多，教育科研的氛围不够浓厚，教师的专业发展不够均衡。</w:t>
      </w:r>
    </w:p>
    <w:p w14:paraId="35FC2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八、下一步改进措施</w:t>
      </w:r>
    </w:p>
    <w:p w14:paraId="5B3A9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1、建立多级财政保障机制，完善财税体制，将更多财政收入用于教育事业的发展；加大对中小学教育的财政拨款，确保每个学生都能够享受到良好的教育资源。</w:t>
      </w:r>
    </w:p>
    <w:p w14:paraId="6D87A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2、促进城乡教育合作，城乡教育合作是缩小城乡教育差距的有效途径，鼓励城市学校与农村学校建立合作关系，共享教育资源，实现优势互补。</w:t>
      </w:r>
    </w:p>
    <w:p w14:paraId="73055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3、积极推动教育信息化建设，加强教育技术应用。</w:t>
      </w:r>
    </w:p>
    <w:p w14:paraId="7E893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4、制定出台《岳阳楼区名师管理办法》，明确名师职责和义务，切实提升名师素养，充分发挥名师示范引领指导作用。突出“严管厚爱”，指导督促教师立德修身、潜心治学。坚持师德师风评价第一标准，落实教职工准入查询和从业禁止制度，建立师德师风考核前置制度，推动考核常态化、长效化；推进教师师德表现与社会信用信息挂钩，将教师社会失信行为纳入师德考核评价内容。建立师德失范行为通报警示制度，完善师德师风监督问责机制。</w:t>
      </w:r>
    </w:p>
    <w:p w14:paraId="577AE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九、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eastAsia="zh-CN"/>
        </w:rPr>
        <w:t>单位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整体支出绩效自评结果拟应用和公开情况</w:t>
      </w:r>
    </w:p>
    <w:p w14:paraId="61AB6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 w14:paraId="16158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十、 其他需要说明的情况</w:t>
      </w:r>
    </w:p>
    <w:p w14:paraId="678BB7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eastAsia"/>
          <w:spacing w:val="0"/>
          <w:position w:val="0"/>
          <w:sz w:val="32"/>
          <w:szCs w:val="32"/>
        </w:rPr>
      </w:pPr>
      <w:r>
        <w:rPr>
          <w:rFonts w:hint="eastAsia" w:cs="仿宋"/>
          <w:bCs/>
          <w:spacing w:val="0"/>
          <w:position w:val="0"/>
          <w:sz w:val="32"/>
          <w:szCs w:val="32"/>
          <w:lang w:val="en-US" w:eastAsia="zh-CN"/>
        </w:rPr>
        <w:t>公用经费预算167.4万元，决算5975.71万元，主要是因为各学校资产转让产生的税费：其中</w:t>
      </w:r>
      <w:r>
        <w:rPr>
          <w:rFonts w:hint="eastAsia" w:ascii="仿宋" w:hAnsi="仿宋" w:eastAsia="仿宋" w:cs="仿宋"/>
          <w:bCs/>
          <w:spacing w:val="0"/>
          <w:position w:val="0"/>
          <w:sz w:val="32"/>
          <w:szCs w:val="32"/>
          <w:lang w:val="en-US" w:eastAsia="zh-CN"/>
        </w:rPr>
        <w:t>童之梦资产转让缴税950.57万元，冷水铺岳铁小学资产转让缴税1201.79万元，乾明寺小学资产转让缴税656.20万元，桂花园小学资产转让缴税903.89万元，东茅岭小学资产转让缴税368.65万元，广场小学税款418.58万元，资助中心开户过渡款591.66万元，印刷厂税款420.27万元。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F8E4F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A8656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8656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D62C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B34E4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34E4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C13C1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3D27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3D27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22BF3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4B76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54B76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0E3C1"/>
    <w:multiLevelType w:val="singleLevel"/>
    <w:tmpl w:val="96B0E3C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D35C1B"/>
    <w:multiLevelType w:val="singleLevel"/>
    <w:tmpl w:val="A9D35C1B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B3F0D681"/>
    <w:multiLevelType w:val="singleLevel"/>
    <w:tmpl w:val="B3F0D6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A4E3EF0"/>
    <w:multiLevelType w:val="singleLevel"/>
    <w:tmpl w:val="1A4E3EF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B2483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10C0B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3E4605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1A578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24545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16354"/>
    <w:rsid w:val="0ED86777"/>
    <w:rsid w:val="0EDA5C56"/>
    <w:rsid w:val="0EE57112"/>
    <w:rsid w:val="0EF40138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23871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6E2BE4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3E726F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63549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C162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AF6AE8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4E00AF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9F4BF2"/>
    <w:rsid w:val="25AB3731"/>
    <w:rsid w:val="25B464A2"/>
    <w:rsid w:val="25B506E6"/>
    <w:rsid w:val="25BA0209"/>
    <w:rsid w:val="25E62DA9"/>
    <w:rsid w:val="25F465E7"/>
    <w:rsid w:val="25F6641C"/>
    <w:rsid w:val="25F74FA1"/>
    <w:rsid w:val="25F82554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23447"/>
    <w:rsid w:val="26FA4570"/>
    <w:rsid w:val="271F0CE3"/>
    <w:rsid w:val="27217FF0"/>
    <w:rsid w:val="27242893"/>
    <w:rsid w:val="273612F4"/>
    <w:rsid w:val="27445146"/>
    <w:rsid w:val="274E2EE0"/>
    <w:rsid w:val="27673AA1"/>
    <w:rsid w:val="2767799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B83D81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D053B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992E0D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1A7FAD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A15F56"/>
    <w:rsid w:val="34B510BB"/>
    <w:rsid w:val="34BB2714"/>
    <w:rsid w:val="34C25EF7"/>
    <w:rsid w:val="34CC620E"/>
    <w:rsid w:val="34D20F28"/>
    <w:rsid w:val="34E22DC0"/>
    <w:rsid w:val="34FD1935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4404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B96CD0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E2676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00C3E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5073D7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51C2A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759EB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04914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AA733A"/>
    <w:rsid w:val="4FBF34BA"/>
    <w:rsid w:val="4FC633C3"/>
    <w:rsid w:val="4FCA2B98"/>
    <w:rsid w:val="4FCB218A"/>
    <w:rsid w:val="4FCE7BAE"/>
    <w:rsid w:val="4FDD019D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DE26CE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412EB7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6FC58A6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31BA0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A72002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75D57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732FB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D75BE6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42575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27F1E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837FA0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8A6492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CE776D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B2043"/>
    <w:rsid w:val="672C3BD3"/>
    <w:rsid w:val="672D06BC"/>
    <w:rsid w:val="67441F0C"/>
    <w:rsid w:val="674465E9"/>
    <w:rsid w:val="67456CEF"/>
    <w:rsid w:val="67484FA1"/>
    <w:rsid w:val="67594618"/>
    <w:rsid w:val="675B3954"/>
    <w:rsid w:val="675F4E37"/>
    <w:rsid w:val="676B6466"/>
    <w:rsid w:val="6776404D"/>
    <w:rsid w:val="677B0314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E306AA"/>
    <w:rsid w:val="6AF12E6D"/>
    <w:rsid w:val="6AFA5927"/>
    <w:rsid w:val="6B0F06C2"/>
    <w:rsid w:val="6B2B6878"/>
    <w:rsid w:val="6B313A43"/>
    <w:rsid w:val="6B4E3E49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9C74ED"/>
    <w:rsid w:val="6EAA56FE"/>
    <w:rsid w:val="6EB37B5B"/>
    <w:rsid w:val="6EB936B8"/>
    <w:rsid w:val="6EC1762C"/>
    <w:rsid w:val="6ED50081"/>
    <w:rsid w:val="6ED70BA2"/>
    <w:rsid w:val="6EDB7671"/>
    <w:rsid w:val="6EF77260"/>
    <w:rsid w:val="6F0B4C6A"/>
    <w:rsid w:val="6F226923"/>
    <w:rsid w:val="6F2302E3"/>
    <w:rsid w:val="6F303077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84242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B4333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5647B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112D4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7C3EEC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8469C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2C097F"/>
    <w:rsid w:val="7D435AB3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1321</Words>
  <Characters>1600</Characters>
  <Lines>0</Lines>
  <Paragraphs>0</Paragraphs>
  <TotalTime>6</TotalTime>
  <ScaleCrop>false</ScaleCrop>
  <LinksUpToDate>false</LinksUpToDate>
  <CharactersWithSpaces>1647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朱莎琼</cp:lastModifiedBy>
  <cp:lastPrinted>2024-06-24T01:59:00Z</cp:lastPrinted>
  <dcterms:modified xsi:type="dcterms:W3CDTF">2025-06-27T01:57:28Z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EBA39070C2A948649E6F011B89620782_13</vt:lpwstr>
  </property>
  <property fmtid="{D5CDD505-2E9C-101B-9397-08002B2CF9AE}" pid="4" name="KSOTemplateDocerSaveRecord">
    <vt:lpwstr>eyJoZGlkIjoiYTc2ZGZiNzZiNDVlOGViOWVmM2JhOTY0NGJkNjUyYzgiLCJ1c2VySWQiOiIzNDk2MzkxMTcifQ==</vt:lpwstr>
  </property>
</Properties>
</file>