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A61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7B6FA35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6EC69B1B">
      <w:pPr>
        <w:spacing w:line="115" w:lineRule="exact"/>
        <w:rPr>
          <w:color w:val="000000"/>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7642E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11629927">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vAlign w:val="top"/>
          </w:tcPr>
          <w:p w14:paraId="5112BEAC">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岳阳市岳阳楼区计划生育药具服务站</w:t>
            </w:r>
          </w:p>
        </w:tc>
      </w:tr>
      <w:tr w14:paraId="4D86A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2F27426A">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vAlign w:val="top"/>
          </w:tcPr>
          <w:p w14:paraId="2B598540">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vAlign w:val="top"/>
          </w:tcPr>
          <w:p w14:paraId="49997710">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vAlign w:val="top"/>
          </w:tcPr>
          <w:p w14:paraId="0B0726AE">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6DA44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2B2517C1">
            <w:pPr>
              <w:jc w:val="left"/>
              <w:rPr>
                <w:rFonts w:hint="eastAsia" w:ascii="宋体" w:hAnsi="宋体" w:eastAsia="宋体" w:cs="宋体"/>
                <w:color w:val="000000"/>
                <w:sz w:val="24"/>
                <w:szCs w:val="24"/>
              </w:rPr>
            </w:pPr>
          </w:p>
        </w:tc>
        <w:tc>
          <w:tcPr>
            <w:tcW w:w="1815" w:type="dxa"/>
            <w:gridSpan w:val="2"/>
            <w:vAlign w:val="top"/>
          </w:tcPr>
          <w:p w14:paraId="6FCC25D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2325" w:type="dxa"/>
            <w:gridSpan w:val="2"/>
            <w:vAlign w:val="top"/>
          </w:tcPr>
          <w:p w14:paraId="1CBB5A7D">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79" w:type="dxa"/>
            <w:gridSpan w:val="2"/>
            <w:vAlign w:val="top"/>
          </w:tcPr>
          <w:p w14:paraId="609A0785">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5DD0F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6BA0C5B0">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vAlign w:val="top"/>
          </w:tcPr>
          <w:p w14:paraId="388F831B">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vAlign w:val="top"/>
          </w:tcPr>
          <w:p w14:paraId="0FDB2D93">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vAlign w:val="top"/>
          </w:tcPr>
          <w:p w14:paraId="105E50EE">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25C7B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B56CA82">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vAlign w:val="top"/>
          </w:tcPr>
          <w:p w14:paraId="03D8ED1C">
            <w:pPr>
              <w:rPr>
                <w:rFonts w:hint="eastAsia" w:ascii="宋体" w:hAnsi="宋体" w:eastAsia="宋体" w:cs="宋体"/>
                <w:color w:val="000000"/>
                <w:sz w:val="24"/>
                <w:szCs w:val="24"/>
              </w:rPr>
            </w:pPr>
          </w:p>
        </w:tc>
        <w:tc>
          <w:tcPr>
            <w:tcW w:w="2325" w:type="dxa"/>
            <w:gridSpan w:val="2"/>
            <w:vAlign w:val="top"/>
          </w:tcPr>
          <w:p w14:paraId="79C3BC5D">
            <w:pPr>
              <w:rPr>
                <w:rFonts w:hint="eastAsia" w:ascii="宋体" w:hAnsi="宋体" w:eastAsia="宋体" w:cs="宋体"/>
                <w:color w:val="000000"/>
                <w:sz w:val="24"/>
                <w:szCs w:val="24"/>
              </w:rPr>
            </w:pPr>
          </w:p>
        </w:tc>
        <w:tc>
          <w:tcPr>
            <w:tcW w:w="1679" w:type="dxa"/>
            <w:gridSpan w:val="2"/>
            <w:vAlign w:val="top"/>
          </w:tcPr>
          <w:p w14:paraId="45AAD1C1">
            <w:pPr>
              <w:rPr>
                <w:rFonts w:hint="eastAsia" w:ascii="宋体" w:hAnsi="宋体" w:eastAsia="宋体" w:cs="宋体"/>
                <w:color w:val="000000"/>
                <w:sz w:val="24"/>
                <w:szCs w:val="24"/>
              </w:rPr>
            </w:pPr>
          </w:p>
        </w:tc>
      </w:tr>
      <w:tr w14:paraId="29F99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4E3FBAD3">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vAlign w:val="top"/>
          </w:tcPr>
          <w:p w14:paraId="4180CC97">
            <w:pPr>
              <w:rPr>
                <w:rFonts w:hint="eastAsia" w:ascii="宋体" w:hAnsi="宋体" w:eastAsia="宋体" w:cs="宋体"/>
                <w:color w:val="000000"/>
                <w:sz w:val="21"/>
              </w:rPr>
            </w:pPr>
          </w:p>
        </w:tc>
        <w:tc>
          <w:tcPr>
            <w:tcW w:w="2325" w:type="dxa"/>
            <w:gridSpan w:val="2"/>
            <w:vAlign w:val="top"/>
          </w:tcPr>
          <w:p w14:paraId="653E337D">
            <w:pPr>
              <w:rPr>
                <w:rFonts w:hint="eastAsia" w:ascii="宋体" w:hAnsi="宋体" w:eastAsia="宋体" w:cs="宋体"/>
                <w:color w:val="000000"/>
                <w:sz w:val="21"/>
              </w:rPr>
            </w:pPr>
          </w:p>
        </w:tc>
        <w:tc>
          <w:tcPr>
            <w:tcW w:w="1679" w:type="dxa"/>
            <w:gridSpan w:val="2"/>
            <w:vAlign w:val="top"/>
          </w:tcPr>
          <w:p w14:paraId="3464C79D">
            <w:pPr>
              <w:rPr>
                <w:rFonts w:hint="eastAsia" w:ascii="宋体" w:hAnsi="宋体" w:eastAsia="宋体" w:cs="宋体"/>
                <w:color w:val="000000"/>
                <w:sz w:val="21"/>
              </w:rPr>
            </w:pPr>
          </w:p>
        </w:tc>
      </w:tr>
      <w:tr w14:paraId="1DD74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F2FD360">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vAlign w:val="top"/>
          </w:tcPr>
          <w:p w14:paraId="27AC3CE9">
            <w:pPr>
              <w:rPr>
                <w:rFonts w:hint="eastAsia" w:ascii="宋体" w:hAnsi="宋体" w:eastAsia="宋体" w:cs="宋体"/>
                <w:color w:val="000000"/>
                <w:sz w:val="21"/>
              </w:rPr>
            </w:pPr>
          </w:p>
        </w:tc>
        <w:tc>
          <w:tcPr>
            <w:tcW w:w="2325" w:type="dxa"/>
            <w:gridSpan w:val="2"/>
            <w:vAlign w:val="top"/>
          </w:tcPr>
          <w:p w14:paraId="1C28C746">
            <w:pPr>
              <w:rPr>
                <w:rFonts w:hint="eastAsia" w:ascii="宋体" w:hAnsi="宋体" w:eastAsia="宋体" w:cs="宋体"/>
                <w:color w:val="000000"/>
                <w:sz w:val="21"/>
              </w:rPr>
            </w:pPr>
          </w:p>
        </w:tc>
        <w:tc>
          <w:tcPr>
            <w:tcW w:w="1679" w:type="dxa"/>
            <w:gridSpan w:val="2"/>
            <w:vAlign w:val="top"/>
          </w:tcPr>
          <w:p w14:paraId="2C7275C9">
            <w:pPr>
              <w:rPr>
                <w:rFonts w:hint="eastAsia" w:ascii="宋体" w:hAnsi="宋体" w:eastAsia="宋体" w:cs="宋体"/>
                <w:color w:val="000000"/>
                <w:sz w:val="21"/>
              </w:rPr>
            </w:pPr>
          </w:p>
        </w:tc>
      </w:tr>
      <w:tr w14:paraId="4B159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1F16AB90">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vAlign w:val="top"/>
          </w:tcPr>
          <w:p w14:paraId="15F20E14">
            <w:pPr>
              <w:rPr>
                <w:rFonts w:hint="eastAsia" w:ascii="宋体" w:hAnsi="宋体" w:eastAsia="宋体" w:cs="宋体"/>
                <w:color w:val="000000"/>
                <w:sz w:val="21"/>
              </w:rPr>
            </w:pPr>
          </w:p>
        </w:tc>
        <w:tc>
          <w:tcPr>
            <w:tcW w:w="2325" w:type="dxa"/>
            <w:gridSpan w:val="2"/>
            <w:vAlign w:val="top"/>
          </w:tcPr>
          <w:p w14:paraId="29830651">
            <w:pPr>
              <w:rPr>
                <w:rFonts w:hint="eastAsia" w:ascii="宋体" w:hAnsi="宋体" w:eastAsia="宋体" w:cs="宋体"/>
                <w:color w:val="000000"/>
                <w:sz w:val="21"/>
              </w:rPr>
            </w:pPr>
          </w:p>
        </w:tc>
        <w:tc>
          <w:tcPr>
            <w:tcW w:w="1679" w:type="dxa"/>
            <w:gridSpan w:val="2"/>
            <w:vAlign w:val="top"/>
          </w:tcPr>
          <w:p w14:paraId="3F44E0B5">
            <w:pPr>
              <w:rPr>
                <w:rFonts w:hint="eastAsia" w:ascii="宋体" w:hAnsi="宋体" w:eastAsia="宋体" w:cs="宋体"/>
                <w:color w:val="000000"/>
                <w:sz w:val="21"/>
              </w:rPr>
            </w:pPr>
          </w:p>
        </w:tc>
      </w:tr>
      <w:tr w14:paraId="15C6A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3E198EAE">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vAlign w:val="top"/>
          </w:tcPr>
          <w:p w14:paraId="1B27DC79">
            <w:pPr>
              <w:rPr>
                <w:rFonts w:hint="eastAsia" w:ascii="宋体" w:hAnsi="宋体" w:eastAsia="宋体" w:cs="宋体"/>
                <w:color w:val="000000"/>
                <w:sz w:val="21"/>
              </w:rPr>
            </w:pPr>
          </w:p>
        </w:tc>
        <w:tc>
          <w:tcPr>
            <w:tcW w:w="2325" w:type="dxa"/>
            <w:gridSpan w:val="2"/>
            <w:vAlign w:val="top"/>
          </w:tcPr>
          <w:p w14:paraId="1E68DB26">
            <w:pPr>
              <w:rPr>
                <w:rFonts w:hint="eastAsia" w:ascii="宋体" w:hAnsi="宋体" w:eastAsia="宋体" w:cs="宋体"/>
                <w:color w:val="000000"/>
                <w:sz w:val="21"/>
              </w:rPr>
            </w:pPr>
          </w:p>
        </w:tc>
        <w:tc>
          <w:tcPr>
            <w:tcW w:w="1679" w:type="dxa"/>
            <w:gridSpan w:val="2"/>
            <w:vAlign w:val="top"/>
          </w:tcPr>
          <w:p w14:paraId="12E13BF3">
            <w:pPr>
              <w:rPr>
                <w:rFonts w:hint="eastAsia" w:ascii="宋体" w:hAnsi="宋体" w:eastAsia="宋体" w:cs="宋体"/>
                <w:color w:val="000000"/>
                <w:sz w:val="21"/>
              </w:rPr>
            </w:pPr>
          </w:p>
        </w:tc>
      </w:tr>
      <w:tr w14:paraId="16A26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0AAD9094">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vAlign w:val="top"/>
          </w:tcPr>
          <w:p w14:paraId="32851E97">
            <w:pPr>
              <w:rPr>
                <w:rFonts w:hint="eastAsia" w:ascii="宋体" w:hAnsi="宋体" w:eastAsia="宋体" w:cs="宋体"/>
                <w:color w:val="000000"/>
                <w:sz w:val="21"/>
              </w:rPr>
            </w:pPr>
          </w:p>
        </w:tc>
        <w:tc>
          <w:tcPr>
            <w:tcW w:w="2325" w:type="dxa"/>
            <w:gridSpan w:val="2"/>
            <w:vAlign w:val="top"/>
          </w:tcPr>
          <w:p w14:paraId="5B62A235">
            <w:pPr>
              <w:rPr>
                <w:rFonts w:hint="eastAsia" w:ascii="宋体" w:hAnsi="宋体" w:eastAsia="宋体" w:cs="宋体"/>
                <w:color w:val="000000"/>
                <w:sz w:val="21"/>
              </w:rPr>
            </w:pPr>
          </w:p>
        </w:tc>
        <w:tc>
          <w:tcPr>
            <w:tcW w:w="1679" w:type="dxa"/>
            <w:gridSpan w:val="2"/>
            <w:vAlign w:val="top"/>
          </w:tcPr>
          <w:p w14:paraId="54AAFAB2">
            <w:pPr>
              <w:rPr>
                <w:rFonts w:hint="eastAsia" w:ascii="宋体" w:hAnsi="宋体" w:eastAsia="宋体" w:cs="宋体"/>
                <w:color w:val="000000"/>
                <w:sz w:val="21"/>
              </w:rPr>
            </w:pPr>
          </w:p>
        </w:tc>
      </w:tr>
      <w:tr w14:paraId="4928D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32E50DF7">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vAlign w:val="top"/>
          </w:tcPr>
          <w:p w14:paraId="2B5FF9B9">
            <w:pPr>
              <w:rPr>
                <w:rFonts w:hint="eastAsia" w:ascii="宋体" w:hAnsi="宋体" w:eastAsia="宋体" w:cs="宋体"/>
                <w:color w:val="000000"/>
                <w:sz w:val="21"/>
              </w:rPr>
            </w:pPr>
          </w:p>
        </w:tc>
        <w:tc>
          <w:tcPr>
            <w:tcW w:w="2325" w:type="dxa"/>
            <w:gridSpan w:val="2"/>
            <w:vAlign w:val="top"/>
          </w:tcPr>
          <w:p w14:paraId="125E1E2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8.00</w:t>
            </w:r>
          </w:p>
        </w:tc>
        <w:tc>
          <w:tcPr>
            <w:tcW w:w="1679" w:type="dxa"/>
            <w:gridSpan w:val="2"/>
            <w:vAlign w:val="top"/>
          </w:tcPr>
          <w:p w14:paraId="0CE767BB">
            <w:pPr>
              <w:rPr>
                <w:rFonts w:hint="eastAsia" w:ascii="宋体" w:hAnsi="宋体" w:eastAsia="宋体" w:cs="宋体"/>
                <w:color w:val="000000"/>
                <w:sz w:val="21"/>
              </w:rPr>
            </w:pPr>
          </w:p>
        </w:tc>
      </w:tr>
      <w:tr w14:paraId="6EAAF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33D5211A">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vAlign w:val="top"/>
          </w:tcPr>
          <w:p w14:paraId="36F1A51C">
            <w:pPr>
              <w:rPr>
                <w:rFonts w:hint="eastAsia" w:ascii="宋体" w:hAnsi="宋体" w:eastAsia="宋体" w:cs="宋体"/>
                <w:color w:val="000000"/>
                <w:sz w:val="21"/>
              </w:rPr>
            </w:pPr>
          </w:p>
        </w:tc>
        <w:tc>
          <w:tcPr>
            <w:tcW w:w="2325" w:type="dxa"/>
            <w:gridSpan w:val="2"/>
            <w:vAlign w:val="top"/>
          </w:tcPr>
          <w:p w14:paraId="65B3CAB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8.00</w:t>
            </w:r>
          </w:p>
        </w:tc>
        <w:tc>
          <w:tcPr>
            <w:tcW w:w="1679" w:type="dxa"/>
            <w:gridSpan w:val="2"/>
            <w:vAlign w:val="top"/>
          </w:tcPr>
          <w:p w14:paraId="18CC7C53">
            <w:pPr>
              <w:rPr>
                <w:rFonts w:hint="eastAsia" w:ascii="宋体" w:hAnsi="宋体" w:eastAsia="宋体" w:cs="宋体"/>
                <w:color w:val="000000"/>
                <w:sz w:val="21"/>
              </w:rPr>
            </w:pPr>
          </w:p>
        </w:tc>
      </w:tr>
      <w:tr w14:paraId="11540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5638899B">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vAlign w:val="top"/>
          </w:tcPr>
          <w:p w14:paraId="238DD487">
            <w:pPr>
              <w:rPr>
                <w:rFonts w:hint="eastAsia" w:ascii="宋体" w:hAnsi="宋体" w:eastAsia="宋体" w:cs="宋体"/>
                <w:color w:val="000000"/>
                <w:sz w:val="21"/>
              </w:rPr>
            </w:pPr>
          </w:p>
        </w:tc>
        <w:tc>
          <w:tcPr>
            <w:tcW w:w="2325" w:type="dxa"/>
            <w:gridSpan w:val="2"/>
            <w:vAlign w:val="top"/>
          </w:tcPr>
          <w:p w14:paraId="435DD144">
            <w:pPr>
              <w:rPr>
                <w:rFonts w:hint="eastAsia" w:ascii="宋体" w:hAnsi="宋体" w:eastAsia="宋体" w:cs="宋体"/>
                <w:color w:val="000000"/>
                <w:sz w:val="21"/>
              </w:rPr>
            </w:pPr>
          </w:p>
        </w:tc>
        <w:tc>
          <w:tcPr>
            <w:tcW w:w="1679" w:type="dxa"/>
            <w:gridSpan w:val="2"/>
            <w:vAlign w:val="top"/>
          </w:tcPr>
          <w:p w14:paraId="46B3B4E1">
            <w:pPr>
              <w:rPr>
                <w:rFonts w:hint="eastAsia" w:ascii="宋体" w:hAnsi="宋体" w:eastAsia="宋体" w:cs="宋体"/>
                <w:color w:val="000000"/>
                <w:sz w:val="21"/>
              </w:rPr>
            </w:pPr>
          </w:p>
        </w:tc>
      </w:tr>
      <w:tr w14:paraId="201D4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76E4E07A">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vAlign w:val="top"/>
          </w:tcPr>
          <w:p w14:paraId="53502374">
            <w:pPr>
              <w:rPr>
                <w:rFonts w:hint="eastAsia" w:ascii="宋体" w:hAnsi="宋体" w:eastAsia="宋体" w:cs="宋体"/>
                <w:color w:val="000000"/>
                <w:sz w:val="21"/>
              </w:rPr>
            </w:pPr>
          </w:p>
        </w:tc>
        <w:tc>
          <w:tcPr>
            <w:tcW w:w="2325" w:type="dxa"/>
            <w:gridSpan w:val="2"/>
            <w:vAlign w:val="top"/>
          </w:tcPr>
          <w:p w14:paraId="2F3D65F7">
            <w:pPr>
              <w:rPr>
                <w:rFonts w:hint="eastAsia" w:ascii="宋体" w:hAnsi="宋体" w:eastAsia="宋体" w:cs="宋体"/>
                <w:color w:val="000000"/>
                <w:sz w:val="21"/>
              </w:rPr>
            </w:pPr>
          </w:p>
        </w:tc>
        <w:tc>
          <w:tcPr>
            <w:tcW w:w="1679" w:type="dxa"/>
            <w:gridSpan w:val="2"/>
            <w:vAlign w:val="top"/>
          </w:tcPr>
          <w:p w14:paraId="1F736516">
            <w:pPr>
              <w:rPr>
                <w:rFonts w:hint="eastAsia" w:ascii="宋体" w:hAnsi="宋体" w:eastAsia="宋体" w:cs="宋体"/>
                <w:color w:val="000000"/>
                <w:sz w:val="21"/>
              </w:rPr>
            </w:pPr>
          </w:p>
        </w:tc>
      </w:tr>
      <w:tr w14:paraId="24565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5DADE1A9">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vAlign w:val="top"/>
          </w:tcPr>
          <w:p w14:paraId="596680A7">
            <w:pPr>
              <w:rPr>
                <w:rFonts w:hint="eastAsia" w:ascii="宋体" w:hAnsi="宋体" w:eastAsia="宋体" w:cs="宋体"/>
                <w:color w:val="000000"/>
                <w:sz w:val="21"/>
              </w:rPr>
            </w:pPr>
          </w:p>
        </w:tc>
        <w:tc>
          <w:tcPr>
            <w:tcW w:w="2325" w:type="dxa"/>
            <w:gridSpan w:val="2"/>
            <w:vAlign w:val="top"/>
          </w:tcPr>
          <w:p w14:paraId="7E7FCD8E">
            <w:pPr>
              <w:rPr>
                <w:rFonts w:hint="eastAsia" w:ascii="宋体" w:hAnsi="宋体" w:eastAsia="宋体" w:cs="宋体"/>
                <w:color w:val="000000"/>
                <w:sz w:val="21"/>
              </w:rPr>
            </w:pPr>
          </w:p>
        </w:tc>
        <w:tc>
          <w:tcPr>
            <w:tcW w:w="1679" w:type="dxa"/>
            <w:gridSpan w:val="2"/>
            <w:vAlign w:val="top"/>
          </w:tcPr>
          <w:p w14:paraId="40113377">
            <w:pPr>
              <w:rPr>
                <w:rFonts w:hint="eastAsia" w:ascii="宋体" w:hAnsi="宋体" w:eastAsia="宋体" w:cs="宋体"/>
                <w:color w:val="000000"/>
                <w:sz w:val="21"/>
              </w:rPr>
            </w:pPr>
          </w:p>
        </w:tc>
      </w:tr>
      <w:tr w14:paraId="0E029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3BF1D63">
            <w:pPr>
              <w:jc w:val="left"/>
              <w:rPr>
                <w:rFonts w:hint="eastAsia" w:ascii="宋体" w:hAnsi="宋体" w:eastAsia="宋体" w:cs="宋体"/>
                <w:color w:val="000000"/>
                <w:sz w:val="24"/>
                <w:szCs w:val="24"/>
              </w:rPr>
            </w:pPr>
          </w:p>
        </w:tc>
        <w:tc>
          <w:tcPr>
            <w:tcW w:w="1815" w:type="dxa"/>
            <w:gridSpan w:val="2"/>
            <w:vAlign w:val="top"/>
          </w:tcPr>
          <w:p w14:paraId="7A7C8ED9">
            <w:pPr>
              <w:rPr>
                <w:rFonts w:hint="eastAsia" w:ascii="宋体" w:hAnsi="宋体" w:eastAsia="宋体" w:cs="宋体"/>
                <w:color w:val="000000"/>
                <w:sz w:val="21"/>
              </w:rPr>
            </w:pPr>
          </w:p>
        </w:tc>
        <w:tc>
          <w:tcPr>
            <w:tcW w:w="2325" w:type="dxa"/>
            <w:gridSpan w:val="2"/>
            <w:vAlign w:val="top"/>
          </w:tcPr>
          <w:p w14:paraId="294A1C8F">
            <w:pPr>
              <w:rPr>
                <w:rFonts w:hint="eastAsia" w:ascii="宋体" w:hAnsi="宋体" w:eastAsia="宋体" w:cs="宋体"/>
                <w:color w:val="000000"/>
                <w:sz w:val="21"/>
              </w:rPr>
            </w:pPr>
          </w:p>
        </w:tc>
        <w:tc>
          <w:tcPr>
            <w:tcW w:w="1679" w:type="dxa"/>
            <w:gridSpan w:val="2"/>
            <w:vAlign w:val="top"/>
          </w:tcPr>
          <w:p w14:paraId="43A60B98">
            <w:pPr>
              <w:rPr>
                <w:rFonts w:hint="eastAsia" w:ascii="宋体" w:hAnsi="宋体" w:eastAsia="宋体" w:cs="宋体"/>
                <w:color w:val="000000"/>
                <w:sz w:val="21"/>
              </w:rPr>
            </w:pPr>
          </w:p>
        </w:tc>
      </w:tr>
      <w:tr w14:paraId="52222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EDF1210">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vAlign w:val="top"/>
          </w:tcPr>
          <w:p w14:paraId="0D54FA9C">
            <w:pPr>
              <w:rPr>
                <w:rFonts w:hint="eastAsia" w:ascii="宋体" w:hAnsi="宋体" w:eastAsia="宋体" w:cs="宋体"/>
                <w:color w:val="000000"/>
                <w:sz w:val="21"/>
              </w:rPr>
            </w:pPr>
          </w:p>
        </w:tc>
        <w:tc>
          <w:tcPr>
            <w:tcW w:w="2325" w:type="dxa"/>
            <w:gridSpan w:val="2"/>
            <w:vAlign w:val="top"/>
          </w:tcPr>
          <w:p w14:paraId="47594793">
            <w:pPr>
              <w:rPr>
                <w:rFonts w:hint="eastAsia" w:ascii="宋体" w:hAnsi="宋体" w:eastAsia="宋体" w:cs="宋体"/>
                <w:color w:val="000000"/>
                <w:sz w:val="21"/>
              </w:rPr>
            </w:pPr>
          </w:p>
        </w:tc>
        <w:tc>
          <w:tcPr>
            <w:tcW w:w="1679" w:type="dxa"/>
            <w:gridSpan w:val="2"/>
            <w:vAlign w:val="top"/>
          </w:tcPr>
          <w:p w14:paraId="327C8973">
            <w:pPr>
              <w:rPr>
                <w:rFonts w:hint="eastAsia" w:ascii="宋体" w:hAnsi="宋体" w:eastAsia="宋体" w:cs="宋体"/>
                <w:color w:val="000000"/>
                <w:sz w:val="21"/>
              </w:rPr>
            </w:pPr>
          </w:p>
        </w:tc>
      </w:tr>
      <w:tr w14:paraId="18F03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6CE5BEC5">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vAlign w:val="top"/>
          </w:tcPr>
          <w:p w14:paraId="58EAEAAE">
            <w:pPr>
              <w:rPr>
                <w:rFonts w:hint="eastAsia" w:ascii="宋体" w:hAnsi="宋体" w:eastAsia="宋体" w:cs="宋体"/>
                <w:color w:val="000000"/>
                <w:sz w:val="21"/>
              </w:rPr>
            </w:pPr>
          </w:p>
        </w:tc>
        <w:tc>
          <w:tcPr>
            <w:tcW w:w="2325" w:type="dxa"/>
            <w:gridSpan w:val="2"/>
            <w:vAlign w:val="top"/>
          </w:tcPr>
          <w:p w14:paraId="31774626">
            <w:pPr>
              <w:rPr>
                <w:rFonts w:hint="eastAsia" w:ascii="宋体" w:hAnsi="宋体" w:eastAsia="宋体" w:cs="宋体"/>
                <w:color w:val="000000"/>
                <w:sz w:val="21"/>
              </w:rPr>
            </w:pPr>
          </w:p>
        </w:tc>
        <w:tc>
          <w:tcPr>
            <w:tcW w:w="1679" w:type="dxa"/>
            <w:gridSpan w:val="2"/>
            <w:vAlign w:val="top"/>
          </w:tcPr>
          <w:p w14:paraId="536B36E7">
            <w:pPr>
              <w:rPr>
                <w:rFonts w:hint="eastAsia" w:ascii="宋体" w:hAnsi="宋体" w:eastAsia="宋体" w:cs="宋体"/>
                <w:color w:val="000000"/>
                <w:sz w:val="21"/>
              </w:rPr>
            </w:pPr>
          </w:p>
        </w:tc>
      </w:tr>
      <w:tr w14:paraId="10444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2498FCE">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vAlign w:val="top"/>
          </w:tcPr>
          <w:p w14:paraId="7512945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1.66</w:t>
            </w:r>
          </w:p>
        </w:tc>
        <w:tc>
          <w:tcPr>
            <w:tcW w:w="2325" w:type="dxa"/>
            <w:gridSpan w:val="2"/>
            <w:vAlign w:val="top"/>
          </w:tcPr>
          <w:p w14:paraId="32583211">
            <w:pPr>
              <w:rPr>
                <w:rFonts w:hint="eastAsia" w:ascii="宋体" w:hAnsi="宋体" w:eastAsia="宋体" w:cs="宋体"/>
                <w:color w:val="000000"/>
                <w:sz w:val="21"/>
              </w:rPr>
            </w:pPr>
          </w:p>
        </w:tc>
        <w:tc>
          <w:tcPr>
            <w:tcW w:w="1679" w:type="dxa"/>
            <w:gridSpan w:val="2"/>
            <w:vAlign w:val="top"/>
          </w:tcPr>
          <w:p w14:paraId="20202F5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4.15</w:t>
            </w:r>
          </w:p>
        </w:tc>
      </w:tr>
      <w:tr w14:paraId="35E47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627E5DBD">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vAlign w:val="top"/>
          </w:tcPr>
          <w:p w14:paraId="61A0946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0.80</w:t>
            </w:r>
          </w:p>
        </w:tc>
        <w:tc>
          <w:tcPr>
            <w:tcW w:w="2325" w:type="dxa"/>
            <w:gridSpan w:val="2"/>
            <w:vAlign w:val="top"/>
          </w:tcPr>
          <w:p w14:paraId="75C3E9BB">
            <w:pPr>
              <w:rPr>
                <w:rFonts w:hint="eastAsia" w:ascii="宋体" w:hAnsi="宋体" w:eastAsia="宋体" w:cs="宋体"/>
                <w:color w:val="000000"/>
                <w:sz w:val="21"/>
              </w:rPr>
            </w:pPr>
          </w:p>
        </w:tc>
        <w:tc>
          <w:tcPr>
            <w:tcW w:w="1679" w:type="dxa"/>
            <w:gridSpan w:val="2"/>
            <w:vAlign w:val="top"/>
          </w:tcPr>
          <w:p w14:paraId="40ACB92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1.60</w:t>
            </w:r>
          </w:p>
        </w:tc>
      </w:tr>
      <w:tr w14:paraId="163D5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0E6092A1">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vAlign w:val="top"/>
          </w:tcPr>
          <w:p w14:paraId="6FF8551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0.18</w:t>
            </w:r>
          </w:p>
        </w:tc>
        <w:tc>
          <w:tcPr>
            <w:tcW w:w="2325" w:type="dxa"/>
            <w:gridSpan w:val="2"/>
            <w:vAlign w:val="top"/>
          </w:tcPr>
          <w:p w14:paraId="2A351E56">
            <w:pPr>
              <w:rPr>
                <w:rFonts w:hint="eastAsia" w:ascii="宋体" w:hAnsi="宋体" w:eastAsia="宋体" w:cs="宋体"/>
                <w:color w:val="000000"/>
                <w:sz w:val="21"/>
              </w:rPr>
            </w:pPr>
          </w:p>
        </w:tc>
        <w:tc>
          <w:tcPr>
            <w:tcW w:w="1679" w:type="dxa"/>
            <w:gridSpan w:val="2"/>
            <w:vAlign w:val="top"/>
          </w:tcPr>
          <w:p w14:paraId="1931752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0.06</w:t>
            </w:r>
          </w:p>
        </w:tc>
      </w:tr>
      <w:tr w14:paraId="519C2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20BC4D82">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vAlign w:val="top"/>
          </w:tcPr>
          <w:p w14:paraId="5794A16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0.58</w:t>
            </w:r>
          </w:p>
        </w:tc>
        <w:tc>
          <w:tcPr>
            <w:tcW w:w="2325" w:type="dxa"/>
            <w:gridSpan w:val="2"/>
            <w:vAlign w:val="top"/>
          </w:tcPr>
          <w:p w14:paraId="3DA408A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8.74</w:t>
            </w:r>
          </w:p>
        </w:tc>
        <w:tc>
          <w:tcPr>
            <w:tcW w:w="1679" w:type="dxa"/>
            <w:gridSpan w:val="2"/>
            <w:vAlign w:val="top"/>
          </w:tcPr>
          <w:p w14:paraId="3507012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34.04</w:t>
            </w:r>
          </w:p>
        </w:tc>
      </w:tr>
      <w:tr w14:paraId="5B267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4297C75">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vAlign w:val="top"/>
          </w:tcPr>
          <w:p w14:paraId="47E16D6A">
            <w:pPr>
              <w:rPr>
                <w:rFonts w:hint="eastAsia" w:ascii="宋体" w:hAnsi="宋体" w:eastAsia="宋体" w:cs="宋体"/>
                <w:color w:val="000000"/>
                <w:sz w:val="21"/>
              </w:rPr>
            </w:pPr>
          </w:p>
        </w:tc>
        <w:tc>
          <w:tcPr>
            <w:tcW w:w="2325" w:type="dxa"/>
            <w:gridSpan w:val="2"/>
            <w:vAlign w:val="top"/>
          </w:tcPr>
          <w:p w14:paraId="38EBCDCD">
            <w:pPr>
              <w:rPr>
                <w:rFonts w:hint="eastAsia" w:ascii="宋体" w:hAnsi="宋体" w:eastAsia="宋体" w:cs="宋体"/>
                <w:color w:val="000000"/>
                <w:sz w:val="21"/>
              </w:rPr>
            </w:pPr>
          </w:p>
        </w:tc>
        <w:tc>
          <w:tcPr>
            <w:tcW w:w="1679" w:type="dxa"/>
            <w:gridSpan w:val="2"/>
            <w:vAlign w:val="top"/>
          </w:tcPr>
          <w:p w14:paraId="798F6F84">
            <w:pPr>
              <w:rPr>
                <w:rFonts w:hint="eastAsia" w:ascii="宋体" w:hAnsi="宋体" w:eastAsia="宋体" w:cs="宋体"/>
                <w:color w:val="000000"/>
                <w:sz w:val="21"/>
              </w:rPr>
            </w:pPr>
          </w:p>
        </w:tc>
      </w:tr>
      <w:tr w14:paraId="7CC6E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468FF65C">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7EF7198E">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vAlign w:val="center"/>
          </w:tcPr>
          <w:p w14:paraId="3D0E79F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7F6D012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vAlign w:val="center"/>
          </w:tcPr>
          <w:p w14:paraId="2FE7E02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26B3CC9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vAlign w:val="center"/>
          </w:tcPr>
          <w:p w14:paraId="4DE27B8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vAlign w:val="center"/>
          </w:tcPr>
          <w:p w14:paraId="08F46E7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7B2337D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vAlign w:val="center"/>
          </w:tcPr>
          <w:p w14:paraId="2D01FC4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246D5EF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332236F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vAlign w:val="center"/>
          </w:tcPr>
          <w:p w14:paraId="68CE76B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7391C11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1CB862B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56E3C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52D3BF5B">
            <w:pPr>
              <w:jc w:val="left"/>
              <w:rPr>
                <w:rFonts w:hint="eastAsia" w:ascii="宋体" w:hAnsi="宋体" w:eastAsia="宋体" w:cs="宋体"/>
                <w:color w:val="000000"/>
                <w:sz w:val="24"/>
                <w:szCs w:val="24"/>
              </w:rPr>
            </w:pPr>
          </w:p>
        </w:tc>
        <w:tc>
          <w:tcPr>
            <w:tcW w:w="825" w:type="dxa"/>
            <w:vAlign w:val="top"/>
          </w:tcPr>
          <w:p w14:paraId="3BBE450B">
            <w:pPr>
              <w:rPr>
                <w:rFonts w:hint="eastAsia" w:ascii="宋体" w:hAnsi="宋体" w:eastAsia="宋体" w:cs="宋体"/>
                <w:color w:val="000000"/>
                <w:sz w:val="21"/>
              </w:rPr>
            </w:pPr>
          </w:p>
        </w:tc>
        <w:tc>
          <w:tcPr>
            <w:tcW w:w="990" w:type="dxa"/>
            <w:vAlign w:val="top"/>
          </w:tcPr>
          <w:p w14:paraId="30578494">
            <w:pPr>
              <w:rPr>
                <w:rFonts w:hint="eastAsia" w:ascii="宋体" w:hAnsi="宋体" w:eastAsia="宋体" w:cs="宋体"/>
                <w:color w:val="000000"/>
                <w:sz w:val="21"/>
              </w:rPr>
            </w:pPr>
          </w:p>
        </w:tc>
        <w:tc>
          <w:tcPr>
            <w:tcW w:w="1140" w:type="dxa"/>
            <w:vAlign w:val="top"/>
          </w:tcPr>
          <w:p w14:paraId="6CDA7572">
            <w:pPr>
              <w:rPr>
                <w:rFonts w:hint="eastAsia" w:ascii="宋体" w:hAnsi="宋体" w:eastAsia="宋体" w:cs="宋体"/>
                <w:color w:val="000000"/>
                <w:sz w:val="21"/>
              </w:rPr>
            </w:pPr>
          </w:p>
        </w:tc>
        <w:tc>
          <w:tcPr>
            <w:tcW w:w="1185" w:type="dxa"/>
            <w:vAlign w:val="top"/>
          </w:tcPr>
          <w:p w14:paraId="0BD6730E">
            <w:pPr>
              <w:rPr>
                <w:rFonts w:hint="eastAsia" w:ascii="宋体" w:hAnsi="宋体" w:eastAsia="宋体" w:cs="宋体"/>
                <w:color w:val="000000"/>
                <w:sz w:val="21"/>
              </w:rPr>
            </w:pPr>
          </w:p>
        </w:tc>
        <w:tc>
          <w:tcPr>
            <w:tcW w:w="810" w:type="dxa"/>
            <w:vAlign w:val="top"/>
          </w:tcPr>
          <w:p w14:paraId="075D5476">
            <w:pPr>
              <w:rPr>
                <w:rFonts w:hint="eastAsia" w:ascii="宋体" w:hAnsi="宋体" w:eastAsia="宋体" w:cs="宋体"/>
                <w:color w:val="000000"/>
                <w:sz w:val="21"/>
              </w:rPr>
            </w:pPr>
          </w:p>
        </w:tc>
        <w:tc>
          <w:tcPr>
            <w:tcW w:w="869" w:type="dxa"/>
            <w:vAlign w:val="top"/>
          </w:tcPr>
          <w:p w14:paraId="0FA1A13F">
            <w:pPr>
              <w:rPr>
                <w:rFonts w:hint="eastAsia" w:ascii="宋体" w:hAnsi="宋体" w:eastAsia="宋体" w:cs="宋体"/>
                <w:color w:val="000000"/>
                <w:sz w:val="21"/>
              </w:rPr>
            </w:pPr>
          </w:p>
        </w:tc>
      </w:tr>
      <w:tr w14:paraId="7422B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40ED986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vAlign w:val="top"/>
          </w:tcPr>
          <w:p w14:paraId="6D1F8ED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455C93EE">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17513A3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35F45EE0">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 xml:space="preserve">冯旭光 </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18773037681</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41406C5B">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3AB1723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26547D89">
      <w:pPr>
        <w:spacing w:line="132" w:lineRule="exact"/>
      </w:pPr>
    </w:p>
    <w:tbl>
      <w:tblPr>
        <w:tblStyle w:val="10"/>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7D9C2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vAlign w:val="top"/>
          </w:tcPr>
          <w:p w14:paraId="2075C6F9">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vAlign w:val="top"/>
          </w:tcPr>
          <w:p w14:paraId="300B7385">
            <w:pPr>
              <w:pStyle w:val="11"/>
              <w:spacing w:line="239" w:lineRule="exact"/>
              <w:rPr>
                <w:rFonts w:hint="eastAsia" w:ascii="宋体" w:hAnsi="宋体" w:eastAsia="宋体" w:cs="宋体"/>
                <w:sz w:val="20"/>
              </w:rPr>
            </w:pPr>
            <w:r>
              <w:rPr>
                <w:rFonts w:hint="eastAsia" w:ascii="宋体" w:hAnsi="宋体" w:eastAsia="宋体" w:cs="宋体"/>
                <w:sz w:val="20"/>
              </w:rPr>
              <w:t>岳阳市岳阳楼区计划生育药具服务站</w:t>
            </w:r>
          </w:p>
        </w:tc>
      </w:tr>
      <w:tr w14:paraId="5B4E4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22C24FFB">
            <w:pPr>
              <w:pStyle w:val="11"/>
              <w:spacing w:line="467" w:lineRule="auto"/>
              <w:rPr>
                <w:rFonts w:hint="eastAsia" w:ascii="宋体" w:hAnsi="宋体" w:eastAsia="宋体" w:cs="宋体"/>
              </w:rPr>
            </w:pPr>
          </w:p>
          <w:p w14:paraId="15EC16DC">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vAlign w:val="top"/>
          </w:tcPr>
          <w:p w14:paraId="3A5154C0">
            <w:pPr>
              <w:pStyle w:val="11"/>
              <w:spacing w:line="235" w:lineRule="exact"/>
              <w:rPr>
                <w:rFonts w:hint="eastAsia" w:ascii="宋体" w:hAnsi="宋体" w:eastAsia="宋体" w:cs="宋体"/>
                <w:sz w:val="20"/>
              </w:rPr>
            </w:pPr>
          </w:p>
        </w:tc>
        <w:tc>
          <w:tcPr>
            <w:tcW w:w="1269" w:type="dxa"/>
            <w:vAlign w:val="top"/>
          </w:tcPr>
          <w:p w14:paraId="628C6657">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vAlign w:val="top"/>
          </w:tcPr>
          <w:p w14:paraId="0AC084F4">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vAlign w:val="top"/>
          </w:tcPr>
          <w:p w14:paraId="6684DDBB">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vAlign w:val="top"/>
          </w:tcPr>
          <w:p w14:paraId="46F3BF6B">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1D59AE9B">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vAlign w:val="top"/>
          </w:tcPr>
          <w:p w14:paraId="60A55108">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54D5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3B6E98E0">
            <w:pPr>
              <w:pStyle w:val="11"/>
              <w:rPr>
                <w:rFonts w:hint="eastAsia" w:ascii="宋体" w:hAnsi="宋体" w:eastAsia="宋体" w:cs="宋体"/>
              </w:rPr>
            </w:pPr>
          </w:p>
        </w:tc>
        <w:tc>
          <w:tcPr>
            <w:tcW w:w="2113" w:type="dxa"/>
            <w:gridSpan w:val="2"/>
            <w:vAlign w:val="top"/>
          </w:tcPr>
          <w:p w14:paraId="75380049">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vAlign w:val="top"/>
          </w:tcPr>
          <w:p w14:paraId="4854BF64">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103.56</w:t>
            </w:r>
          </w:p>
        </w:tc>
        <w:tc>
          <w:tcPr>
            <w:tcW w:w="1310" w:type="dxa"/>
            <w:vAlign w:val="top"/>
          </w:tcPr>
          <w:p w14:paraId="221CA990">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160.05</w:t>
            </w:r>
          </w:p>
        </w:tc>
        <w:tc>
          <w:tcPr>
            <w:tcW w:w="1268" w:type="dxa"/>
            <w:vAlign w:val="top"/>
          </w:tcPr>
          <w:p w14:paraId="7AE17CB7">
            <w:pPr>
              <w:pStyle w:val="11"/>
              <w:spacing w:line="235" w:lineRule="exact"/>
              <w:rPr>
                <w:rFonts w:hint="eastAsia" w:ascii="宋体" w:hAnsi="宋体" w:eastAsia="宋体" w:cs="宋体"/>
                <w:sz w:val="20"/>
              </w:rPr>
            </w:pPr>
            <w:r>
              <w:rPr>
                <w:rFonts w:hint="eastAsia" w:ascii="宋体" w:hAnsi="宋体" w:eastAsia="宋体" w:cs="宋体"/>
                <w:sz w:val="20"/>
                <w:lang w:val="en-US" w:eastAsia="zh-CN"/>
              </w:rPr>
              <w:t>160.05</w:t>
            </w:r>
          </w:p>
        </w:tc>
        <w:tc>
          <w:tcPr>
            <w:tcW w:w="716" w:type="dxa"/>
            <w:vAlign w:val="top"/>
          </w:tcPr>
          <w:p w14:paraId="3BD98D96">
            <w:pPr>
              <w:pStyle w:val="11"/>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vAlign w:val="top"/>
          </w:tcPr>
          <w:p w14:paraId="4C142FE2">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vAlign w:val="top"/>
          </w:tcPr>
          <w:p w14:paraId="307E3DA4">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6C062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1E11FB72">
            <w:pPr>
              <w:pStyle w:val="11"/>
              <w:rPr>
                <w:rFonts w:hint="eastAsia" w:ascii="宋体" w:hAnsi="宋体" w:eastAsia="宋体" w:cs="宋体"/>
              </w:rPr>
            </w:pPr>
          </w:p>
        </w:tc>
        <w:tc>
          <w:tcPr>
            <w:tcW w:w="4692" w:type="dxa"/>
            <w:gridSpan w:val="4"/>
            <w:vAlign w:val="top"/>
          </w:tcPr>
          <w:p w14:paraId="3A4622C1">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vAlign w:val="top"/>
          </w:tcPr>
          <w:p w14:paraId="235336D3">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0BC9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0AF66479">
            <w:pPr>
              <w:pStyle w:val="11"/>
              <w:rPr>
                <w:rFonts w:hint="eastAsia" w:ascii="宋体" w:hAnsi="宋体" w:eastAsia="宋体" w:cs="宋体"/>
              </w:rPr>
            </w:pPr>
          </w:p>
        </w:tc>
        <w:tc>
          <w:tcPr>
            <w:tcW w:w="4692" w:type="dxa"/>
            <w:gridSpan w:val="4"/>
            <w:vAlign w:val="top"/>
          </w:tcPr>
          <w:p w14:paraId="143322CA">
            <w:pPr>
              <w:spacing w:before="21" w:line="207" w:lineRule="auto"/>
              <w:ind w:left="312"/>
              <w:rPr>
                <w:rFonts w:hint="eastAsia" w:ascii="宋体" w:hAnsi="宋体" w:eastAsia="宋体" w:cs="宋体"/>
                <w:sz w:val="19"/>
                <w:szCs w:val="19"/>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z w:val="20"/>
                <w:lang w:val="en-US" w:eastAsia="zh-CN"/>
              </w:rPr>
              <w:t>160.05</w:t>
            </w:r>
          </w:p>
        </w:tc>
        <w:tc>
          <w:tcPr>
            <w:tcW w:w="4307" w:type="dxa"/>
            <w:gridSpan w:val="4"/>
            <w:vAlign w:val="top"/>
          </w:tcPr>
          <w:p w14:paraId="4EB8B404">
            <w:pPr>
              <w:spacing w:before="21" w:line="207" w:lineRule="auto"/>
              <w:ind w:left="115"/>
              <w:rPr>
                <w:rFonts w:hint="eastAsia" w:ascii="宋体" w:hAnsi="宋体" w:eastAsia="宋体" w:cs="宋体"/>
                <w:sz w:val="19"/>
                <w:szCs w:val="19"/>
              </w:rPr>
            </w:pPr>
            <w:r>
              <w:rPr>
                <w:rFonts w:hint="eastAsia" w:ascii="宋体" w:hAnsi="宋体" w:eastAsia="宋体" w:cs="宋体"/>
                <w:spacing w:val="2"/>
                <w:sz w:val="19"/>
                <w:szCs w:val="19"/>
              </w:rPr>
              <w:t>其中：基本支出：</w:t>
            </w:r>
            <w:r>
              <w:rPr>
                <w:rFonts w:hint="eastAsia" w:ascii="宋体" w:hAnsi="宋体" w:eastAsia="宋体" w:cs="宋体"/>
                <w:sz w:val="20"/>
                <w:lang w:val="en-US" w:eastAsia="zh-CN"/>
              </w:rPr>
              <w:t>160.05</w:t>
            </w:r>
          </w:p>
        </w:tc>
      </w:tr>
      <w:tr w14:paraId="7C376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7521CA30">
            <w:pPr>
              <w:pStyle w:val="11"/>
              <w:rPr>
                <w:rFonts w:hint="eastAsia" w:ascii="宋体" w:hAnsi="宋体" w:eastAsia="宋体" w:cs="宋体"/>
              </w:rPr>
            </w:pPr>
          </w:p>
        </w:tc>
        <w:tc>
          <w:tcPr>
            <w:tcW w:w="4692" w:type="dxa"/>
            <w:gridSpan w:val="4"/>
            <w:vAlign w:val="top"/>
          </w:tcPr>
          <w:p w14:paraId="3FAFFAB5">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vAlign w:val="top"/>
          </w:tcPr>
          <w:p w14:paraId="28A1C494">
            <w:pPr>
              <w:spacing w:before="21" w:line="207" w:lineRule="auto"/>
              <w:ind w:left="717"/>
              <w:rPr>
                <w:rFonts w:hint="eastAsia" w:ascii="宋体" w:hAnsi="宋体" w:eastAsia="宋体" w:cs="宋体"/>
                <w:sz w:val="19"/>
                <w:szCs w:val="19"/>
              </w:rPr>
            </w:pPr>
            <w:r>
              <w:rPr>
                <w:rFonts w:hint="eastAsia" w:ascii="宋体" w:hAnsi="宋体" w:eastAsia="宋体" w:cs="宋体"/>
                <w:spacing w:val="-3"/>
                <w:sz w:val="19"/>
                <w:szCs w:val="19"/>
              </w:rPr>
              <w:t>项目支出：</w:t>
            </w:r>
          </w:p>
        </w:tc>
      </w:tr>
      <w:tr w14:paraId="44221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6B3F212A">
            <w:pPr>
              <w:pStyle w:val="11"/>
              <w:rPr>
                <w:rFonts w:hint="eastAsia" w:ascii="宋体" w:hAnsi="宋体" w:eastAsia="宋体" w:cs="宋体"/>
              </w:rPr>
            </w:pPr>
          </w:p>
        </w:tc>
        <w:tc>
          <w:tcPr>
            <w:tcW w:w="4692" w:type="dxa"/>
            <w:gridSpan w:val="4"/>
            <w:vAlign w:val="top"/>
          </w:tcPr>
          <w:p w14:paraId="6C7C473C">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vAlign w:val="top"/>
          </w:tcPr>
          <w:p w14:paraId="41D68FDA">
            <w:pPr>
              <w:pStyle w:val="11"/>
              <w:spacing w:line="235" w:lineRule="exact"/>
              <w:rPr>
                <w:rFonts w:hint="eastAsia" w:ascii="宋体" w:hAnsi="宋体" w:eastAsia="宋体" w:cs="宋体"/>
                <w:sz w:val="20"/>
              </w:rPr>
            </w:pPr>
          </w:p>
        </w:tc>
      </w:tr>
      <w:tr w14:paraId="006F1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vAlign w:val="top"/>
          </w:tcPr>
          <w:p w14:paraId="383C326C">
            <w:pPr>
              <w:pStyle w:val="11"/>
              <w:rPr>
                <w:rFonts w:hint="eastAsia" w:ascii="宋体" w:hAnsi="宋体" w:eastAsia="宋体" w:cs="宋体"/>
              </w:rPr>
            </w:pPr>
          </w:p>
        </w:tc>
        <w:tc>
          <w:tcPr>
            <w:tcW w:w="4692" w:type="dxa"/>
            <w:gridSpan w:val="4"/>
            <w:vAlign w:val="top"/>
          </w:tcPr>
          <w:p w14:paraId="60955F54">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4307" w:type="dxa"/>
            <w:gridSpan w:val="4"/>
            <w:vAlign w:val="top"/>
          </w:tcPr>
          <w:p w14:paraId="3B8DD3C5">
            <w:pPr>
              <w:pStyle w:val="11"/>
              <w:spacing w:line="235" w:lineRule="exact"/>
              <w:rPr>
                <w:rFonts w:hint="eastAsia" w:ascii="宋体" w:hAnsi="宋体" w:eastAsia="宋体" w:cs="宋体"/>
                <w:sz w:val="20"/>
              </w:rPr>
            </w:pPr>
          </w:p>
        </w:tc>
      </w:tr>
      <w:tr w14:paraId="5DC58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2DFEC155">
            <w:pPr>
              <w:pStyle w:val="11"/>
              <w:spacing w:line="242" w:lineRule="auto"/>
              <w:rPr>
                <w:rFonts w:hint="eastAsia" w:ascii="宋体" w:hAnsi="宋体" w:eastAsia="宋体" w:cs="宋体"/>
              </w:rPr>
            </w:pPr>
          </w:p>
          <w:p w14:paraId="24D10ADA">
            <w:pPr>
              <w:pStyle w:val="11"/>
              <w:spacing w:line="243" w:lineRule="auto"/>
              <w:rPr>
                <w:rFonts w:hint="eastAsia" w:ascii="宋体" w:hAnsi="宋体" w:eastAsia="宋体" w:cs="宋体"/>
              </w:rPr>
            </w:pPr>
          </w:p>
          <w:p w14:paraId="2E94BFD0">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vAlign w:val="top"/>
          </w:tcPr>
          <w:p w14:paraId="26304910">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vAlign w:val="top"/>
          </w:tcPr>
          <w:p w14:paraId="30BC0AAA">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DBF4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vAlign w:val="top"/>
          </w:tcPr>
          <w:p w14:paraId="1C123D75">
            <w:pPr>
              <w:pStyle w:val="11"/>
              <w:rPr>
                <w:rFonts w:hint="eastAsia" w:ascii="宋体" w:hAnsi="宋体" w:eastAsia="宋体" w:cs="宋体"/>
              </w:rPr>
            </w:pPr>
          </w:p>
        </w:tc>
        <w:tc>
          <w:tcPr>
            <w:tcW w:w="4692" w:type="dxa"/>
            <w:gridSpan w:val="4"/>
            <w:tcBorders>
              <w:bottom w:val="single" w:color="auto" w:sz="4" w:space="0"/>
            </w:tcBorders>
            <w:vAlign w:val="top"/>
          </w:tcPr>
          <w:p w14:paraId="1C463CBD">
            <w:pPr>
              <w:pStyle w:val="11"/>
              <w:numPr>
                <w:ilvl w:val="0"/>
                <w:numId w:val="1"/>
              </w:numP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入库避孕套38.52万只；</w:t>
            </w:r>
          </w:p>
          <w:p w14:paraId="530F04B6">
            <w:pPr>
              <w:pStyle w:val="11"/>
              <w:numPr>
                <w:ilvl w:val="0"/>
                <w:numId w:val="1"/>
              </w:numP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更新基础管理信息；</w:t>
            </w:r>
          </w:p>
          <w:p w14:paraId="38F46BCD">
            <w:pPr>
              <w:pStyle w:val="11"/>
              <w:numPr>
                <w:ilvl w:val="0"/>
                <w:numId w:val="1"/>
              </w:numP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组织内部职工知识学习6次；</w:t>
            </w:r>
          </w:p>
          <w:p w14:paraId="5F114A9F">
            <w:pPr>
              <w:pStyle w:val="11"/>
              <w:numPr>
                <w:ilvl w:val="0"/>
                <w:numId w:val="1"/>
              </w:numP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提供健康咨询服务500余次；</w:t>
            </w:r>
          </w:p>
          <w:p w14:paraId="5E69FE83">
            <w:pPr>
              <w:pStyle w:val="11"/>
              <w:numPr>
                <w:ilvl w:val="0"/>
                <w:numId w:val="1"/>
              </w:numP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加强监管，确保药具市场管理规范。</w:t>
            </w:r>
          </w:p>
        </w:tc>
        <w:tc>
          <w:tcPr>
            <w:tcW w:w="4307" w:type="dxa"/>
            <w:gridSpan w:val="4"/>
            <w:tcBorders>
              <w:bottom w:val="single" w:color="auto" w:sz="4" w:space="0"/>
            </w:tcBorders>
            <w:vAlign w:val="top"/>
          </w:tcPr>
          <w:p w14:paraId="0BADA969">
            <w:pPr>
              <w:keepNext w:val="0"/>
              <w:keepLines w:val="0"/>
              <w:pageBreakBefore w:val="0"/>
              <w:widowControl w:val="0"/>
              <w:kinsoku/>
              <w:wordWrap/>
              <w:overflowPunct/>
              <w:topLinePunct w:val="0"/>
              <w:autoSpaceDE/>
              <w:autoSpaceDN/>
              <w:bidi w:val="0"/>
              <w:adjustRightInd/>
              <w:snapToGrid/>
              <w:spacing w:line="0" w:lineRule="atLeast"/>
              <w:ind w:firstLine="440" w:firstLineChars="200"/>
              <w:textAlignment w:val="auto"/>
              <w:rPr>
                <w:rFonts w:hint="default" w:ascii="宋体" w:hAnsi="宋体" w:eastAsia="宋体" w:cs="宋体"/>
                <w:lang w:val="en-US" w:eastAsia="zh-CN"/>
              </w:rPr>
            </w:pPr>
            <w:r>
              <w:rPr>
                <w:rFonts w:hint="eastAsia" w:ascii="仿宋" w:hAnsi="仿宋" w:eastAsia="仿宋" w:cs="仿宋"/>
                <w:i w:val="0"/>
                <w:iCs w:val="0"/>
                <w:color w:val="000000"/>
                <w:kern w:val="0"/>
                <w:sz w:val="22"/>
                <w:szCs w:val="22"/>
                <w:u w:val="none"/>
                <w:lang w:val="en-US" w:eastAsia="zh-CN" w:bidi="ar"/>
              </w:rPr>
              <w:t>1、严抓出入库管理。全年，接收并入库避孕套38.52万只；壬苯醇醚膜300盒、元宫型含铜宫内节育器410套、TCu宫内节育器(TCu220C普通型)325套，药具服务包250个；2、更新《2023年岳阳楼区计划生育药具工作(乡街)考核标准》，明确各级药管员的工作职责;按质按时统计、编制、报送各类报表；3、全年，组织内部职工开展疾病防治、优生优育、传染病、慢性非传染性疾病、疫情防控等知识的学习6次；4、共发放健康手册500余份、孕育健康手册300余份、避孕药具1500余盒、提供健康咨询服务500余次。5、目前全区范围内400余个诊所、药房、性保健品店等均无国家免费药具上市销售，并全部张贴“禁止销售国家免费提供计划生育药具”的警示标识，进一步规范了计生药具市场管理秩序、确保了国家免费计生药具不流入市场买卖。</w:t>
            </w:r>
          </w:p>
        </w:tc>
      </w:tr>
      <w:tr w14:paraId="5568A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textDirection w:val="tbRlV"/>
            <w:vAlign w:val="top"/>
          </w:tcPr>
          <w:p w14:paraId="4CDBA8B8">
            <w:pPr>
              <w:pStyle w:val="11"/>
              <w:spacing w:line="364" w:lineRule="auto"/>
              <w:rPr>
                <w:rFonts w:hint="eastAsia" w:ascii="宋体" w:hAnsi="宋体" w:eastAsia="宋体" w:cs="宋体"/>
              </w:rPr>
            </w:pPr>
          </w:p>
          <w:p w14:paraId="685BB2A8">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vAlign w:val="top"/>
          </w:tcPr>
          <w:p w14:paraId="0F96B6A0">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vAlign w:val="top"/>
          </w:tcPr>
          <w:p w14:paraId="3BD9FE85">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vAlign w:val="top"/>
          </w:tcPr>
          <w:p w14:paraId="49A5BD00">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vAlign w:val="top"/>
          </w:tcPr>
          <w:p w14:paraId="7EE8B2B5">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vAlign w:val="top"/>
          </w:tcPr>
          <w:p w14:paraId="75FD36C9">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vAlign w:val="top"/>
          </w:tcPr>
          <w:p w14:paraId="05893C99">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vAlign w:val="top"/>
          </w:tcPr>
          <w:p w14:paraId="44C6B3EF">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vAlign w:val="top"/>
          </w:tcPr>
          <w:p w14:paraId="05AA4378">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1D726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52CC425">
            <w:pPr>
              <w:pStyle w:val="11"/>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7A4EF1C3">
            <w:pPr>
              <w:pStyle w:val="11"/>
              <w:spacing w:line="272" w:lineRule="auto"/>
              <w:rPr>
                <w:rFonts w:hint="eastAsia" w:ascii="宋体" w:hAnsi="宋体" w:eastAsia="宋体" w:cs="宋体"/>
              </w:rPr>
            </w:pPr>
          </w:p>
          <w:p w14:paraId="42271438">
            <w:pPr>
              <w:pStyle w:val="11"/>
              <w:spacing w:line="272" w:lineRule="auto"/>
              <w:rPr>
                <w:rFonts w:hint="eastAsia" w:ascii="宋体" w:hAnsi="宋体" w:eastAsia="宋体" w:cs="宋体"/>
              </w:rPr>
            </w:pPr>
          </w:p>
          <w:p w14:paraId="692BECA3">
            <w:pPr>
              <w:pStyle w:val="11"/>
              <w:spacing w:line="272" w:lineRule="auto"/>
              <w:rPr>
                <w:rFonts w:hint="eastAsia" w:ascii="宋体" w:hAnsi="宋体" w:eastAsia="宋体" w:cs="宋体"/>
              </w:rPr>
            </w:pPr>
          </w:p>
          <w:p w14:paraId="76061BF9">
            <w:pPr>
              <w:pStyle w:val="11"/>
              <w:spacing w:line="273" w:lineRule="auto"/>
              <w:rPr>
                <w:rFonts w:hint="eastAsia" w:ascii="宋体" w:hAnsi="宋体" w:eastAsia="宋体" w:cs="宋体"/>
              </w:rPr>
            </w:pPr>
          </w:p>
          <w:p w14:paraId="49F3390F">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3E042736">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1957F9D2">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vAlign w:val="top"/>
          </w:tcPr>
          <w:p w14:paraId="30236C75">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入库避孕套只数</w:t>
            </w:r>
          </w:p>
        </w:tc>
        <w:tc>
          <w:tcPr>
            <w:tcW w:w="1310" w:type="dxa"/>
            <w:tcBorders>
              <w:top w:val="single" w:color="auto" w:sz="4" w:space="0"/>
              <w:left w:val="single" w:color="auto" w:sz="4" w:space="0"/>
              <w:bottom w:val="single" w:color="auto" w:sz="4" w:space="0"/>
              <w:right w:val="single" w:color="auto" w:sz="4" w:space="0"/>
            </w:tcBorders>
            <w:vAlign w:val="top"/>
          </w:tcPr>
          <w:p w14:paraId="1924A3CD">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38.52万只</w:t>
            </w:r>
          </w:p>
        </w:tc>
        <w:tc>
          <w:tcPr>
            <w:tcW w:w="1268" w:type="dxa"/>
            <w:tcBorders>
              <w:top w:val="single" w:color="auto" w:sz="4" w:space="0"/>
              <w:left w:val="single" w:color="auto" w:sz="4" w:space="0"/>
              <w:bottom w:val="single" w:color="auto" w:sz="4" w:space="0"/>
              <w:right w:val="single" w:color="auto" w:sz="4" w:space="0"/>
            </w:tcBorders>
            <w:vAlign w:val="top"/>
          </w:tcPr>
          <w:p w14:paraId="6C5A081A">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38.52万只</w:t>
            </w:r>
          </w:p>
        </w:tc>
        <w:tc>
          <w:tcPr>
            <w:tcW w:w="716" w:type="dxa"/>
            <w:tcBorders>
              <w:top w:val="single" w:color="auto" w:sz="4" w:space="0"/>
              <w:left w:val="single" w:color="auto" w:sz="4" w:space="0"/>
              <w:bottom w:val="single" w:color="auto" w:sz="4" w:space="0"/>
              <w:right w:val="single" w:color="auto" w:sz="4" w:space="0"/>
            </w:tcBorders>
            <w:vAlign w:val="top"/>
          </w:tcPr>
          <w:p w14:paraId="190630FF">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45E55AA4">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6322314A">
            <w:pPr>
              <w:pStyle w:val="11"/>
              <w:spacing w:line="235" w:lineRule="exact"/>
              <w:rPr>
                <w:rFonts w:hint="eastAsia" w:ascii="宋体" w:hAnsi="宋体" w:eastAsia="宋体" w:cs="宋体"/>
                <w:sz w:val="20"/>
              </w:rPr>
            </w:pPr>
          </w:p>
        </w:tc>
      </w:tr>
      <w:tr w14:paraId="1B0B2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B261B5F">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94379A6">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4C4980D">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28170FD1">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壬苯醇醚膜盒数</w:t>
            </w:r>
          </w:p>
        </w:tc>
        <w:tc>
          <w:tcPr>
            <w:tcW w:w="1310" w:type="dxa"/>
            <w:tcBorders>
              <w:top w:val="single" w:color="auto" w:sz="4" w:space="0"/>
              <w:left w:val="single" w:color="auto" w:sz="4" w:space="0"/>
              <w:bottom w:val="single" w:color="auto" w:sz="4" w:space="0"/>
              <w:right w:val="single" w:color="auto" w:sz="4" w:space="0"/>
            </w:tcBorders>
            <w:vAlign w:val="top"/>
          </w:tcPr>
          <w:p w14:paraId="285FC238">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300盒</w:t>
            </w:r>
          </w:p>
        </w:tc>
        <w:tc>
          <w:tcPr>
            <w:tcW w:w="1268" w:type="dxa"/>
            <w:tcBorders>
              <w:top w:val="single" w:color="auto" w:sz="4" w:space="0"/>
              <w:left w:val="single" w:color="auto" w:sz="4" w:space="0"/>
              <w:bottom w:val="single" w:color="auto" w:sz="4" w:space="0"/>
              <w:right w:val="single" w:color="auto" w:sz="4" w:space="0"/>
            </w:tcBorders>
            <w:vAlign w:val="top"/>
          </w:tcPr>
          <w:p w14:paraId="30583DD7">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300盒</w:t>
            </w:r>
          </w:p>
        </w:tc>
        <w:tc>
          <w:tcPr>
            <w:tcW w:w="716" w:type="dxa"/>
            <w:tcBorders>
              <w:top w:val="single" w:color="auto" w:sz="4" w:space="0"/>
              <w:left w:val="single" w:color="auto" w:sz="4" w:space="0"/>
              <w:bottom w:val="single" w:color="auto" w:sz="4" w:space="0"/>
              <w:right w:val="single" w:color="auto" w:sz="4" w:space="0"/>
            </w:tcBorders>
            <w:vAlign w:val="top"/>
          </w:tcPr>
          <w:p w14:paraId="6861BD10">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2BFEDFC9">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45B439E8">
            <w:pPr>
              <w:pStyle w:val="11"/>
              <w:spacing w:line="235" w:lineRule="exact"/>
              <w:rPr>
                <w:rFonts w:hint="eastAsia" w:ascii="宋体" w:hAnsi="宋体" w:eastAsia="宋体" w:cs="宋体"/>
                <w:sz w:val="20"/>
              </w:rPr>
            </w:pPr>
          </w:p>
        </w:tc>
      </w:tr>
      <w:tr w14:paraId="10FE2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2E6E171">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C9D44F4">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440681A1">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2D736D93">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元宫型含铜宫内节育器</w:t>
            </w:r>
          </w:p>
        </w:tc>
        <w:tc>
          <w:tcPr>
            <w:tcW w:w="1310" w:type="dxa"/>
            <w:tcBorders>
              <w:top w:val="single" w:color="auto" w:sz="4" w:space="0"/>
              <w:left w:val="single" w:color="auto" w:sz="4" w:space="0"/>
              <w:bottom w:val="single" w:color="auto" w:sz="4" w:space="0"/>
              <w:right w:val="single" w:color="auto" w:sz="4" w:space="0"/>
            </w:tcBorders>
            <w:vAlign w:val="top"/>
          </w:tcPr>
          <w:p w14:paraId="064C2F11">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410套</w:t>
            </w:r>
          </w:p>
        </w:tc>
        <w:tc>
          <w:tcPr>
            <w:tcW w:w="1268" w:type="dxa"/>
            <w:tcBorders>
              <w:top w:val="single" w:color="auto" w:sz="4" w:space="0"/>
              <w:left w:val="single" w:color="auto" w:sz="4" w:space="0"/>
              <w:bottom w:val="single" w:color="auto" w:sz="4" w:space="0"/>
              <w:right w:val="single" w:color="auto" w:sz="4" w:space="0"/>
            </w:tcBorders>
            <w:vAlign w:val="top"/>
          </w:tcPr>
          <w:p w14:paraId="32157AB9">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410套</w:t>
            </w:r>
          </w:p>
        </w:tc>
        <w:tc>
          <w:tcPr>
            <w:tcW w:w="716" w:type="dxa"/>
            <w:tcBorders>
              <w:top w:val="single" w:color="auto" w:sz="4" w:space="0"/>
              <w:left w:val="single" w:color="auto" w:sz="4" w:space="0"/>
              <w:bottom w:val="single" w:color="auto" w:sz="4" w:space="0"/>
              <w:right w:val="single" w:color="auto" w:sz="4" w:space="0"/>
            </w:tcBorders>
            <w:vAlign w:val="top"/>
          </w:tcPr>
          <w:p w14:paraId="7B2E04B0">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5845A7CD">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05011B0F">
            <w:pPr>
              <w:pStyle w:val="11"/>
              <w:spacing w:line="235" w:lineRule="exact"/>
              <w:rPr>
                <w:rFonts w:hint="eastAsia" w:ascii="宋体" w:hAnsi="宋体" w:eastAsia="宋体" w:cs="宋体"/>
                <w:sz w:val="20"/>
              </w:rPr>
            </w:pPr>
          </w:p>
        </w:tc>
      </w:tr>
      <w:tr w14:paraId="2F0CD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C2F0701">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AA0424C">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77D11027">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5A744203">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组织内部职工知识学习次数</w:t>
            </w:r>
          </w:p>
        </w:tc>
        <w:tc>
          <w:tcPr>
            <w:tcW w:w="1310" w:type="dxa"/>
            <w:tcBorders>
              <w:top w:val="single" w:color="auto" w:sz="4" w:space="0"/>
              <w:left w:val="single" w:color="auto" w:sz="4" w:space="0"/>
              <w:bottom w:val="single" w:color="auto" w:sz="4" w:space="0"/>
              <w:right w:val="single" w:color="auto" w:sz="4" w:space="0"/>
            </w:tcBorders>
            <w:vAlign w:val="top"/>
          </w:tcPr>
          <w:p w14:paraId="62C952C2">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6次</w:t>
            </w:r>
          </w:p>
        </w:tc>
        <w:tc>
          <w:tcPr>
            <w:tcW w:w="1268" w:type="dxa"/>
            <w:tcBorders>
              <w:top w:val="single" w:color="auto" w:sz="4" w:space="0"/>
              <w:left w:val="single" w:color="auto" w:sz="4" w:space="0"/>
              <w:bottom w:val="single" w:color="auto" w:sz="4" w:space="0"/>
              <w:right w:val="single" w:color="auto" w:sz="4" w:space="0"/>
            </w:tcBorders>
            <w:vAlign w:val="top"/>
          </w:tcPr>
          <w:p w14:paraId="5B0A1111">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6次</w:t>
            </w:r>
          </w:p>
        </w:tc>
        <w:tc>
          <w:tcPr>
            <w:tcW w:w="716" w:type="dxa"/>
            <w:tcBorders>
              <w:top w:val="single" w:color="auto" w:sz="4" w:space="0"/>
              <w:left w:val="single" w:color="auto" w:sz="4" w:space="0"/>
              <w:bottom w:val="single" w:color="auto" w:sz="4" w:space="0"/>
              <w:right w:val="single" w:color="auto" w:sz="4" w:space="0"/>
            </w:tcBorders>
            <w:vAlign w:val="top"/>
          </w:tcPr>
          <w:p w14:paraId="1521B87D">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19DA11A4">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44414639">
            <w:pPr>
              <w:pStyle w:val="11"/>
              <w:spacing w:line="235" w:lineRule="exact"/>
              <w:rPr>
                <w:rFonts w:hint="eastAsia" w:ascii="宋体" w:hAnsi="宋体" w:eastAsia="宋体" w:cs="宋体"/>
                <w:sz w:val="20"/>
              </w:rPr>
            </w:pPr>
          </w:p>
        </w:tc>
      </w:tr>
      <w:tr w14:paraId="63CD6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E71C560">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8331A1D">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7806D396">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69451C9D">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提供健康咨询服务次数</w:t>
            </w:r>
          </w:p>
        </w:tc>
        <w:tc>
          <w:tcPr>
            <w:tcW w:w="1310" w:type="dxa"/>
            <w:tcBorders>
              <w:top w:val="single" w:color="auto" w:sz="4" w:space="0"/>
              <w:left w:val="single" w:color="auto" w:sz="4" w:space="0"/>
              <w:bottom w:val="single" w:color="auto" w:sz="4" w:space="0"/>
              <w:right w:val="single" w:color="auto" w:sz="4" w:space="0"/>
            </w:tcBorders>
            <w:vAlign w:val="top"/>
          </w:tcPr>
          <w:p w14:paraId="5B223307">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500余次</w:t>
            </w:r>
          </w:p>
        </w:tc>
        <w:tc>
          <w:tcPr>
            <w:tcW w:w="1268" w:type="dxa"/>
            <w:tcBorders>
              <w:top w:val="single" w:color="auto" w:sz="4" w:space="0"/>
              <w:left w:val="single" w:color="auto" w:sz="4" w:space="0"/>
              <w:bottom w:val="single" w:color="auto" w:sz="4" w:space="0"/>
              <w:right w:val="single" w:color="auto" w:sz="4" w:space="0"/>
            </w:tcBorders>
            <w:vAlign w:val="top"/>
          </w:tcPr>
          <w:p w14:paraId="04D1DE41">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500余次</w:t>
            </w:r>
          </w:p>
        </w:tc>
        <w:tc>
          <w:tcPr>
            <w:tcW w:w="716" w:type="dxa"/>
            <w:tcBorders>
              <w:top w:val="single" w:color="auto" w:sz="4" w:space="0"/>
              <w:left w:val="single" w:color="auto" w:sz="4" w:space="0"/>
              <w:bottom w:val="single" w:color="auto" w:sz="4" w:space="0"/>
              <w:right w:val="single" w:color="auto" w:sz="4" w:space="0"/>
            </w:tcBorders>
            <w:vAlign w:val="top"/>
          </w:tcPr>
          <w:p w14:paraId="6CC7F61C">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tcBorders>
              <w:top w:val="single" w:color="auto" w:sz="4" w:space="0"/>
              <w:left w:val="single" w:color="auto" w:sz="4" w:space="0"/>
              <w:bottom w:val="single" w:color="auto" w:sz="4" w:space="0"/>
              <w:right w:val="single" w:color="auto" w:sz="4" w:space="0"/>
            </w:tcBorders>
            <w:vAlign w:val="top"/>
          </w:tcPr>
          <w:p w14:paraId="1147C98A">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tcBorders>
              <w:top w:val="single" w:color="auto" w:sz="4" w:space="0"/>
              <w:left w:val="single" w:color="auto" w:sz="4" w:space="0"/>
              <w:bottom w:val="single" w:color="auto" w:sz="4" w:space="0"/>
              <w:right w:val="single" w:color="auto" w:sz="4" w:space="0"/>
            </w:tcBorders>
            <w:vAlign w:val="top"/>
          </w:tcPr>
          <w:p w14:paraId="54B3B5D7">
            <w:pPr>
              <w:pStyle w:val="11"/>
              <w:spacing w:line="235" w:lineRule="exact"/>
              <w:rPr>
                <w:rFonts w:hint="eastAsia" w:ascii="宋体" w:hAnsi="宋体" w:eastAsia="宋体" w:cs="宋体"/>
                <w:sz w:val="20"/>
              </w:rPr>
            </w:pPr>
          </w:p>
        </w:tc>
      </w:tr>
      <w:tr w14:paraId="0D32F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72C837B8">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48416323">
            <w:pPr>
              <w:pStyle w:val="11"/>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64E4E641">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vAlign w:val="top"/>
          </w:tcPr>
          <w:p w14:paraId="2238820E">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组织职工知识学习参与率</w:t>
            </w:r>
          </w:p>
        </w:tc>
        <w:tc>
          <w:tcPr>
            <w:tcW w:w="1310" w:type="dxa"/>
            <w:tcBorders>
              <w:top w:val="single" w:color="auto" w:sz="4" w:space="0"/>
              <w:left w:val="single" w:color="auto" w:sz="4" w:space="0"/>
              <w:bottom w:val="single" w:color="auto" w:sz="4" w:space="0"/>
              <w:right w:val="single" w:color="auto" w:sz="4" w:space="0"/>
            </w:tcBorders>
            <w:vAlign w:val="top"/>
          </w:tcPr>
          <w:p w14:paraId="70261D47">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vAlign w:val="top"/>
          </w:tcPr>
          <w:p w14:paraId="611BAAFD">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vAlign w:val="top"/>
          </w:tcPr>
          <w:p w14:paraId="6D4BAFA8">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5108B805">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7B7A40C6">
            <w:pPr>
              <w:pStyle w:val="11"/>
              <w:spacing w:line="235" w:lineRule="exact"/>
              <w:rPr>
                <w:rFonts w:hint="eastAsia" w:ascii="宋体" w:hAnsi="宋体" w:eastAsia="宋体" w:cs="宋体"/>
                <w:sz w:val="20"/>
              </w:rPr>
            </w:pPr>
          </w:p>
        </w:tc>
      </w:tr>
      <w:tr w14:paraId="23D42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3A6B6B0B">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B84D14E">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12F2AF0">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center"/>
          </w:tcPr>
          <w:p w14:paraId="0A13F8DB">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连线重点对象知识的普及与宣传率</w:t>
            </w:r>
          </w:p>
        </w:tc>
        <w:tc>
          <w:tcPr>
            <w:tcW w:w="1310" w:type="dxa"/>
            <w:tcBorders>
              <w:top w:val="single" w:color="auto" w:sz="4" w:space="0"/>
              <w:left w:val="single" w:color="auto" w:sz="4" w:space="0"/>
              <w:bottom w:val="single" w:color="auto" w:sz="4" w:space="0"/>
              <w:right w:val="single" w:color="auto" w:sz="4" w:space="0"/>
            </w:tcBorders>
            <w:vAlign w:val="top"/>
          </w:tcPr>
          <w:p w14:paraId="35E0B4D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vAlign w:val="top"/>
          </w:tcPr>
          <w:p w14:paraId="1D9BF879">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vAlign w:val="top"/>
          </w:tcPr>
          <w:p w14:paraId="4493D596">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537840D9">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4DB676D6">
            <w:pPr>
              <w:pStyle w:val="11"/>
              <w:spacing w:line="235" w:lineRule="exact"/>
              <w:rPr>
                <w:rFonts w:hint="eastAsia" w:ascii="宋体" w:hAnsi="宋体" w:eastAsia="宋体" w:cs="宋体"/>
                <w:sz w:val="20"/>
              </w:rPr>
            </w:pPr>
          </w:p>
        </w:tc>
      </w:tr>
      <w:tr w14:paraId="41AC3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AB8B180">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5B5E485">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4563F080">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center"/>
          </w:tcPr>
          <w:p w14:paraId="2922BB2E">
            <w:pPr>
              <w:keepNext w:val="0"/>
              <w:keepLines w:val="0"/>
              <w:widowControl/>
              <w:suppressLineNumbers w:val="0"/>
              <w:jc w:val="left"/>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避孕药具的合格率（避孕药具品质）</w:t>
            </w:r>
          </w:p>
        </w:tc>
        <w:tc>
          <w:tcPr>
            <w:tcW w:w="1310" w:type="dxa"/>
            <w:tcBorders>
              <w:top w:val="single" w:color="auto" w:sz="4" w:space="0"/>
              <w:left w:val="single" w:color="auto" w:sz="4" w:space="0"/>
              <w:bottom w:val="single" w:color="auto" w:sz="4" w:space="0"/>
              <w:right w:val="single" w:color="auto" w:sz="4" w:space="0"/>
            </w:tcBorders>
            <w:vAlign w:val="center"/>
          </w:tcPr>
          <w:p w14:paraId="4613F361">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大于等于95%</w:t>
            </w:r>
          </w:p>
        </w:tc>
        <w:tc>
          <w:tcPr>
            <w:tcW w:w="1268" w:type="dxa"/>
            <w:tcBorders>
              <w:top w:val="single" w:color="auto" w:sz="4" w:space="0"/>
              <w:left w:val="single" w:color="auto" w:sz="4" w:space="0"/>
              <w:bottom w:val="single" w:color="auto" w:sz="4" w:space="0"/>
              <w:right w:val="single" w:color="auto" w:sz="4" w:space="0"/>
            </w:tcBorders>
            <w:vAlign w:val="center"/>
          </w:tcPr>
          <w:p w14:paraId="49415C8F">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vAlign w:val="top"/>
          </w:tcPr>
          <w:p w14:paraId="6021E821">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6B2DD6C2">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1E170EB9">
            <w:pPr>
              <w:pStyle w:val="11"/>
              <w:spacing w:line="235" w:lineRule="exact"/>
              <w:rPr>
                <w:rFonts w:hint="eastAsia" w:ascii="宋体" w:hAnsi="宋体" w:eastAsia="宋体" w:cs="宋体"/>
                <w:sz w:val="20"/>
              </w:rPr>
            </w:pPr>
          </w:p>
        </w:tc>
      </w:tr>
      <w:tr w14:paraId="5DAE7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158348CB">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75CE6BD">
            <w:pPr>
              <w:pStyle w:val="11"/>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111F68C0">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vAlign w:val="top"/>
          </w:tcPr>
          <w:p w14:paraId="49B00CF5">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召开药管员例会</w:t>
            </w:r>
          </w:p>
        </w:tc>
        <w:tc>
          <w:tcPr>
            <w:tcW w:w="1310" w:type="dxa"/>
            <w:tcBorders>
              <w:top w:val="single" w:color="auto" w:sz="4" w:space="0"/>
              <w:left w:val="single" w:color="auto" w:sz="4" w:space="0"/>
              <w:bottom w:val="single" w:color="auto" w:sz="4" w:space="0"/>
              <w:right w:val="single" w:color="auto" w:sz="4" w:space="0"/>
            </w:tcBorders>
            <w:vAlign w:val="top"/>
          </w:tcPr>
          <w:p w14:paraId="1E9FEB33">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每月10号</w:t>
            </w:r>
          </w:p>
        </w:tc>
        <w:tc>
          <w:tcPr>
            <w:tcW w:w="1268" w:type="dxa"/>
            <w:tcBorders>
              <w:top w:val="single" w:color="auto" w:sz="4" w:space="0"/>
              <w:left w:val="single" w:color="auto" w:sz="4" w:space="0"/>
              <w:bottom w:val="single" w:color="auto" w:sz="4" w:space="0"/>
              <w:right w:val="single" w:color="auto" w:sz="4" w:space="0"/>
            </w:tcBorders>
            <w:vAlign w:val="top"/>
          </w:tcPr>
          <w:p w14:paraId="3D6EA0CF">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按月完成</w:t>
            </w:r>
          </w:p>
        </w:tc>
        <w:tc>
          <w:tcPr>
            <w:tcW w:w="716" w:type="dxa"/>
            <w:tcBorders>
              <w:top w:val="single" w:color="auto" w:sz="4" w:space="0"/>
              <w:left w:val="single" w:color="auto" w:sz="4" w:space="0"/>
              <w:bottom w:val="single" w:color="auto" w:sz="4" w:space="0"/>
              <w:right w:val="single" w:color="auto" w:sz="4" w:space="0"/>
            </w:tcBorders>
            <w:vAlign w:val="top"/>
          </w:tcPr>
          <w:p w14:paraId="7AC56280">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vAlign w:val="top"/>
          </w:tcPr>
          <w:p w14:paraId="14118DC0">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06055E66">
            <w:pPr>
              <w:pStyle w:val="11"/>
              <w:spacing w:line="235" w:lineRule="exact"/>
              <w:rPr>
                <w:rFonts w:hint="eastAsia" w:ascii="宋体" w:hAnsi="宋体" w:eastAsia="宋体" w:cs="宋体"/>
                <w:sz w:val="20"/>
              </w:rPr>
            </w:pPr>
          </w:p>
        </w:tc>
      </w:tr>
      <w:tr w14:paraId="5B837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C2451A8">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8132540">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82005F0">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35BF7E19">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免费药具智能发放机运行管理情况实地巡查工作</w:t>
            </w:r>
          </w:p>
        </w:tc>
        <w:tc>
          <w:tcPr>
            <w:tcW w:w="1310" w:type="dxa"/>
            <w:tcBorders>
              <w:top w:val="single" w:color="auto" w:sz="4" w:space="0"/>
              <w:left w:val="single" w:color="auto" w:sz="4" w:space="0"/>
              <w:bottom w:val="single" w:color="auto" w:sz="4" w:space="0"/>
              <w:right w:val="single" w:color="auto" w:sz="4" w:space="0"/>
            </w:tcBorders>
            <w:vAlign w:val="top"/>
          </w:tcPr>
          <w:p w14:paraId="2FC5BB12">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3月、5月、9月</w:t>
            </w:r>
          </w:p>
        </w:tc>
        <w:tc>
          <w:tcPr>
            <w:tcW w:w="1268" w:type="dxa"/>
            <w:tcBorders>
              <w:top w:val="single" w:color="auto" w:sz="4" w:space="0"/>
              <w:left w:val="single" w:color="auto" w:sz="4" w:space="0"/>
              <w:bottom w:val="single" w:color="auto" w:sz="4" w:space="0"/>
              <w:right w:val="single" w:color="auto" w:sz="4" w:space="0"/>
            </w:tcBorders>
            <w:vAlign w:val="top"/>
          </w:tcPr>
          <w:p w14:paraId="35D0696D">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按时完成</w:t>
            </w:r>
          </w:p>
        </w:tc>
        <w:tc>
          <w:tcPr>
            <w:tcW w:w="716" w:type="dxa"/>
            <w:tcBorders>
              <w:top w:val="single" w:color="auto" w:sz="4" w:space="0"/>
              <w:left w:val="single" w:color="auto" w:sz="4" w:space="0"/>
              <w:bottom w:val="single" w:color="auto" w:sz="4" w:space="0"/>
              <w:right w:val="single" w:color="auto" w:sz="4" w:space="0"/>
            </w:tcBorders>
            <w:vAlign w:val="top"/>
          </w:tcPr>
          <w:p w14:paraId="19E3125D">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top"/>
          </w:tcPr>
          <w:p w14:paraId="69F38317">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vAlign w:val="top"/>
          </w:tcPr>
          <w:p w14:paraId="049445A5">
            <w:pPr>
              <w:pStyle w:val="11"/>
              <w:spacing w:line="235" w:lineRule="exact"/>
              <w:rPr>
                <w:rFonts w:hint="eastAsia" w:ascii="宋体" w:hAnsi="宋体" w:eastAsia="宋体" w:cs="宋体"/>
                <w:sz w:val="20"/>
              </w:rPr>
            </w:pPr>
          </w:p>
        </w:tc>
      </w:tr>
      <w:tr w14:paraId="267E8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FD982BC">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FA56E01">
            <w:pPr>
              <w:pStyle w:val="11"/>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0DD45A2A">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vAlign w:val="center"/>
          </w:tcPr>
          <w:p w14:paraId="6350800B">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总成本控制</w:t>
            </w:r>
          </w:p>
        </w:tc>
        <w:tc>
          <w:tcPr>
            <w:tcW w:w="1310" w:type="dxa"/>
            <w:tcBorders>
              <w:top w:val="single" w:color="auto" w:sz="4" w:space="0"/>
              <w:left w:val="single" w:color="auto" w:sz="4" w:space="0"/>
              <w:bottom w:val="single" w:color="auto" w:sz="4" w:space="0"/>
              <w:right w:val="single" w:color="auto" w:sz="4" w:space="0"/>
            </w:tcBorders>
            <w:vAlign w:val="center"/>
          </w:tcPr>
          <w:p w14:paraId="1649B073">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不超过预算投入</w:t>
            </w:r>
          </w:p>
        </w:tc>
        <w:tc>
          <w:tcPr>
            <w:tcW w:w="1268" w:type="dxa"/>
            <w:tcBorders>
              <w:top w:val="single" w:color="auto" w:sz="4" w:space="0"/>
              <w:left w:val="single" w:color="auto" w:sz="4" w:space="0"/>
              <w:bottom w:val="single" w:color="auto" w:sz="4" w:space="0"/>
              <w:right w:val="single" w:color="auto" w:sz="4" w:space="0"/>
            </w:tcBorders>
            <w:vAlign w:val="center"/>
          </w:tcPr>
          <w:p w14:paraId="5F1CAD26">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160.05万元</w:t>
            </w:r>
          </w:p>
        </w:tc>
        <w:tc>
          <w:tcPr>
            <w:tcW w:w="716" w:type="dxa"/>
            <w:tcBorders>
              <w:top w:val="single" w:color="auto" w:sz="4" w:space="0"/>
              <w:left w:val="single" w:color="auto" w:sz="4" w:space="0"/>
              <w:bottom w:val="single" w:color="auto" w:sz="4" w:space="0"/>
              <w:right w:val="single" w:color="auto" w:sz="4" w:space="0"/>
            </w:tcBorders>
            <w:vAlign w:val="center"/>
          </w:tcPr>
          <w:p w14:paraId="04356D1D">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vAlign w:val="center"/>
          </w:tcPr>
          <w:p w14:paraId="7E206745">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tcBorders>
              <w:top w:val="single" w:color="auto" w:sz="4" w:space="0"/>
              <w:left w:val="single" w:color="auto" w:sz="4" w:space="0"/>
              <w:bottom w:val="single" w:color="auto" w:sz="4" w:space="0"/>
              <w:right w:val="single" w:color="auto" w:sz="4" w:space="0"/>
            </w:tcBorders>
            <w:vAlign w:val="top"/>
          </w:tcPr>
          <w:p w14:paraId="3D5930F2">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主要是财政追加的指标，计生药具专项采购经费增多</w:t>
            </w:r>
          </w:p>
        </w:tc>
      </w:tr>
      <w:tr w14:paraId="3F44C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4BD12EB">
            <w:pPr>
              <w:pStyle w:val="11"/>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22401036">
            <w:pPr>
              <w:pStyle w:val="11"/>
              <w:spacing w:line="256" w:lineRule="auto"/>
              <w:rPr>
                <w:rFonts w:hint="eastAsia" w:ascii="宋体" w:hAnsi="宋体" w:eastAsia="宋体" w:cs="宋体"/>
              </w:rPr>
            </w:pPr>
          </w:p>
          <w:p w14:paraId="7920F9F8">
            <w:pPr>
              <w:pStyle w:val="11"/>
              <w:spacing w:line="256" w:lineRule="auto"/>
              <w:rPr>
                <w:rFonts w:hint="eastAsia" w:ascii="宋体" w:hAnsi="宋体" w:eastAsia="宋体" w:cs="宋体"/>
              </w:rPr>
            </w:pPr>
          </w:p>
          <w:p w14:paraId="36215157">
            <w:pPr>
              <w:pStyle w:val="11"/>
              <w:spacing w:line="256" w:lineRule="auto"/>
              <w:rPr>
                <w:rFonts w:hint="eastAsia" w:ascii="宋体" w:hAnsi="宋体" w:eastAsia="宋体" w:cs="宋体"/>
              </w:rPr>
            </w:pPr>
          </w:p>
          <w:p w14:paraId="047C2701">
            <w:pPr>
              <w:pStyle w:val="11"/>
              <w:spacing w:line="256" w:lineRule="auto"/>
              <w:rPr>
                <w:rFonts w:hint="eastAsia" w:ascii="宋体" w:hAnsi="宋体" w:eastAsia="宋体" w:cs="宋体"/>
              </w:rPr>
            </w:pPr>
          </w:p>
          <w:p w14:paraId="2081E116">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28135A93">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5D3717CC">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572C12AE">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vAlign w:val="top"/>
          </w:tcPr>
          <w:p w14:paraId="677F34D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不适用</w:t>
            </w:r>
          </w:p>
        </w:tc>
        <w:tc>
          <w:tcPr>
            <w:tcW w:w="1310" w:type="dxa"/>
            <w:tcBorders>
              <w:top w:val="single" w:color="auto" w:sz="4" w:space="0"/>
              <w:left w:val="single" w:color="auto" w:sz="4" w:space="0"/>
              <w:right w:val="single" w:color="auto" w:sz="4" w:space="0"/>
            </w:tcBorders>
            <w:vAlign w:val="top"/>
          </w:tcPr>
          <w:p w14:paraId="217F39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不适用</w:t>
            </w:r>
          </w:p>
        </w:tc>
        <w:tc>
          <w:tcPr>
            <w:tcW w:w="1268" w:type="dxa"/>
            <w:tcBorders>
              <w:top w:val="single" w:color="auto" w:sz="4" w:space="0"/>
              <w:left w:val="single" w:color="auto" w:sz="4" w:space="0"/>
              <w:right w:val="single" w:color="auto" w:sz="4" w:space="0"/>
            </w:tcBorders>
            <w:vAlign w:val="top"/>
          </w:tcPr>
          <w:p w14:paraId="21368D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不适用</w:t>
            </w:r>
          </w:p>
        </w:tc>
        <w:tc>
          <w:tcPr>
            <w:tcW w:w="716" w:type="dxa"/>
            <w:tcBorders>
              <w:top w:val="single" w:color="auto" w:sz="4" w:space="0"/>
              <w:left w:val="single" w:color="auto" w:sz="4" w:space="0"/>
              <w:right w:val="single" w:color="auto" w:sz="4" w:space="0"/>
            </w:tcBorders>
            <w:vAlign w:val="top"/>
          </w:tcPr>
          <w:p w14:paraId="3137B556">
            <w:pPr>
              <w:pStyle w:val="11"/>
              <w:spacing w:line="235" w:lineRule="exact"/>
              <w:rPr>
                <w:rFonts w:hint="eastAsia" w:ascii="宋体" w:hAnsi="宋体" w:eastAsia="宋体" w:cs="宋体"/>
                <w:sz w:val="20"/>
              </w:rPr>
            </w:pPr>
          </w:p>
        </w:tc>
        <w:tc>
          <w:tcPr>
            <w:tcW w:w="873" w:type="dxa"/>
            <w:tcBorders>
              <w:top w:val="single" w:color="auto" w:sz="4" w:space="0"/>
              <w:left w:val="single" w:color="auto" w:sz="4" w:space="0"/>
              <w:right w:val="single" w:color="auto" w:sz="4" w:space="0"/>
            </w:tcBorders>
            <w:vAlign w:val="top"/>
          </w:tcPr>
          <w:p w14:paraId="7C5567C8">
            <w:pPr>
              <w:pStyle w:val="11"/>
              <w:spacing w:line="235" w:lineRule="exact"/>
              <w:rPr>
                <w:rFonts w:hint="eastAsia" w:ascii="宋体" w:hAnsi="宋体" w:eastAsia="宋体" w:cs="宋体"/>
                <w:sz w:val="20"/>
              </w:rPr>
            </w:pPr>
          </w:p>
        </w:tc>
        <w:tc>
          <w:tcPr>
            <w:tcW w:w="1450" w:type="dxa"/>
            <w:tcBorders>
              <w:top w:val="single" w:color="auto" w:sz="4" w:space="0"/>
              <w:left w:val="single" w:color="auto" w:sz="4" w:space="0"/>
              <w:bottom w:val="single" w:color="auto" w:sz="4" w:space="0"/>
              <w:right w:val="single" w:color="auto" w:sz="4" w:space="0"/>
            </w:tcBorders>
            <w:vAlign w:val="top"/>
          </w:tcPr>
          <w:p w14:paraId="26646E9F">
            <w:pPr>
              <w:pStyle w:val="11"/>
              <w:spacing w:line="235" w:lineRule="exact"/>
              <w:rPr>
                <w:rFonts w:hint="eastAsia" w:ascii="宋体" w:hAnsi="宋体" w:eastAsia="宋体" w:cs="宋体"/>
                <w:sz w:val="20"/>
              </w:rPr>
            </w:pPr>
          </w:p>
        </w:tc>
      </w:tr>
      <w:tr w14:paraId="64419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0D5A88DD">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C265FD5">
            <w:pPr>
              <w:pStyle w:val="11"/>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3D5C4AF2">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85BEC4B">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vAlign w:val="top"/>
          </w:tcPr>
          <w:p w14:paraId="5D33AD97">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加强监管，确保药具市场管理规范</w:t>
            </w:r>
          </w:p>
        </w:tc>
        <w:tc>
          <w:tcPr>
            <w:tcW w:w="1310" w:type="dxa"/>
            <w:tcBorders>
              <w:top w:val="single" w:color="auto" w:sz="4" w:space="0"/>
              <w:left w:val="single" w:color="auto" w:sz="4" w:space="0"/>
              <w:bottom w:val="single" w:color="auto" w:sz="4" w:space="0"/>
              <w:right w:val="single" w:color="auto" w:sz="4" w:space="0"/>
            </w:tcBorders>
            <w:vAlign w:val="top"/>
          </w:tcPr>
          <w:p w14:paraId="6E12E0C9">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显著加强</w:t>
            </w:r>
          </w:p>
        </w:tc>
        <w:tc>
          <w:tcPr>
            <w:tcW w:w="1268" w:type="dxa"/>
            <w:tcBorders>
              <w:top w:val="single" w:color="auto" w:sz="4" w:space="0"/>
              <w:left w:val="single" w:color="auto" w:sz="4" w:space="0"/>
              <w:bottom w:val="single" w:color="auto" w:sz="4" w:space="0"/>
              <w:right w:val="single" w:color="auto" w:sz="4" w:space="0"/>
            </w:tcBorders>
            <w:vAlign w:val="top"/>
          </w:tcPr>
          <w:p w14:paraId="6840E17B">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显著加强</w:t>
            </w:r>
          </w:p>
        </w:tc>
        <w:tc>
          <w:tcPr>
            <w:tcW w:w="716" w:type="dxa"/>
            <w:tcBorders>
              <w:top w:val="single" w:color="auto" w:sz="4" w:space="0"/>
              <w:left w:val="single" w:color="auto" w:sz="4" w:space="0"/>
              <w:bottom w:val="single" w:color="auto" w:sz="4" w:space="0"/>
              <w:right w:val="single" w:color="auto" w:sz="4" w:space="0"/>
            </w:tcBorders>
            <w:vAlign w:val="top"/>
          </w:tcPr>
          <w:p w14:paraId="6CC22195">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873" w:type="dxa"/>
            <w:tcBorders>
              <w:top w:val="single" w:color="auto" w:sz="4" w:space="0"/>
              <w:left w:val="single" w:color="auto" w:sz="4" w:space="0"/>
              <w:bottom w:val="single" w:color="auto" w:sz="4" w:space="0"/>
              <w:right w:val="single" w:color="auto" w:sz="4" w:space="0"/>
            </w:tcBorders>
            <w:vAlign w:val="top"/>
          </w:tcPr>
          <w:p w14:paraId="26849E4D">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1450" w:type="dxa"/>
            <w:tcBorders>
              <w:top w:val="single" w:color="auto" w:sz="4" w:space="0"/>
              <w:left w:val="single" w:color="auto" w:sz="4" w:space="0"/>
              <w:bottom w:val="single" w:color="auto" w:sz="4" w:space="0"/>
              <w:right w:val="single" w:color="auto" w:sz="4" w:space="0"/>
            </w:tcBorders>
            <w:vAlign w:val="top"/>
          </w:tcPr>
          <w:p w14:paraId="2562E447">
            <w:pPr>
              <w:pStyle w:val="11"/>
              <w:spacing w:line="235" w:lineRule="exact"/>
              <w:rPr>
                <w:rFonts w:hint="eastAsia" w:ascii="宋体" w:hAnsi="宋体" w:eastAsia="宋体" w:cs="宋体"/>
                <w:sz w:val="20"/>
              </w:rPr>
            </w:pPr>
          </w:p>
        </w:tc>
      </w:tr>
      <w:tr w14:paraId="40BA2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76BCC76">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61951E54">
            <w:pPr>
              <w:pStyle w:val="11"/>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1DA12A8D">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1E1DBDD3">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vAlign w:val="top"/>
          </w:tcPr>
          <w:p w14:paraId="766BBFFF">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更新工作考核标准方案，明确药管员职责</w:t>
            </w:r>
          </w:p>
        </w:tc>
        <w:tc>
          <w:tcPr>
            <w:tcW w:w="1310" w:type="dxa"/>
            <w:tcBorders>
              <w:top w:val="single" w:color="auto" w:sz="4" w:space="0"/>
              <w:left w:val="single" w:color="auto" w:sz="4" w:space="0"/>
              <w:bottom w:val="single" w:color="auto" w:sz="4" w:space="0"/>
              <w:right w:val="single" w:color="auto" w:sz="4" w:space="0"/>
            </w:tcBorders>
            <w:vAlign w:val="top"/>
          </w:tcPr>
          <w:p w14:paraId="1637182B">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完善更新</w:t>
            </w:r>
          </w:p>
        </w:tc>
        <w:tc>
          <w:tcPr>
            <w:tcW w:w="1268" w:type="dxa"/>
            <w:tcBorders>
              <w:top w:val="single" w:color="auto" w:sz="4" w:space="0"/>
              <w:left w:val="single" w:color="auto" w:sz="4" w:space="0"/>
              <w:bottom w:val="single" w:color="auto" w:sz="4" w:space="0"/>
              <w:right w:val="single" w:color="auto" w:sz="4" w:space="0"/>
            </w:tcBorders>
            <w:vAlign w:val="top"/>
          </w:tcPr>
          <w:p w14:paraId="5CBC9AEF">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更新《2023年岳阳楼区计划生育药具工作(乡街)考核标准》，明确各级药管员的工作职责</w:t>
            </w:r>
          </w:p>
        </w:tc>
        <w:tc>
          <w:tcPr>
            <w:tcW w:w="716" w:type="dxa"/>
            <w:tcBorders>
              <w:top w:val="single" w:color="auto" w:sz="4" w:space="0"/>
              <w:left w:val="single" w:color="auto" w:sz="4" w:space="0"/>
              <w:bottom w:val="single" w:color="auto" w:sz="4" w:space="0"/>
              <w:right w:val="single" w:color="auto" w:sz="4" w:space="0"/>
            </w:tcBorders>
            <w:vAlign w:val="top"/>
          </w:tcPr>
          <w:p w14:paraId="4453D6B4">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873" w:type="dxa"/>
            <w:tcBorders>
              <w:top w:val="single" w:color="auto" w:sz="4" w:space="0"/>
              <w:left w:val="single" w:color="auto" w:sz="4" w:space="0"/>
              <w:bottom w:val="single" w:color="auto" w:sz="4" w:space="0"/>
              <w:right w:val="single" w:color="auto" w:sz="4" w:space="0"/>
            </w:tcBorders>
            <w:vAlign w:val="top"/>
          </w:tcPr>
          <w:p w14:paraId="7F48398C">
            <w:pPr>
              <w:pStyle w:val="11"/>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1450" w:type="dxa"/>
            <w:tcBorders>
              <w:top w:val="single" w:color="auto" w:sz="4" w:space="0"/>
              <w:left w:val="single" w:color="auto" w:sz="4" w:space="0"/>
              <w:bottom w:val="single" w:color="auto" w:sz="4" w:space="0"/>
              <w:right w:val="single" w:color="auto" w:sz="4" w:space="0"/>
            </w:tcBorders>
            <w:vAlign w:val="top"/>
          </w:tcPr>
          <w:p w14:paraId="063AE663">
            <w:pPr>
              <w:pStyle w:val="11"/>
              <w:spacing w:line="235" w:lineRule="exact"/>
              <w:rPr>
                <w:rFonts w:hint="eastAsia" w:ascii="宋体" w:hAnsi="宋体" w:eastAsia="宋体" w:cs="宋体"/>
                <w:sz w:val="20"/>
              </w:rPr>
            </w:pPr>
          </w:p>
        </w:tc>
      </w:tr>
      <w:tr w14:paraId="01838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4F915E7A">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B2223EF">
            <w:pPr>
              <w:pStyle w:val="11"/>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4570F75D">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vAlign w:val="top"/>
          </w:tcPr>
          <w:p w14:paraId="647A68D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科普健康教育宣传活动，提高百姓健康意识</w:t>
            </w:r>
          </w:p>
        </w:tc>
        <w:tc>
          <w:tcPr>
            <w:tcW w:w="1310" w:type="dxa"/>
            <w:tcBorders>
              <w:top w:val="single" w:color="auto" w:sz="4" w:space="0"/>
              <w:left w:val="single" w:color="auto" w:sz="4" w:space="0"/>
              <w:bottom w:val="single" w:color="auto" w:sz="4" w:space="0"/>
              <w:right w:val="single" w:color="auto" w:sz="4" w:space="0"/>
            </w:tcBorders>
            <w:vAlign w:val="top"/>
          </w:tcPr>
          <w:p w14:paraId="3F7B8F9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显著提高</w:t>
            </w:r>
          </w:p>
        </w:tc>
        <w:tc>
          <w:tcPr>
            <w:tcW w:w="1268" w:type="dxa"/>
            <w:tcBorders>
              <w:top w:val="single" w:color="auto" w:sz="4" w:space="0"/>
              <w:left w:val="single" w:color="auto" w:sz="4" w:space="0"/>
              <w:bottom w:val="single" w:color="auto" w:sz="4" w:space="0"/>
              <w:right w:val="single" w:color="auto" w:sz="4" w:space="0"/>
            </w:tcBorders>
            <w:vAlign w:val="top"/>
          </w:tcPr>
          <w:p w14:paraId="6ADD02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显著提高</w:t>
            </w:r>
          </w:p>
        </w:tc>
        <w:tc>
          <w:tcPr>
            <w:tcW w:w="716" w:type="dxa"/>
            <w:tcBorders>
              <w:top w:val="single" w:color="auto" w:sz="4" w:space="0"/>
              <w:left w:val="single" w:color="auto" w:sz="4" w:space="0"/>
              <w:bottom w:val="single" w:color="auto" w:sz="4" w:space="0"/>
              <w:right w:val="single" w:color="auto" w:sz="4" w:space="0"/>
            </w:tcBorders>
            <w:vAlign w:val="top"/>
          </w:tcPr>
          <w:p w14:paraId="53E5206F">
            <w:pPr>
              <w:pStyle w:val="11"/>
              <w:rPr>
                <w:rFonts w:hint="eastAsia" w:ascii="宋体" w:hAnsi="宋体" w:eastAsia="宋体" w:cs="宋体"/>
                <w:lang w:val="en-US" w:eastAsia="zh-CN"/>
              </w:rPr>
            </w:pPr>
            <w:r>
              <w:rPr>
                <w:rFonts w:hint="eastAsia" w:ascii="宋体" w:hAnsi="宋体" w:eastAsia="宋体" w:cs="宋体"/>
                <w:lang w:val="en-US" w:eastAsia="zh-CN"/>
              </w:rPr>
              <w:t>7</w:t>
            </w:r>
          </w:p>
        </w:tc>
        <w:tc>
          <w:tcPr>
            <w:tcW w:w="873" w:type="dxa"/>
            <w:tcBorders>
              <w:top w:val="single" w:color="auto" w:sz="4" w:space="0"/>
              <w:left w:val="single" w:color="auto" w:sz="4" w:space="0"/>
              <w:bottom w:val="single" w:color="auto" w:sz="4" w:space="0"/>
              <w:right w:val="single" w:color="auto" w:sz="4" w:space="0"/>
            </w:tcBorders>
            <w:vAlign w:val="top"/>
          </w:tcPr>
          <w:p w14:paraId="6921503E">
            <w:pPr>
              <w:pStyle w:val="11"/>
              <w:rPr>
                <w:rFonts w:hint="eastAsia" w:ascii="宋体" w:hAnsi="宋体" w:eastAsia="宋体" w:cs="宋体"/>
                <w:lang w:val="en-US" w:eastAsia="zh-CN"/>
              </w:rPr>
            </w:pPr>
            <w:r>
              <w:rPr>
                <w:rFonts w:hint="eastAsia" w:ascii="宋体" w:hAnsi="宋体" w:eastAsia="宋体" w:cs="宋体"/>
                <w:lang w:val="en-US" w:eastAsia="zh-CN"/>
              </w:rPr>
              <w:t>7</w:t>
            </w:r>
          </w:p>
        </w:tc>
        <w:tc>
          <w:tcPr>
            <w:tcW w:w="1450" w:type="dxa"/>
            <w:tcBorders>
              <w:top w:val="single" w:color="auto" w:sz="4" w:space="0"/>
              <w:left w:val="single" w:color="auto" w:sz="4" w:space="0"/>
              <w:bottom w:val="single" w:color="auto" w:sz="4" w:space="0"/>
              <w:right w:val="single" w:color="auto" w:sz="4" w:space="0"/>
            </w:tcBorders>
            <w:vAlign w:val="top"/>
          </w:tcPr>
          <w:p w14:paraId="61C70CD2">
            <w:pPr>
              <w:pStyle w:val="11"/>
              <w:rPr>
                <w:rFonts w:hint="eastAsia" w:ascii="宋体" w:hAnsi="宋体" w:eastAsia="宋体" w:cs="宋体"/>
              </w:rPr>
            </w:pPr>
          </w:p>
        </w:tc>
      </w:tr>
      <w:tr w14:paraId="64941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43CE92A">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52CF7F49">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66B55696">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vAlign w:val="top"/>
          </w:tcPr>
          <w:p w14:paraId="5BC9C7C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安全生产事故发生率</w:t>
            </w:r>
          </w:p>
        </w:tc>
        <w:tc>
          <w:tcPr>
            <w:tcW w:w="1310" w:type="dxa"/>
            <w:tcBorders>
              <w:top w:val="single" w:color="auto" w:sz="4" w:space="0"/>
              <w:left w:val="single" w:color="auto" w:sz="4" w:space="0"/>
              <w:bottom w:val="single" w:color="auto" w:sz="4" w:space="0"/>
              <w:right w:val="single" w:color="auto" w:sz="4" w:space="0"/>
            </w:tcBorders>
            <w:vAlign w:val="top"/>
          </w:tcPr>
          <w:p w14:paraId="62B496A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1268" w:type="dxa"/>
            <w:tcBorders>
              <w:top w:val="single" w:color="auto" w:sz="4" w:space="0"/>
              <w:left w:val="single" w:color="auto" w:sz="4" w:space="0"/>
              <w:bottom w:val="single" w:color="auto" w:sz="4" w:space="0"/>
              <w:right w:val="single" w:color="auto" w:sz="4" w:space="0"/>
            </w:tcBorders>
            <w:vAlign w:val="top"/>
          </w:tcPr>
          <w:p w14:paraId="3FEE7E9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w:t>
            </w:r>
          </w:p>
        </w:tc>
        <w:tc>
          <w:tcPr>
            <w:tcW w:w="716" w:type="dxa"/>
            <w:tcBorders>
              <w:top w:val="single" w:color="auto" w:sz="4" w:space="0"/>
              <w:left w:val="single" w:color="auto" w:sz="4" w:space="0"/>
              <w:bottom w:val="single" w:color="auto" w:sz="4" w:space="0"/>
              <w:right w:val="single" w:color="auto" w:sz="4" w:space="0"/>
            </w:tcBorders>
            <w:vAlign w:val="top"/>
          </w:tcPr>
          <w:p w14:paraId="05C632F5">
            <w:pPr>
              <w:pStyle w:val="11"/>
              <w:rPr>
                <w:rFonts w:hint="eastAsia" w:ascii="宋体" w:hAnsi="宋体" w:eastAsia="宋体" w:cs="宋体"/>
                <w:lang w:val="en-US" w:eastAsia="zh-CN"/>
              </w:rPr>
            </w:pPr>
            <w:r>
              <w:rPr>
                <w:rFonts w:hint="eastAsia" w:ascii="宋体" w:hAnsi="宋体" w:eastAsia="宋体" w:cs="宋体"/>
                <w:lang w:val="en-US" w:eastAsia="zh-CN"/>
              </w:rPr>
              <w:t>7</w:t>
            </w:r>
          </w:p>
        </w:tc>
        <w:tc>
          <w:tcPr>
            <w:tcW w:w="873" w:type="dxa"/>
            <w:tcBorders>
              <w:top w:val="single" w:color="auto" w:sz="4" w:space="0"/>
              <w:left w:val="single" w:color="auto" w:sz="4" w:space="0"/>
              <w:bottom w:val="single" w:color="auto" w:sz="4" w:space="0"/>
              <w:right w:val="single" w:color="auto" w:sz="4" w:space="0"/>
            </w:tcBorders>
            <w:vAlign w:val="top"/>
          </w:tcPr>
          <w:p w14:paraId="43E2908A">
            <w:pPr>
              <w:pStyle w:val="11"/>
              <w:rPr>
                <w:rFonts w:hint="eastAsia" w:ascii="宋体" w:hAnsi="宋体" w:eastAsia="宋体" w:cs="宋体"/>
                <w:lang w:val="en-US" w:eastAsia="zh-CN"/>
              </w:rPr>
            </w:pPr>
            <w:r>
              <w:rPr>
                <w:rFonts w:hint="eastAsia" w:ascii="宋体" w:hAnsi="宋体" w:eastAsia="宋体" w:cs="宋体"/>
                <w:lang w:val="en-US" w:eastAsia="zh-CN"/>
              </w:rPr>
              <w:t>7</w:t>
            </w:r>
          </w:p>
        </w:tc>
        <w:tc>
          <w:tcPr>
            <w:tcW w:w="1450" w:type="dxa"/>
            <w:tcBorders>
              <w:top w:val="single" w:color="auto" w:sz="4" w:space="0"/>
              <w:left w:val="single" w:color="auto" w:sz="4" w:space="0"/>
              <w:bottom w:val="single" w:color="auto" w:sz="4" w:space="0"/>
              <w:right w:val="single" w:color="auto" w:sz="4" w:space="0"/>
            </w:tcBorders>
            <w:vAlign w:val="top"/>
          </w:tcPr>
          <w:p w14:paraId="55C987F6">
            <w:pPr>
              <w:pStyle w:val="11"/>
              <w:rPr>
                <w:rFonts w:hint="eastAsia" w:ascii="宋体" w:hAnsi="宋体" w:eastAsia="宋体" w:cs="宋体"/>
              </w:rPr>
            </w:pPr>
          </w:p>
        </w:tc>
      </w:tr>
      <w:tr w14:paraId="6BEFC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20F7DE6A">
            <w:pPr>
              <w:pStyle w:val="11"/>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vAlign w:val="top"/>
          </w:tcPr>
          <w:p w14:paraId="69C55F7D">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3E90B780">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6DF54B0D">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vAlign w:val="top"/>
          </w:tcPr>
          <w:p w14:paraId="315F1DF0">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753034AB">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288381D">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right w:val="single" w:color="auto" w:sz="4" w:space="0"/>
            </w:tcBorders>
            <w:vAlign w:val="top"/>
          </w:tcPr>
          <w:p w14:paraId="729637BA">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人民群众满意度</w:t>
            </w:r>
          </w:p>
        </w:tc>
        <w:tc>
          <w:tcPr>
            <w:tcW w:w="1310" w:type="dxa"/>
            <w:tcBorders>
              <w:top w:val="single" w:color="auto" w:sz="4" w:space="0"/>
              <w:left w:val="single" w:color="auto" w:sz="4" w:space="0"/>
              <w:right w:val="single" w:color="auto" w:sz="4" w:space="0"/>
            </w:tcBorders>
            <w:vAlign w:val="top"/>
          </w:tcPr>
          <w:p w14:paraId="33559F37">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大于等于95%</w:t>
            </w:r>
          </w:p>
        </w:tc>
        <w:tc>
          <w:tcPr>
            <w:tcW w:w="1268" w:type="dxa"/>
            <w:tcBorders>
              <w:top w:val="single" w:color="auto" w:sz="4" w:space="0"/>
              <w:left w:val="single" w:color="auto" w:sz="4" w:space="0"/>
              <w:right w:val="single" w:color="auto" w:sz="4" w:space="0"/>
            </w:tcBorders>
            <w:vAlign w:val="top"/>
          </w:tcPr>
          <w:p w14:paraId="29F3CA5A">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100%</w:t>
            </w:r>
          </w:p>
        </w:tc>
        <w:tc>
          <w:tcPr>
            <w:tcW w:w="716" w:type="dxa"/>
            <w:tcBorders>
              <w:top w:val="single" w:color="auto" w:sz="4" w:space="0"/>
              <w:left w:val="single" w:color="auto" w:sz="4" w:space="0"/>
              <w:right w:val="single" w:color="auto" w:sz="4" w:space="0"/>
            </w:tcBorders>
            <w:vAlign w:val="top"/>
          </w:tcPr>
          <w:p w14:paraId="53A652EC">
            <w:pPr>
              <w:pStyle w:val="11"/>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tcBorders>
              <w:top w:val="single" w:color="auto" w:sz="4" w:space="0"/>
              <w:left w:val="single" w:color="auto" w:sz="4" w:space="0"/>
              <w:right w:val="single" w:color="auto" w:sz="4" w:space="0"/>
            </w:tcBorders>
            <w:vAlign w:val="top"/>
          </w:tcPr>
          <w:p w14:paraId="6E18F6D9">
            <w:pPr>
              <w:pStyle w:val="11"/>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tcBorders>
              <w:top w:val="single" w:color="auto" w:sz="4" w:space="0"/>
              <w:left w:val="single" w:color="auto" w:sz="4" w:space="0"/>
              <w:bottom w:val="single" w:color="auto" w:sz="4" w:space="0"/>
              <w:right w:val="single" w:color="auto" w:sz="4" w:space="0"/>
            </w:tcBorders>
            <w:vAlign w:val="top"/>
          </w:tcPr>
          <w:p w14:paraId="11C93315">
            <w:pPr>
              <w:pStyle w:val="11"/>
              <w:rPr>
                <w:rFonts w:hint="eastAsia" w:ascii="宋体" w:hAnsi="宋体" w:eastAsia="宋体" w:cs="宋体"/>
              </w:rPr>
            </w:pPr>
          </w:p>
        </w:tc>
      </w:tr>
      <w:tr w14:paraId="2D027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vAlign w:val="top"/>
          </w:tcPr>
          <w:p w14:paraId="476ED2DE">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vAlign w:val="top"/>
          </w:tcPr>
          <w:p w14:paraId="717D7368">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vAlign w:val="top"/>
          </w:tcPr>
          <w:p w14:paraId="0B1BB1FB">
            <w:pPr>
              <w:pStyle w:val="11"/>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tcBorders>
              <w:top w:val="single" w:color="auto" w:sz="4" w:space="0"/>
              <w:left w:val="single" w:color="auto" w:sz="4" w:space="0"/>
              <w:bottom w:val="single" w:color="auto" w:sz="4" w:space="0"/>
              <w:right w:val="single" w:color="auto" w:sz="4" w:space="0"/>
            </w:tcBorders>
            <w:vAlign w:val="top"/>
          </w:tcPr>
          <w:p w14:paraId="7F1DCB11">
            <w:pPr>
              <w:pStyle w:val="11"/>
              <w:rPr>
                <w:rFonts w:hint="eastAsia" w:ascii="宋体" w:hAnsi="宋体" w:eastAsia="宋体" w:cs="宋体"/>
              </w:rPr>
            </w:pPr>
          </w:p>
        </w:tc>
      </w:tr>
    </w:tbl>
    <w:p w14:paraId="0875062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12DF1B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065C7142">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val="en-US"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 xml:space="preserve">冯旭光 </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18773037681</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w:t>
      </w:r>
    </w:p>
    <w:p w14:paraId="3739AB56">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6AC2463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0"/>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1EACE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vAlign w:val="top"/>
          </w:tcPr>
          <w:p w14:paraId="0A8AFCCA">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vAlign w:val="top"/>
          </w:tcPr>
          <w:p w14:paraId="31B6A9B8">
            <w:pPr>
              <w:pStyle w:val="11"/>
              <w:rPr>
                <w:rFonts w:hint="eastAsia" w:ascii="宋体" w:hAnsi="宋体" w:eastAsia="宋体" w:cs="宋体"/>
                <w:lang w:val="en-US" w:eastAsia="zh-CN"/>
              </w:rPr>
            </w:pPr>
            <w:r>
              <w:rPr>
                <w:rFonts w:hint="eastAsia" w:ascii="宋体" w:hAnsi="宋体" w:eastAsia="宋体" w:cs="宋体"/>
                <w:lang w:val="en-US" w:eastAsia="zh-CN"/>
              </w:rPr>
              <w:t>/</w:t>
            </w:r>
          </w:p>
        </w:tc>
      </w:tr>
      <w:tr w14:paraId="1C843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Align w:val="top"/>
          </w:tcPr>
          <w:p w14:paraId="22CAF4A7">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vAlign w:val="top"/>
          </w:tcPr>
          <w:p w14:paraId="6809B8BD">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1365743F">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vAlign w:val="top"/>
          </w:tcPr>
          <w:p w14:paraId="2047C4C1">
            <w:pPr>
              <w:pStyle w:val="11"/>
              <w:rPr>
                <w:rFonts w:hint="eastAsia" w:ascii="宋体" w:hAnsi="宋体" w:eastAsia="宋体" w:cs="宋体"/>
                <w:lang w:val="en-US" w:eastAsia="zh-CN"/>
              </w:rPr>
            </w:pPr>
            <w:r>
              <w:rPr>
                <w:rFonts w:hint="eastAsia" w:ascii="宋体" w:hAnsi="宋体" w:eastAsia="宋体" w:cs="宋体"/>
                <w:lang w:val="en-US" w:eastAsia="zh-CN"/>
              </w:rPr>
              <w:t>/</w:t>
            </w:r>
          </w:p>
        </w:tc>
      </w:tr>
      <w:tr w14:paraId="38CEB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019BD595">
            <w:pPr>
              <w:spacing w:before="61" w:line="241" w:lineRule="auto"/>
              <w:ind w:right="141"/>
              <w:jc w:val="both"/>
              <w:rPr>
                <w:rFonts w:hint="eastAsia" w:ascii="宋体" w:hAnsi="宋体" w:cs="宋体"/>
                <w:sz w:val="19"/>
                <w:szCs w:val="19"/>
                <w:lang w:eastAsia="zh-CN"/>
              </w:rPr>
            </w:pPr>
          </w:p>
          <w:p w14:paraId="09983183">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vAlign w:val="top"/>
          </w:tcPr>
          <w:p w14:paraId="7CB600D9">
            <w:pPr>
              <w:pStyle w:val="11"/>
              <w:rPr>
                <w:rFonts w:hint="eastAsia" w:ascii="宋体" w:hAnsi="宋体" w:eastAsia="宋体" w:cs="宋体"/>
              </w:rPr>
            </w:pPr>
          </w:p>
        </w:tc>
        <w:tc>
          <w:tcPr>
            <w:tcW w:w="1244" w:type="dxa"/>
            <w:vAlign w:val="top"/>
          </w:tcPr>
          <w:p w14:paraId="3C442E60">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vAlign w:val="top"/>
          </w:tcPr>
          <w:p w14:paraId="636C7B2F">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vAlign w:val="top"/>
          </w:tcPr>
          <w:p w14:paraId="39747925">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vAlign w:val="top"/>
          </w:tcPr>
          <w:p w14:paraId="4C47B8CA">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58A86A18">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vAlign w:val="top"/>
          </w:tcPr>
          <w:p w14:paraId="30D33A1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DD16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665D22B9">
            <w:pPr>
              <w:pStyle w:val="11"/>
              <w:rPr>
                <w:rFonts w:hint="eastAsia" w:ascii="宋体" w:hAnsi="宋体" w:eastAsia="宋体" w:cs="宋体"/>
              </w:rPr>
            </w:pPr>
          </w:p>
        </w:tc>
        <w:tc>
          <w:tcPr>
            <w:tcW w:w="2034" w:type="dxa"/>
            <w:gridSpan w:val="2"/>
            <w:vAlign w:val="top"/>
          </w:tcPr>
          <w:p w14:paraId="485C6746">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vAlign w:val="top"/>
          </w:tcPr>
          <w:p w14:paraId="047DE7CE">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vAlign w:val="top"/>
          </w:tcPr>
          <w:p w14:paraId="58DE309A">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71B04B35">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vAlign w:val="top"/>
          </w:tcPr>
          <w:p w14:paraId="5C74F294">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vAlign w:val="top"/>
          </w:tcPr>
          <w:p w14:paraId="25C89D7C">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vAlign w:val="top"/>
          </w:tcPr>
          <w:p w14:paraId="39B315F4">
            <w:pPr>
              <w:pStyle w:val="11"/>
              <w:rPr>
                <w:rFonts w:hint="eastAsia" w:ascii="宋体" w:hAnsi="宋体" w:eastAsia="宋体" w:cs="宋体"/>
                <w:lang w:val="en-US" w:eastAsia="zh-CN"/>
              </w:rPr>
            </w:pPr>
            <w:r>
              <w:rPr>
                <w:rFonts w:hint="eastAsia" w:ascii="宋体" w:hAnsi="宋体" w:eastAsia="宋体" w:cs="宋体"/>
                <w:lang w:val="en-US" w:eastAsia="zh-CN"/>
              </w:rPr>
              <w:t>/</w:t>
            </w:r>
          </w:p>
        </w:tc>
      </w:tr>
      <w:tr w14:paraId="45975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vAlign w:val="top"/>
          </w:tcPr>
          <w:p w14:paraId="58659C55">
            <w:pPr>
              <w:pStyle w:val="11"/>
              <w:rPr>
                <w:rFonts w:hint="eastAsia" w:ascii="宋体" w:hAnsi="宋体" w:eastAsia="宋体" w:cs="宋体"/>
              </w:rPr>
            </w:pPr>
          </w:p>
        </w:tc>
        <w:tc>
          <w:tcPr>
            <w:tcW w:w="2034" w:type="dxa"/>
            <w:gridSpan w:val="2"/>
            <w:vAlign w:val="top"/>
          </w:tcPr>
          <w:p w14:paraId="71DB0489">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vAlign w:val="top"/>
          </w:tcPr>
          <w:p w14:paraId="1CE2163A">
            <w:pPr>
              <w:pStyle w:val="11"/>
              <w:rPr>
                <w:rFonts w:hint="eastAsia" w:ascii="宋体" w:hAnsi="宋体" w:eastAsia="宋体" w:cs="宋体"/>
              </w:rPr>
            </w:pPr>
          </w:p>
        </w:tc>
        <w:tc>
          <w:tcPr>
            <w:tcW w:w="1244" w:type="dxa"/>
            <w:vAlign w:val="top"/>
          </w:tcPr>
          <w:p w14:paraId="7FA838AE">
            <w:pPr>
              <w:pStyle w:val="11"/>
              <w:rPr>
                <w:rFonts w:hint="eastAsia" w:ascii="宋体" w:hAnsi="宋体" w:eastAsia="宋体" w:cs="宋体"/>
              </w:rPr>
            </w:pPr>
          </w:p>
        </w:tc>
        <w:tc>
          <w:tcPr>
            <w:tcW w:w="1281" w:type="dxa"/>
            <w:vAlign w:val="top"/>
          </w:tcPr>
          <w:p w14:paraId="42C866A5">
            <w:pPr>
              <w:pStyle w:val="11"/>
              <w:rPr>
                <w:rFonts w:hint="eastAsia" w:ascii="宋体" w:hAnsi="宋体" w:eastAsia="宋体" w:cs="宋体"/>
              </w:rPr>
            </w:pPr>
          </w:p>
        </w:tc>
        <w:tc>
          <w:tcPr>
            <w:tcW w:w="673" w:type="dxa"/>
            <w:vAlign w:val="top"/>
          </w:tcPr>
          <w:p w14:paraId="234F315E">
            <w:pPr>
              <w:pStyle w:val="11"/>
              <w:rPr>
                <w:rFonts w:hint="eastAsia" w:ascii="宋体" w:hAnsi="宋体" w:eastAsia="宋体" w:cs="宋体"/>
              </w:rPr>
            </w:pPr>
          </w:p>
        </w:tc>
        <w:tc>
          <w:tcPr>
            <w:tcW w:w="873" w:type="dxa"/>
            <w:vAlign w:val="top"/>
          </w:tcPr>
          <w:p w14:paraId="32A5577A">
            <w:pPr>
              <w:pStyle w:val="11"/>
              <w:rPr>
                <w:rFonts w:hint="eastAsia" w:ascii="宋体" w:hAnsi="宋体" w:eastAsia="宋体" w:cs="宋体"/>
              </w:rPr>
            </w:pPr>
          </w:p>
        </w:tc>
        <w:tc>
          <w:tcPr>
            <w:tcW w:w="1422" w:type="dxa"/>
            <w:vAlign w:val="top"/>
          </w:tcPr>
          <w:p w14:paraId="3CAFAC24">
            <w:pPr>
              <w:pStyle w:val="11"/>
              <w:rPr>
                <w:rFonts w:hint="eastAsia" w:ascii="宋体" w:hAnsi="宋体" w:eastAsia="宋体" w:cs="宋体"/>
              </w:rPr>
            </w:pPr>
          </w:p>
        </w:tc>
      </w:tr>
      <w:tr w14:paraId="62E9E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5A417C23">
            <w:pPr>
              <w:pStyle w:val="11"/>
              <w:rPr>
                <w:rFonts w:hint="eastAsia" w:ascii="宋体" w:hAnsi="宋体" w:eastAsia="宋体" w:cs="宋体"/>
              </w:rPr>
            </w:pPr>
          </w:p>
        </w:tc>
        <w:tc>
          <w:tcPr>
            <w:tcW w:w="2034" w:type="dxa"/>
            <w:gridSpan w:val="2"/>
            <w:vAlign w:val="top"/>
          </w:tcPr>
          <w:p w14:paraId="4E499558">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vAlign w:val="top"/>
          </w:tcPr>
          <w:p w14:paraId="037CD046">
            <w:pPr>
              <w:pStyle w:val="11"/>
              <w:rPr>
                <w:rFonts w:hint="eastAsia" w:ascii="宋体" w:hAnsi="宋体" w:eastAsia="宋体" w:cs="宋体"/>
              </w:rPr>
            </w:pPr>
          </w:p>
        </w:tc>
        <w:tc>
          <w:tcPr>
            <w:tcW w:w="1244" w:type="dxa"/>
            <w:vAlign w:val="top"/>
          </w:tcPr>
          <w:p w14:paraId="6A5C1D2C">
            <w:pPr>
              <w:pStyle w:val="11"/>
              <w:rPr>
                <w:rFonts w:hint="eastAsia" w:ascii="宋体" w:hAnsi="宋体" w:eastAsia="宋体" w:cs="宋体"/>
              </w:rPr>
            </w:pPr>
          </w:p>
        </w:tc>
        <w:tc>
          <w:tcPr>
            <w:tcW w:w="1281" w:type="dxa"/>
            <w:vAlign w:val="top"/>
          </w:tcPr>
          <w:p w14:paraId="34A770AB">
            <w:pPr>
              <w:pStyle w:val="11"/>
              <w:rPr>
                <w:rFonts w:hint="eastAsia" w:ascii="宋体" w:hAnsi="宋体" w:eastAsia="宋体" w:cs="宋体"/>
              </w:rPr>
            </w:pPr>
          </w:p>
        </w:tc>
        <w:tc>
          <w:tcPr>
            <w:tcW w:w="673" w:type="dxa"/>
            <w:vAlign w:val="top"/>
          </w:tcPr>
          <w:p w14:paraId="1157BFBF">
            <w:pPr>
              <w:pStyle w:val="11"/>
              <w:rPr>
                <w:rFonts w:hint="eastAsia" w:ascii="宋体" w:hAnsi="宋体" w:eastAsia="宋体" w:cs="宋体"/>
              </w:rPr>
            </w:pPr>
          </w:p>
        </w:tc>
        <w:tc>
          <w:tcPr>
            <w:tcW w:w="873" w:type="dxa"/>
            <w:vAlign w:val="top"/>
          </w:tcPr>
          <w:p w14:paraId="5FD162E9">
            <w:pPr>
              <w:pStyle w:val="11"/>
              <w:rPr>
                <w:rFonts w:hint="eastAsia" w:ascii="宋体" w:hAnsi="宋体" w:eastAsia="宋体" w:cs="宋体"/>
              </w:rPr>
            </w:pPr>
          </w:p>
        </w:tc>
        <w:tc>
          <w:tcPr>
            <w:tcW w:w="1422" w:type="dxa"/>
            <w:vAlign w:val="top"/>
          </w:tcPr>
          <w:p w14:paraId="52E737F9">
            <w:pPr>
              <w:pStyle w:val="11"/>
              <w:rPr>
                <w:rFonts w:hint="eastAsia" w:ascii="宋体" w:hAnsi="宋体" w:eastAsia="宋体" w:cs="宋体"/>
              </w:rPr>
            </w:pPr>
          </w:p>
        </w:tc>
      </w:tr>
      <w:tr w14:paraId="710C7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vAlign w:val="top"/>
          </w:tcPr>
          <w:p w14:paraId="718E7A22">
            <w:pPr>
              <w:pStyle w:val="11"/>
              <w:rPr>
                <w:rFonts w:hint="eastAsia" w:ascii="宋体" w:hAnsi="宋体" w:eastAsia="宋体" w:cs="宋体"/>
              </w:rPr>
            </w:pPr>
          </w:p>
        </w:tc>
        <w:tc>
          <w:tcPr>
            <w:tcW w:w="2034" w:type="dxa"/>
            <w:gridSpan w:val="2"/>
            <w:vAlign w:val="top"/>
          </w:tcPr>
          <w:p w14:paraId="6F77B9A8">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vAlign w:val="top"/>
          </w:tcPr>
          <w:p w14:paraId="64CADC14">
            <w:pPr>
              <w:pStyle w:val="11"/>
              <w:rPr>
                <w:rFonts w:hint="eastAsia" w:ascii="宋体" w:hAnsi="宋体" w:eastAsia="宋体" w:cs="宋体"/>
              </w:rPr>
            </w:pPr>
          </w:p>
        </w:tc>
        <w:tc>
          <w:tcPr>
            <w:tcW w:w="1244" w:type="dxa"/>
            <w:vAlign w:val="top"/>
          </w:tcPr>
          <w:p w14:paraId="0EF52133">
            <w:pPr>
              <w:pStyle w:val="11"/>
              <w:rPr>
                <w:rFonts w:hint="eastAsia" w:ascii="宋体" w:hAnsi="宋体" w:eastAsia="宋体" w:cs="宋体"/>
              </w:rPr>
            </w:pPr>
          </w:p>
        </w:tc>
        <w:tc>
          <w:tcPr>
            <w:tcW w:w="1281" w:type="dxa"/>
            <w:vAlign w:val="top"/>
          </w:tcPr>
          <w:p w14:paraId="28CF3582">
            <w:pPr>
              <w:pStyle w:val="11"/>
              <w:rPr>
                <w:rFonts w:hint="eastAsia" w:ascii="宋体" w:hAnsi="宋体" w:eastAsia="宋体" w:cs="宋体"/>
              </w:rPr>
            </w:pPr>
          </w:p>
        </w:tc>
        <w:tc>
          <w:tcPr>
            <w:tcW w:w="673" w:type="dxa"/>
            <w:vAlign w:val="top"/>
          </w:tcPr>
          <w:p w14:paraId="4AF86AB8">
            <w:pPr>
              <w:pStyle w:val="11"/>
              <w:rPr>
                <w:rFonts w:hint="eastAsia" w:ascii="宋体" w:hAnsi="宋体" w:eastAsia="宋体" w:cs="宋体"/>
              </w:rPr>
            </w:pPr>
          </w:p>
        </w:tc>
        <w:tc>
          <w:tcPr>
            <w:tcW w:w="873" w:type="dxa"/>
            <w:vAlign w:val="top"/>
          </w:tcPr>
          <w:p w14:paraId="6B51CE92">
            <w:pPr>
              <w:pStyle w:val="11"/>
              <w:rPr>
                <w:rFonts w:hint="eastAsia" w:ascii="宋体" w:hAnsi="宋体" w:eastAsia="宋体" w:cs="宋体"/>
              </w:rPr>
            </w:pPr>
          </w:p>
        </w:tc>
        <w:tc>
          <w:tcPr>
            <w:tcW w:w="1422" w:type="dxa"/>
            <w:vAlign w:val="top"/>
          </w:tcPr>
          <w:p w14:paraId="43592E4D">
            <w:pPr>
              <w:pStyle w:val="11"/>
              <w:rPr>
                <w:rFonts w:hint="eastAsia" w:ascii="宋体" w:hAnsi="宋体" w:eastAsia="宋体" w:cs="宋体"/>
              </w:rPr>
            </w:pPr>
          </w:p>
        </w:tc>
      </w:tr>
      <w:tr w14:paraId="10744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3BAE59D2">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4BFE9620">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38231BD7">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vAlign w:val="top"/>
          </w:tcPr>
          <w:p w14:paraId="23A08453">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vAlign w:val="top"/>
          </w:tcPr>
          <w:p w14:paraId="655FDA4B">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50C3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vAlign w:val="top"/>
          </w:tcPr>
          <w:p w14:paraId="3B685067">
            <w:pPr>
              <w:pStyle w:val="11"/>
              <w:rPr>
                <w:rFonts w:hint="eastAsia" w:ascii="宋体" w:hAnsi="宋体" w:eastAsia="宋体" w:cs="宋体"/>
              </w:rPr>
            </w:pPr>
          </w:p>
        </w:tc>
        <w:tc>
          <w:tcPr>
            <w:tcW w:w="4522" w:type="dxa"/>
            <w:gridSpan w:val="4"/>
            <w:vAlign w:val="top"/>
          </w:tcPr>
          <w:p w14:paraId="413DD7F5">
            <w:pPr>
              <w:pStyle w:val="11"/>
              <w:rPr>
                <w:rFonts w:hint="eastAsia" w:ascii="宋体" w:hAnsi="宋体" w:eastAsia="宋体" w:cs="宋体"/>
              </w:rPr>
            </w:pPr>
          </w:p>
        </w:tc>
        <w:tc>
          <w:tcPr>
            <w:tcW w:w="4249" w:type="dxa"/>
            <w:gridSpan w:val="4"/>
            <w:vAlign w:val="top"/>
          </w:tcPr>
          <w:p w14:paraId="5119454E">
            <w:pPr>
              <w:pStyle w:val="11"/>
              <w:rPr>
                <w:rFonts w:hint="eastAsia" w:ascii="宋体" w:hAnsi="宋体" w:eastAsia="宋体" w:cs="宋体"/>
              </w:rPr>
            </w:pPr>
          </w:p>
        </w:tc>
      </w:tr>
      <w:tr w14:paraId="10BD6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textDirection w:val="tbRlV"/>
            <w:vAlign w:val="top"/>
          </w:tcPr>
          <w:p w14:paraId="4EF7DF6F">
            <w:pPr>
              <w:pStyle w:val="11"/>
              <w:spacing w:line="366" w:lineRule="auto"/>
              <w:rPr>
                <w:rFonts w:hint="eastAsia" w:ascii="宋体" w:hAnsi="宋体" w:eastAsia="宋体" w:cs="宋体"/>
              </w:rPr>
            </w:pPr>
          </w:p>
          <w:p w14:paraId="7E3535D6">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vAlign w:val="top"/>
          </w:tcPr>
          <w:p w14:paraId="48C9DF42">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vAlign w:val="top"/>
          </w:tcPr>
          <w:p w14:paraId="312C0566">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vAlign w:val="top"/>
          </w:tcPr>
          <w:p w14:paraId="3F03B370">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vAlign w:val="top"/>
          </w:tcPr>
          <w:p w14:paraId="5314FEFA">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2C6374A">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vAlign w:val="top"/>
          </w:tcPr>
          <w:p w14:paraId="280B31CF">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74B81FA4">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vAlign w:val="top"/>
          </w:tcPr>
          <w:p w14:paraId="604D584D">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6DB6A218">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vAlign w:val="top"/>
          </w:tcPr>
          <w:p w14:paraId="69AD7A02">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000A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B9B68AA">
            <w:pPr>
              <w:pStyle w:val="11"/>
              <w:rPr>
                <w:rFonts w:hint="eastAsia" w:ascii="宋体" w:hAnsi="宋体" w:eastAsia="宋体" w:cs="宋体"/>
              </w:rPr>
            </w:pPr>
          </w:p>
        </w:tc>
        <w:tc>
          <w:tcPr>
            <w:tcW w:w="1079" w:type="dxa"/>
            <w:vMerge w:val="restart"/>
            <w:tcBorders>
              <w:bottom w:val="nil"/>
            </w:tcBorders>
            <w:vAlign w:val="top"/>
          </w:tcPr>
          <w:p w14:paraId="10FD13EC">
            <w:pPr>
              <w:pStyle w:val="11"/>
              <w:spacing w:line="256" w:lineRule="auto"/>
              <w:rPr>
                <w:rFonts w:hint="eastAsia" w:ascii="宋体" w:hAnsi="宋体" w:eastAsia="宋体" w:cs="宋体"/>
              </w:rPr>
            </w:pPr>
          </w:p>
          <w:p w14:paraId="31123204">
            <w:pPr>
              <w:pStyle w:val="11"/>
              <w:spacing w:line="256" w:lineRule="auto"/>
              <w:rPr>
                <w:rFonts w:hint="eastAsia" w:ascii="宋体" w:hAnsi="宋体" w:eastAsia="宋体" w:cs="宋体"/>
              </w:rPr>
            </w:pPr>
          </w:p>
          <w:p w14:paraId="1405F55C">
            <w:pPr>
              <w:pStyle w:val="11"/>
              <w:spacing w:line="256" w:lineRule="auto"/>
              <w:rPr>
                <w:rFonts w:hint="eastAsia" w:ascii="宋体" w:hAnsi="宋体" w:eastAsia="宋体" w:cs="宋体"/>
              </w:rPr>
            </w:pPr>
          </w:p>
          <w:p w14:paraId="4A59EF16">
            <w:pPr>
              <w:pStyle w:val="11"/>
              <w:spacing w:line="257" w:lineRule="auto"/>
              <w:rPr>
                <w:rFonts w:hint="eastAsia" w:ascii="宋体" w:hAnsi="宋体" w:eastAsia="宋体" w:cs="宋体"/>
              </w:rPr>
            </w:pPr>
          </w:p>
          <w:p w14:paraId="3A00FA30">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00C9566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vAlign w:val="top"/>
          </w:tcPr>
          <w:p w14:paraId="64C28C12">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3BB26255">
            <w:pPr>
              <w:spacing w:before="126" w:line="239" w:lineRule="auto"/>
              <w:ind w:left="379" w:right="175" w:hanging="192"/>
              <w:rPr>
                <w:rFonts w:hint="eastAsia" w:ascii="宋体" w:hAnsi="宋体" w:eastAsia="宋体" w:cs="宋体"/>
                <w:sz w:val="19"/>
                <w:szCs w:val="19"/>
              </w:rPr>
            </w:pPr>
          </w:p>
        </w:tc>
        <w:tc>
          <w:tcPr>
            <w:tcW w:w="1244" w:type="dxa"/>
            <w:vAlign w:val="top"/>
          </w:tcPr>
          <w:p w14:paraId="4BA42F98">
            <w:pPr>
              <w:pStyle w:val="11"/>
              <w:spacing w:line="225" w:lineRule="exact"/>
              <w:rPr>
                <w:rFonts w:hint="eastAsia" w:ascii="宋体" w:hAnsi="宋体" w:eastAsia="宋体" w:cs="宋体"/>
                <w:sz w:val="19"/>
              </w:rPr>
            </w:pPr>
          </w:p>
        </w:tc>
        <w:tc>
          <w:tcPr>
            <w:tcW w:w="1244" w:type="dxa"/>
            <w:vAlign w:val="top"/>
          </w:tcPr>
          <w:p w14:paraId="29E8BE36">
            <w:pPr>
              <w:pStyle w:val="11"/>
              <w:spacing w:line="225" w:lineRule="exact"/>
              <w:rPr>
                <w:rFonts w:hint="eastAsia" w:ascii="宋体" w:hAnsi="宋体" w:eastAsia="宋体" w:cs="宋体"/>
                <w:sz w:val="19"/>
              </w:rPr>
            </w:pPr>
          </w:p>
        </w:tc>
        <w:tc>
          <w:tcPr>
            <w:tcW w:w="1281" w:type="dxa"/>
            <w:vAlign w:val="top"/>
          </w:tcPr>
          <w:p w14:paraId="7ECEF1A1">
            <w:pPr>
              <w:pStyle w:val="11"/>
              <w:spacing w:line="225" w:lineRule="exact"/>
              <w:rPr>
                <w:rFonts w:hint="eastAsia" w:ascii="宋体" w:hAnsi="宋体" w:eastAsia="宋体" w:cs="宋体"/>
                <w:sz w:val="19"/>
              </w:rPr>
            </w:pPr>
          </w:p>
        </w:tc>
        <w:tc>
          <w:tcPr>
            <w:tcW w:w="673" w:type="dxa"/>
            <w:vAlign w:val="top"/>
          </w:tcPr>
          <w:p w14:paraId="25CE4B68">
            <w:pPr>
              <w:pStyle w:val="11"/>
              <w:spacing w:line="225" w:lineRule="exact"/>
              <w:rPr>
                <w:rFonts w:hint="eastAsia" w:ascii="宋体" w:hAnsi="宋体" w:eastAsia="宋体" w:cs="宋体"/>
                <w:sz w:val="19"/>
              </w:rPr>
            </w:pPr>
          </w:p>
        </w:tc>
        <w:tc>
          <w:tcPr>
            <w:tcW w:w="873" w:type="dxa"/>
            <w:vAlign w:val="top"/>
          </w:tcPr>
          <w:p w14:paraId="04FBED07">
            <w:pPr>
              <w:pStyle w:val="11"/>
              <w:spacing w:line="225" w:lineRule="exact"/>
              <w:rPr>
                <w:rFonts w:hint="eastAsia" w:ascii="宋体" w:hAnsi="宋体" w:eastAsia="宋体" w:cs="宋体"/>
                <w:sz w:val="19"/>
              </w:rPr>
            </w:pPr>
          </w:p>
        </w:tc>
        <w:tc>
          <w:tcPr>
            <w:tcW w:w="1422" w:type="dxa"/>
            <w:vAlign w:val="top"/>
          </w:tcPr>
          <w:p w14:paraId="53E66E76">
            <w:pPr>
              <w:pStyle w:val="11"/>
              <w:spacing w:line="225" w:lineRule="exact"/>
              <w:rPr>
                <w:rFonts w:hint="eastAsia" w:ascii="宋体" w:hAnsi="宋体" w:eastAsia="宋体" w:cs="宋体"/>
                <w:sz w:val="19"/>
              </w:rPr>
            </w:pPr>
          </w:p>
        </w:tc>
      </w:tr>
      <w:tr w14:paraId="266A6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A9D7E9A">
            <w:pPr>
              <w:pStyle w:val="11"/>
              <w:rPr>
                <w:rFonts w:hint="eastAsia" w:ascii="宋体" w:hAnsi="宋体" w:eastAsia="宋体" w:cs="宋体"/>
              </w:rPr>
            </w:pPr>
          </w:p>
        </w:tc>
        <w:tc>
          <w:tcPr>
            <w:tcW w:w="1079" w:type="dxa"/>
            <w:vMerge w:val="continue"/>
            <w:tcBorders>
              <w:top w:val="nil"/>
              <w:bottom w:val="nil"/>
            </w:tcBorders>
            <w:vAlign w:val="top"/>
          </w:tcPr>
          <w:p w14:paraId="7F870B76">
            <w:pPr>
              <w:pStyle w:val="11"/>
              <w:rPr>
                <w:rFonts w:hint="eastAsia" w:ascii="宋体" w:hAnsi="宋体" w:eastAsia="宋体" w:cs="宋体"/>
              </w:rPr>
            </w:pPr>
          </w:p>
        </w:tc>
        <w:tc>
          <w:tcPr>
            <w:tcW w:w="955" w:type="dxa"/>
            <w:vMerge w:val="continue"/>
            <w:tcBorders>
              <w:top w:val="nil"/>
              <w:bottom w:val="nil"/>
            </w:tcBorders>
            <w:vAlign w:val="top"/>
          </w:tcPr>
          <w:p w14:paraId="7099B4E8">
            <w:pPr>
              <w:pStyle w:val="11"/>
              <w:rPr>
                <w:rFonts w:hint="eastAsia" w:ascii="宋体" w:hAnsi="宋体" w:eastAsia="宋体" w:cs="宋体"/>
              </w:rPr>
            </w:pPr>
          </w:p>
        </w:tc>
        <w:tc>
          <w:tcPr>
            <w:tcW w:w="1244" w:type="dxa"/>
            <w:vAlign w:val="top"/>
          </w:tcPr>
          <w:p w14:paraId="143E0D14">
            <w:pPr>
              <w:pStyle w:val="11"/>
              <w:spacing w:line="225" w:lineRule="exact"/>
              <w:rPr>
                <w:rFonts w:hint="eastAsia" w:ascii="宋体" w:hAnsi="宋体" w:eastAsia="宋体" w:cs="宋体"/>
                <w:sz w:val="19"/>
              </w:rPr>
            </w:pPr>
          </w:p>
        </w:tc>
        <w:tc>
          <w:tcPr>
            <w:tcW w:w="1244" w:type="dxa"/>
            <w:vAlign w:val="top"/>
          </w:tcPr>
          <w:p w14:paraId="19C19220">
            <w:pPr>
              <w:pStyle w:val="11"/>
              <w:spacing w:line="225" w:lineRule="exact"/>
              <w:rPr>
                <w:rFonts w:hint="eastAsia" w:ascii="宋体" w:hAnsi="宋体" w:eastAsia="宋体" w:cs="宋体"/>
                <w:sz w:val="19"/>
              </w:rPr>
            </w:pPr>
          </w:p>
        </w:tc>
        <w:tc>
          <w:tcPr>
            <w:tcW w:w="1281" w:type="dxa"/>
            <w:vAlign w:val="top"/>
          </w:tcPr>
          <w:p w14:paraId="48EE03B1">
            <w:pPr>
              <w:pStyle w:val="11"/>
              <w:spacing w:line="225" w:lineRule="exact"/>
              <w:rPr>
                <w:rFonts w:hint="eastAsia" w:ascii="宋体" w:hAnsi="宋体" w:eastAsia="宋体" w:cs="宋体"/>
                <w:sz w:val="19"/>
              </w:rPr>
            </w:pPr>
          </w:p>
        </w:tc>
        <w:tc>
          <w:tcPr>
            <w:tcW w:w="673" w:type="dxa"/>
            <w:vAlign w:val="top"/>
          </w:tcPr>
          <w:p w14:paraId="16ADF383">
            <w:pPr>
              <w:pStyle w:val="11"/>
              <w:spacing w:line="225" w:lineRule="exact"/>
              <w:rPr>
                <w:rFonts w:hint="eastAsia" w:ascii="宋体" w:hAnsi="宋体" w:eastAsia="宋体" w:cs="宋体"/>
                <w:sz w:val="19"/>
              </w:rPr>
            </w:pPr>
          </w:p>
        </w:tc>
        <w:tc>
          <w:tcPr>
            <w:tcW w:w="873" w:type="dxa"/>
            <w:vAlign w:val="top"/>
          </w:tcPr>
          <w:p w14:paraId="54006248">
            <w:pPr>
              <w:pStyle w:val="11"/>
              <w:spacing w:line="225" w:lineRule="exact"/>
              <w:rPr>
                <w:rFonts w:hint="eastAsia" w:ascii="宋体" w:hAnsi="宋体" w:eastAsia="宋体" w:cs="宋体"/>
                <w:sz w:val="19"/>
              </w:rPr>
            </w:pPr>
          </w:p>
        </w:tc>
        <w:tc>
          <w:tcPr>
            <w:tcW w:w="1422" w:type="dxa"/>
            <w:vAlign w:val="top"/>
          </w:tcPr>
          <w:p w14:paraId="75214F8F">
            <w:pPr>
              <w:pStyle w:val="11"/>
              <w:spacing w:line="225" w:lineRule="exact"/>
              <w:rPr>
                <w:rFonts w:hint="eastAsia" w:ascii="宋体" w:hAnsi="宋体" w:eastAsia="宋体" w:cs="宋体"/>
                <w:sz w:val="19"/>
              </w:rPr>
            </w:pPr>
          </w:p>
        </w:tc>
      </w:tr>
      <w:tr w14:paraId="6127D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E27DB1D">
            <w:pPr>
              <w:pStyle w:val="11"/>
              <w:rPr>
                <w:rFonts w:hint="eastAsia" w:ascii="宋体" w:hAnsi="宋体" w:eastAsia="宋体" w:cs="宋体"/>
              </w:rPr>
            </w:pPr>
          </w:p>
        </w:tc>
        <w:tc>
          <w:tcPr>
            <w:tcW w:w="1079" w:type="dxa"/>
            <w:vMerge w:val="continue"/>
            <w:tcBorders>
              <w:top w:val="nil"/>
              <w:bottom w:val="nil"/>
            </w:tcBorders>
            <w:vAlign w:val="top"/>
          </w:tcPr>
          <w:p w14:paraId="4CEAD8D0">
            <w:pPr>
              <w:pStyle w:val="11"/>
              <w:rPr>
                <w:rFonts w:hint="eastAsia" w:ascii="宋体" w:hAnsi="宋体" w:eastAsia="宋体" w:cs="宋体"/>
              </w:rPr>
            </w:pPr>
          </w:p>
        </w:tc>
        <w:tc>
          <w:tcPr>
            <w:tcW w:w="955" w:type="dxa"/>
            <w:vMerge w:val="continue"/>
            <w:tcBorders>
              <w:top w:val="nil"/>
            </w:tcBorders>
            <w:vAlign w:val="top"/>
          </w:tcPr>
          <w:p w14:paraId="36EA9715">
            <w:pPr>
              <w:pStyle w:val="11"/>
              <w:rPr>
                <w:rFonts w:hint="eastAsia" w:ascii="宋体" w:hAnsi="宋体" w:eastAsia="宋体" w:cs="宋体"/>
              </w:rPr>
            </w:pPr>
          </w:p>
        </w:tc>
        <w:tc>
          <w:tcPr>
            <w:tcW w:w="1244" w:type="dxa"/>
            <w:vAlign w:val="top"/>
          </w:tcPr>
          <w:p w14:paraId="611CE337">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7AA2A264">
            <w:pPr>
              <w:pStyle w:val="11"/>
              <w:spacing w:line="225" w:lineRule="exact"/>
              <w:rPr>
                <w:rFonts w:hint="eastAsia" w:ascii="宋体" w:hAnsi="宋体" w:eastAsia="宋体" w:cs="宋体"/>
                <w:sz w:val="19"/>
              </w:rPr>
            </w:pPr>
          </w:p>
        </w:tc>
        <w:tc>
          <w:tcPr>
            <w:tcW w:w="1281" w:type="dxa"/>
            <w:vAlign w:val="top"/>
          </w:tcPr>
          <w:p w14:paraId="6750A02A">
            <w:pPr>
              <w:pStyle w:val="11"/>
              <w:spacing w:line="225" w:lineRule="exact"/>
              <w:rPr>
                <w:rFonts w:hint="eastAsia" w:ascii="宋体" w:hAnsi="宋体" w:eastAsia="宋体" w:cs="宋体"/>
                <w:sz w:val="19"/>
              </w:rPr>
            </w:pPr>
          </w:p>
        </w:tc>
        <w:tc>
          <w:tcPr>
            <w:tcW w:w="673" w:type="dxa"/>
            <w:vAlign w:val="top"/>
          </w:tcPr>
          <w:p w14:paraId="1F38E8D9">
            <w:pPr>
              <w:pStyle w:val="11"/>
              <w:spacing w:line="225" w:lineRule="exact"/>
              <w:rPr>
                <w:rFonts w:hint="eastAsia" w:ascii="宋体" w:hAnsi="宋体" w:eastAsia="宋体" w:cs="宋体"/>
                <w:sz w:val="19"/>
              </w:rPr>
            </w:pPr>
          </w:p>
        </w:tc>
        <w:tc>
          <w:tcPr>
            <w:tcW w:w="873" w:type="dxa"/>
            <w:vAlign w:val="top"/>
          </w:tcPr>
          <w:p w14:paraId="1E6E9B02">
            <w:pPr>
              <w:pStyle w:val="11"/>
              <w:spacing w:line="225" w:lineRule="exact"/>
              <w:rPr>
                <w:rFonts w:hint="eastAsia" w:ascii="宋体" w:hAnsi="宋体" w:eastAsia="宋体" w:cs="宋体"/>
                <w:sz w:val="19"/>
              </w:rPr>
            </w:pPr>
          </w:p>
        </w:tc>
        <w:tc>
          <w:tcPr>
            <w:tcW w:w="1422" w:type="dxa"/>
            <w:vAlign w:val="top"/>
          </w:tcPr>
          <w:p w14:paraId="565F2C82">
            <w:pPr>
              <w:pStyle w:val="11"/>
              <w:spacing w:line="225" w:lineRule="exact"/>
              <w:rPr>
                <w:rFonts w:hint="eastAsia" w:ascii="宋体" w:hAnsi="宋体" w:eastAsia="宋体" w:cs="宋体"/>
                <w:sz w:val="19"/>
              </w:rPr>
            </w:pPr>
          </w:p>
        </w:tc>
      </w:tr>
      <w:tr w14:paraId="3CC3D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EA85AD9">
            <w:pPr>
              <w:pStyle w:val="11"/>
              <w:rPr>
                <w:rFonts w:hint="eastAsia" w:ascii="宋体" w:hAnsi="宋体" w:eastAsia="宋体" w:cs="宋体"/>
              </w:rPr>
            </w:pPr>
          </w:p>
        </w:tc>
        <w:tc>
          <w:tcPr>
            <w:tcW w:w="1079" w:type="dxa"/>
            <w:vMerge w:val="continue"/>
            <w:tcBorders>
              <w:top w:val="nil"/>
              <w:bottom w:val="nil"/>
            </w:tcBorders>
            <w:vAlign w:val="top"/>
          </w:tcPr>
          <w:p w14:paraId="3CE06095">
            <w:pPr>
              <w:pStyle w:val="11"/>
              <w:rPr>
                <w:rFonts w:hint="eastAsia" w:ascii="宋体" w:hAnsi="宋体" w:eastAsia="宋体" w:cs="宋体"/>
              </w:rPr>
            </w:pPr>
          </w:p>
        </w:tc>
        <w:tc>
          <w:tcPr>
            <w:tcW w:w="955" w:type="dxa"/>
            <w:vMerge w:val="restart"/>
            <w:tcBorders>
              <w:bottom w:val="nil"/>
            </w:tcBorders>
            <w:vAlign w:val="top"/>
          </w:tcPr>
          <w:p w14:paraId="318DD027">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1C883ACC">
            <w:pPr>
              <w:spacing w:before="126" w:line="239" w:lineRule="auto"/>
              <w:ind w:left="379" w:right="175" w:hanging="196"/>
              <w:rPr>
                <w:rFonts w:hint="eastAsia" w:ascii="宋体" w:hAnsi="宋体" w:eastAsia="宋体" w:cs="宋体"/>
                <w:sz w:val="19"/>
                <w:szCs w:val="19"/>
              </w:rPr>
            </w:pPr>
          </w:p>
        </w:tc>
        <w:tc>
          <w:tcPr>
            <w:tcW w:w="1244" w:type="dxa"/>
            <w:vAlign w:val="top"/>
          </w:tcPr>
          <w:p w14:paraId="756F2C97">
            <w:pPr>
              <w:pStyle w:val="11"/>
              <w:spacing w:line="225" w:lineRule="exact"/>
              <w:rPr>
                <w:rFonts w:hint="eastAsia" w:ascii="宋体" w:hAnsi="宋体" w:eastAsia="宋体" w:cs="宋体"/>
                <w:sz w:val="19"/>
              </w:rPr>
            </w:pPr>
          </w:p>
        </w:tc>
        <w:tc>
          <w:tcPr>
            <w:tcW w:w="1244" w:type="dxa"/>
            <w:vAlign w:val="top"/>
          </w:tcPr>
          <w:p w14:paraId="568CFB2A">
            <w:pPr>
              <w:pStyle w:val="11"/>
              <w:spacing w:line="225" w:lineRule="exact"/>
              <w:rPr>
                <w:rFonts w:hint="eastAsia" w:ascii="宋体" w:hAnsi="宋体" w:eastAsia="宋体" w:cs="宋体"/>
                <w:sz w:val="19"/>
              </w:rPr>
            </w:pPr>
          </w:p>
        </w:tc>
        <w:tc>
          <w:tcPr>
            <w:tcW w:w="1281" w:type="dxa"/>
            <w:vAlign w:val="top"/>
          </w:tcPr>
          <w:p w14:paraId="5C8438D3">
            <w:pPr>
              <w:pStyle w:val="11"/>
              <w:spacing w:line="225" w:lineRule="exact"/>
              <w:rPr>
                <w:rFonts w:hint="eastAsia" w:ascii="宋体" w:hAnsi="宋体" w:eastAsia="宋体" w:cs="宋体"/>
                <w:sz w:val="19"/>
              </w:rPr>
            </w:pPr>
          </w:p>
        </w:tc>
        <w:tc>
          <w:tcPr>
            <w:tcW w:w="673" w:type="dxa"/>
            <w:vAlign w:val="top"/>
          </w:tcPr>
          <w:p w14:paraId="29ACB8D9">
            <w:pPr>
              <w:pStyle w:val="11"/>
              <w:spacing w:line="225" w:lineRule="exact"/>
              <w:rPr>
                <w:rFonts w:hint="eastAsia" w:ascii="宋体" w:hAnsi="宋体" w:eastAsia="宋体" w:cs="宋体"/>
                <w:sz w:val="19"/>
              </w:rPr>
            </w:pPr>
          </w:p>
        </w:tc>
        <w:tc>
          <w:tcPr>
            <w:tcW w:w="873" w:type="dxa"/>
            <w:vAlign w:val="top"/>
          </w:tcPr>
          <w:p w14:paraId="2E4500C1">
            <w:pPr>
              <w:pStyle w:val="11"/>
              <w:spacing w:line="225" w:lineRule="exact"/>
              <w:rPr>
                <w:rFonts w:hint="eastAsia" w:ascii="宋体" w:hAnsi="宋体" w:eastAsia="宋体" w:cs="宋体"/>
                <w:sz w:val="19"/>
              </w:rPr>
            </w:pPr>
          </w:p>
        </w:tc>
        <w:tc>
          <w:tcPr>
            <w:tcW w:w="1422" w:type="dxa"/>
            <w:vAlign w:val="top"/>
          </w:tcPr>
          <w:p w14:paraId="604F929E">
            <w:pPr>
              <w:pStyle w:val="11"/>
              <w:spacing w:line="225" w:lineRule="exact"/>
              <w:rPr>
                <w:rFonts w:hint="eastAsia" w:ascii="宋体" w:hAnsi="宋体" w:eastAsia="宋体" w:cs="宋体"/>
                <w:sz w:val="19"/>
              </w:rPr>
            </w:pPr>
          </w:p>
        </w:tc>
      </w:tr>
      <w:tr w14:paraId="444EB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8D0CB6B">
            <w:pPr>
              <w:pStyle w:val="11"/>
              <w:rPr>
                <w:rFonts w:hint="eastAsia" w:ascii="宋体" w:hAnsi="宋体" w:eastAsia="宋体" w:cs="宋体"/>
              </w:rPr>
            </w:pPr>
          </w:p>
        </w:tc>
        <w:tc>
          <w:tcPr>
            <w:tcW w:w="1079" w:type="dxa"/>
            <w:vMerge w:val="continue"/>
            <w:tcBorders>
              <w:top w:val="nil"/>
              <w:bottom w:val="nil"/>
            </w:tcBorders>
            <w:vAlign w:val="top"/>
          </w:tcPr>
          <w:p w14:paraId="38D82021">
            <w:pPr>
              <w:pStyle w:val="11"/>
              <w:rPr>
                <w:rFonts w:hint="eastAsia" w:ascii="宋体" w:hAnsi="宋体" w:eastAsia="宋体" w:cs="宋体"/>
              </w:rPr>
            </w:pPr>
          </w:p>
        </w:tc>
        <w:tc>
          <w:tcPr>
            <w:tcW w:w="955" w:type="dxa"/>
            <w:vMerge w:val="continue"/>
            <w:tcBorders>
              <w:top w:val="nil"/>
              <w:bottom w:val="nil"/>
            </w:tcBorders>
            <w:vAlign w:val="top"/>
          </w:tcPr>
          <w:p w14:paraId="06836DC6">
            <w:pPr>
              <w:pStyle w:val="11"/>
              <w:rPr>
                <w:rFonts w:hint="eastAsia" w:ascii="宋体" w:hAnsi="宋体" w:eastAsia="宋体" w:cs="宋体"/>
              </w:rPr>
            </w:pPr>
          </w:p>
        </w:tc>
        <w:tc>
          <w:tcPr>
            <w:tcW w:w="1244" w:type="dxa"/>
            <w:vAlign w:val="top"/>
          </w:tcPr>
          <w:p w14:paraId="260B85A6">
            <w:pPr>
              <w:pStyle w:val="11"/>
              <w:spacing w:line="225" w:lineRule="exact"/>
              <w:rPr>
                <w:rFonts w:hint="eastAsia" w:ascii="宋体" w:hAnsi="宋体" w:eastAsia="宋体" w:cs="宋体"/>
                <w:sz w:val="19"/>
              </w:rPr>
            </w:pPr>
          </w:p>
        </w:tc>
        <w:tc>
          <w:tcPr>
            <w:tcW w:w="1244" w:type="dxa"/>
            <w:vAlign w:val="top"/>
          </w:tcPr>
          <w:p w14:paraId="0589D207">
            <w:pPr>
              <w:pStyle w:val="11"/>
              <w:spacing w:line="225" w:lineRule="exact"/>
              <w:rPr>
                <w:rFonts w:hint="eastAsia" w:ascii="宋体" w:hAnsi="宋体" w:eastAsia="宋体" w:cs="宋体"/>
                <w:sz w:val="19"/>
              </w:rPr>
            </w:pPr>
          </w:p>
        </w:tc>
        <w:tc>
          <w:tcPr>
            <w:tcW w:w="1281" w:type="dxa"/>
            <w:vAlign w:val="top"/>
          </w:tcPr>
          <w:p w14:paraId="6774AEE3">
            <w:pPr>
              <w:pStyle w:val="11"/>
              <w:spacing w:line="225" w:lineRule="exact"/>
              <w:rPr>
                <w:rFonts w:hint="eastAsia" w:ascii="宋体" w:hAnsi="宋体" w:eastAsia="宋体" w:cs="宋体"/>
                <w:sz w:val="19"/>
              </w:rPr>
            </w:pPr>
          </w:p>
        </w:tc>
        <w:tc>
          <w:tcPr>
            <w:tcW w:w="673" w:type="dxa"/>
            <w:vAlign w:val="top"/>
          </w:tcPr>
          <w:p w14:paraId="54F649F2">
            <w:pPr>
              <w:pStyle w:val="11"/>
              <w:spacing w:line="225" w:lineRule="exact"/>
              <w:rPr>
                <w:rFonts w:hint="eastAsia" w:ascii="宋体" w:hAnsi="宋体" w:eastAsia="宋体" w:cs="宋体"/>
                <w:sz w:val="19"/>
              </w:rPr>
            </w:pPr>
          </w:p>
        </w:tc>
        <w:tc>
          <w:tcPr>
            <w:tcW w:w="873" w:type="dxa"/>
            <w:vAlign w:val="top"/>
          </w:tcPr>
          <w:p w14:paraId="181C6918">
            <w:pPr>
              <w:pStyle w:val="11"/>
              <w:spacing w:line="225" w:lineRule="exact"/>
              <w:rPr>
                <w:rFonts w:hint="eastAsia" w:ascii="宋体" w:hAnsi="宋体" w:eastAsia="宋体" w:cs="宋体"/>
                <w:sz w:val="19"/>
              </w:rPr>
            </w:pPr>
          </w:p>
        </w:tc>
        <w:tc>
          <w:tcPr>
            <w:tcW w:w="1422" w:type="dxa"/>
            <w:vAlign w:val="top"/>
          </w:tcPr>
          <w:p w14:paraId="6D97B52A">
            <w:pPr>
              <w:pStyle w:val="11"/>
              <w:spacing w:line="225" w:lineRule="exact"/>
              <w:rPr>
                <w:rFonts w:hint="eastAsia" w:ascii="宋体" w:hAnsi="宋体" w:eastAsia="宋体" w:cs="宋体"/>
                <w:sz w:val="19"/>
              </w:rPr>
            </w:pPr>
          </w:p>
        </w:tc>
      </w:tr>
      <w:tr w14:paraId="5CD33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6EC1FC6">
            <w:pPr>
              <w:pStyle w:val="11"/>
              <w:rPr>
                <w:rFonts w:hint="eastAsia" w:ascii="宋体" w:hAnsi="宋体" w:eastAsia="宋体" w:cs="宋体"/>
              </w:rPr>
            </w:pPr>
          </w:p>
        </w:tc>
        <w:tc>
          <w:tcPr>
            <w:tcW w:w="1079" w:type="dxa"/>
            <w:vMerge w:val="continue"/>
            <w:tcBorders>
              <w:top w:val="nil"/>
              <w:bottom w:val="nil"/>
            </w:tcBorders>
            <w:vAlign w:val="top"/>
          </w:tcPr>
          <w:p w14:paraId="666D5AB5">
            <w:pPr>
              <w:pStyle w:val="11"/>
              <w:rPr>
                <w:rFonts w:hint="eastAsia" w:ascii="宋体" w:hAnsi="宋体" w:eastAsia="宋体" w:cs="宋体"/>
              </w:rPr>
            </w:pPr>
          </w:p>
        </w:tc>
        <w:tc>
          <w:tcPr>
            <w:tcW w:w="955" w:type="dxa"/>
            <w:vMerge w:val="continue"/>
            <w:tcBorders>
              <w:top w:val="nil"/>
            </w:tcBorders>
            <w:vAlign w:val="top"/>
          </w:tcPr>
          <w:p w14:paraId="1E531125">
            <w:pPr>
              <w:pStyle w:val="11"/>
              <w:rPr>
                <w:rFonts w:hint="eastAsia" w:ascii="宋体" w:hAnsi="宋体" w:eastAsia="宋体" w:cs="宋体"/>
              </w:rPr>
            </w:pPr>
          </w:p>
        </w:tc>
        <w:tc>
          <w:tcPr>
            <w:tcW w:w="1244" w:type="dxa"/>
            <w:vAlign w:val="top"/>
          </w:tcPr>
          <w:p w14:paraId="56D2563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99484E5">
            <w:pPr>
              <w:pStyle w:val="11"/>
              <w:spacing w:line="225" w:lineRule="exact"/>
              <w:rPr>
                <w:rFonts w:hint="eastAsia" w:ascii="宋体" w:hAnsi="宋体" w:eastAsia="宋体" w:cs="宋体"/>
                <w:sz w:val="19"/>
              </w:rPr>
            </w:pPr>
          </w:p>
        </w:tc>
        <w:tc>
          <w:tcPr>
            <w:tcW w:w="1281" w:type="dxa"/>
            <w:vAlign w:val="top"/>
          </w:tcPr>
          <w:p w14:paraId="37AC12CC">
            <w:pPr>
              <w:pStyle w:val="11"/>
              <w:spacing w:line="225" w:lineRule="exact"/>
              <w:rPr>
                <w:rFonts w:hint="eastAsia" w:ascii="宋体" w:hAnsi="宋体" w:eastAsia="宋体" w:cs="宋体"/>
                <w:sz w:val="19"/>
              </w:rPr>
            </w:pPr>
          </w:p>
        </w:tc>
        <w:tc>
          <w:tcPr>
            <w:tcW w:w="673" w:type="dxa"/>
            <w:vAlign w:val="top"/>
          </w:tcPr>
          <w:p w14:paraId="6592B23D">
            <w:pPr>
              <w:pStyle w:val="11"/>
              <w:spacing w:line="225" w:lineRule="exact"/>
              <w:rPr>
                <w:rFonts w:hint="eastAsia" w:ascii="宋体" w:hAnsi="宋体" w:eastAsia="宋体" w:cs="宋体"/>
                <w:sz w:val="19"/>
              </w:rPr>
            </w:pPr>
          </w:p>
        </w:tc>
        <w:tc>
          <w:tcPr>
            <w:tcW w:w="873" w:type="dxa"/>
            <w:vAlign w:val="top"/>
          </w:tcPr>
          <w:p w14:paraId="2888893C">
            <w:pPr>
              <w:pStyle w:val="11"/>
              <w:spacing w:line="225" w:lineRule="exact"/>
              <w:rPr>
                <w:rFonts w:hint="eastAsia" w:ascii="宋体" w:hAnsi="宋体" w:eastAsia="宋体" w:cs="宋体"/>
                <w:sz w:val="19"/>
              </w:rPr>
            </w:pPr>
          </w:p>
        </w:tc>
        <w:tc>
          <w:tcPr>
            <w:tcW w:w="1422" w:type="dxa"/>
            <w:vAlign w:val="top"/>
          </w:tcPr>
          <w:p w14:paraId="6B635876">
            <w:pPr>
              <w:pStyle w:val="11"/>
              <w:spacing w:line="225" w:lineRule="exact"/>
              <w:rPr>
                <w:rFonts w:hint="eastAsia" w:ascii="宋体" w:hAnsi="宋体" w:eastAsia="宋体" w:cs="宋体"/>
                <w:sz w:val="19"/>
              </w:rPr>
            </w:pPr>
          </w:p>
        </w:tc>
      </w:tr>
      <w:tr w14:paraId="30CCF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textDirection w:val="tbRlV"/>
            <w:vAlign w:val="top"/>
          </w:tcPr>
          <w:p w14:paraId="5B65D608">
            <w:pPr>
              <w:pStyle w:val="11"/>
              <w:rPr>
                <w:rFonts w:hint="eastAsia" w:ascii="宋体" w:hAnsi="宋体" w:eastAsia="宋体" w:cs="宋体"/>
              </w:rPr>
            </w:pPr>
          </w:p>
        </w:tc>
        <w:tc>
          <w:tcPr>
            <w:tcW w:w="1079" w:type="dxa"/>
            <w:vMerge w:val="continue"/>
            <w:tcBorders>
              <w:top w:val="nil"/>
              <w:bottom w:val="nil"/>
            </w:tcBorders>
            <w:vAlign w:val="top"/>
          </w:tcPr>
          <w:p w14:paraId="50BF55F0">
            <w:pPr>
              <w:pStyle w:val="11"/>
              <w:rPr>
                <w:rFonts w:hint="eastAsia" w:ascii="宋体" w:hAnsi="宋体" w:eastAsia="宋体" w:cs="宋体"/>
              </w:rPr>
            </w:pPr>
          </w:p>
        </w:tc>
        <w:tc>
          <w:tcPr>
            <w:tcW w:w="955" w:type="dxa"/>
            <w:vMerge w:val="restart"/>
            <w:tcBorders>
              <w:bottom w:val="nil"/>
            </w:tcBorders>
            <w:vAlign w:val="top"/>
          </w:tcPr>
          <w:p w14:paraId="5444B20F">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2939FD0A">
            <w:pPr>
              <w:spacing w:before="126" w:line="239" w:lineRule="auto"/>
              <w:ind w:left="379" w:right="175" w:hanging="178"/>
              <w:rPr>
                <w:rFonts w:hint="eastAsia" w:ascii="宋体" w:hAnsi="宋体" w:eastAsia="宋体" w:cs="宋体"/>
                <w:sz w:val="19"/>
                <w:szCs w:val="19"/>
              </w:rPr>
            </w:pPr>
          </w:p>
        </w:tc>
        <w:tc>
          <w:tcPr>
            <w:tcW w:w="1244" w:type="dxa"/>
            <w:vAlign w:val="top"/>
          </w:tcPr>
          <w:p w14:paraId="7C289B44">
            <w:pPr>
              <w:pStyle w:val="11"/>
              <w:spacing w:line="224" w:lineRule="exact"/>
              <w:rPr>
                <w:rFonts w:hint="eastAsia" w:ascii="宋体" w:hAnsi="宋体" w:eastAsia="宋体" w:cs="宋体"/>
                <w:sz w:val="19"/>
              </w:rPr>
            </w:pPr>
          </w:p>
        </w:tc>
        <w:tc>
          <w:tcPr>
            <w:tcW w:w="1244" w:type="dxa"/>
            <w:vAlign w:val="top"/>
          </w:tcPr>
          <w:p w14:paraId="16E0BED8">
            <w:pPr>
              <w:pStyle w:val="11"/>
              <w:spacing w:line="224" w:lineRule="exact"/>
              <w:rPr>
                <w:rFonts w:hint="eastAsia" w:ascii="宋体" w:hAnsi="宋体" w:eastAsia="宋体" w:cs="宋体"/>
                <w:sz w:val="19"/>
              </w:rPr>
            </w:pPr>
          </w:p>
        </w:tc>
        <w:tc>
          <w:tcPr>
            <w:tcW w:w="1281" w:type="dxa"/>
            <w:vAlign w:val="top"/>
          </w:tcPr>
          <w:p w14:paraId="09ED72E4">
            <w:pPr>
              <w:pStyle w:val="11"/>
              <w:spacing w:line="224" w:lineRule="exact"/>
              <w:rPr>
                <w:rFonts w:hint="eastAsia" w:ascii="宋体" w:hAnsi="宋体" w:eastAsia="宋体" w:cs="宋体"/>
                <w:sz w:val="19"/>
              </w:rPr>
            </w:pPr>
          </w:p>
        </w:tc>
        <w:tc>
          <w:tcPr>
            <w:tcW w:w="673" w:type="dxa"/>
            <w:vAlign w:val="top"/>
          </w:tcPr>
          <w:p w14:paraId="26714D49">
            <w:pPr>
              <w:pStyle w:val="11"/>
              <w:spacing w:line="224" w:lineRule="exact"/>
              <w:rPr>
                <w:rFonts w:hint="eastAsia" w:ascii="宋体" w:hAnsi="宋体" w:eastAsia="宋体" w:cs="宋体"/>
                <w:sz w:val="19"/>
              </w:rPr>
            </w:pPr>
          </w:p>
        </w:tc>
        <w:tc>
          <w:tcPr>
            <w:tcW w:w="873" w:type="dxa"/>
            <w:vAlign w:val="top"/>
          </w:tcPr>
          <w:p w14:paraId="7D86866E">
            <w:pPr>
              <w:pStyle w:val="11"/>
              <w:spacing w:line="224" w:lineRule="exact"/>
              <w:rPr>
                <w:rFonts w:hint="eastAsia" w:ascii="宋体" w:hAnsi="宋体" w:eastAsia="宋体" w:cs="宋体"/>
                <w:sz w:val="19"/>
              </w:rPr>
            </w:pPr>
          </w:p>
        </w:tc>
        <w:tc>
          <w:tcPr>
            <w:tcW w:w="1422" w:type="dxa"/>
            <w:vAlign w:val="top"/>
          </w:tcPr>
          <w:p w14:paraId="1BD3CA3E">
            <w:pPr>
              <w:pStyle w:val="11"/>
              <w:spacing w:line="224" w:lineRule="exact"/>
              <w:rPr>
                <w:rFonts w:hint="eastAsia" w:ascii="宋体" w:hAnsi="宋体" w:eastAsia="宋体" w:cs="宋体"/>
                <w:sz w:val="19"/>
              </w:rPr>
            </w:pPr>
          </w:p>
        </w:tc>
      </w:tr>
      <w:tr w14:paraId="51F38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FBE36AA">
            <w:pPr>
              <w:pStyle w:val="11"/>
              <w:rPr>
                <w:rFonts w:hint="eastAsia" w:ascii="宋体" w:hAnsi="宋体" w:eastAsia="宋体" w:cs="宋体"/>
              </w:rPr>
            </w:pPr>
          </w:p>
        </w:tc>
        <w:tc>
          <w:tcPr>
            <w:tcW w:w="1079" w:type="dxa"/>
            <w:vMerge w:val="continue"/>
            <w:tcBorders>
              <w:top w:val="nil"/>
              <w:bottom w:val="nil"/>
            </w:tcBorders>
            <w:vAlign w:val="top"/>
          </w:tcPr>
          <w:p w14:paraId="369EC6EE">
            <w:pPr>
              <w:pStyle w:val="11"/>
              <w:rPr>
                <w:rFonts w:hint="eastAsia" w:ascii="宋体" w:hAnsi="宋体" w:eastAsia="宋体" w:cs="宋体"/>
              </w:rPr>
            </w:pPr>
          </w:p>
        </w:tc>
        <w:tc>
          <w:tcPr>
            <w:tcW w:w="955" w:type="dxa"/>
            <w:vMerge w:val="continue"/>
            <w:tcBorders>
              <w:top w:val="nil"/>
              <w:bottom w:val="nil"/>
            </w:tcBorders>
            <w:vAlign w:val="top"/>
          </w:tcPr>
          <w:p w14:paraId="40CB525C">
            <w:pPr>
              <w:pStyle w:val="11"/>
              <w:rPr>
                <w:rFonts w:hint="eastAsia" w:ascii="宋体" w:hAnsi="宋体" w:eastAsia="宋体" w:cs="宋体"/>
              </w:rPr>
            </w:pPr>
          </w:p>
        </w:tc>
        <w:tc>
          <w:tcPr>
            <w:tcW w:w="1244" w:type="dxa"/>
            <w:vAlign w:val="top"/>
          </w:tcPr>
          <w:p w14:paraId="21609070">
            <w:pPr>
              <w:pStyle w:val="11"/>
              <w:spacing w:line="225" w:lineRule="exact"/>
              <w:rPr>
                <w:rFonts w:hint="eastAsia" w:ascii="宋体" w:hAnsi="宋体" w:eastAsia="宋体" w:cs="宋体"/>
                <w:sz w:val="19"/>
              </w:rPr>
            </w:pPr>
          </w:p>
        </w:tc>
        <w:tc>
          <w:tcPr>
            <w:tcW w:w="1244" w:type="dxa"/>
            <w:vAlign w:val="top"/>
          </w:tcPr>
          <w:p w14:paraId="1C533BE9">
            <w:pPr>
              <w:pStyle w:val="11"/>
              <w:spacing w:line="225" w:lineRule="exact"/>
              <w:rPr>
                <w:rFonts w:hint="eastAsia" w:ascii="宋体" w:hAnsi="宋体" w:eastAsia="宋体" w:cs="宋体"/>
                <w:sz w:val="19"/>
              </w:rPr>
            </w:pPr>
          </w:p>
        </w:tc>
        <w:tc>
          <w:tcPr>
            <w:tcW w:w="1281" w:type="dxa"/>
            <w:vAlign w:val="top"/>
          </w:tcPr>
          <w:p w14:paraId="6882BA39">
            <w:pPr>
              <w:pStyle w:val="11"/>
              <w:spacing w:line="225" w:lineRule="exact"/>
              <w:rPr>
                <w:rFonts w:hint="eastAsia" w:ascii="宋体" w:hAnsi="宋体" w:eastAsia="宋体" w:cs="宋体"/>
                <w:sz w:val="19"/>
              </w:rPr>
            </w:pPr>
          </w:p>
        </w:tc>
        <w:tc>
          <w:tcPr>
            <w:tcW w:w="673" w:type="dxa"/>
            <w:vAlign w:val="top"/>
          </w:tcPr>
          <w:p w14:paraId="6D5488A4">
            <w:pPr>
              <w:pStyle w:val="11"/>
              <w:spacing w:line="225" w:lineRule="exact"/>
              <w:rPr>
                <w:rFonts w:hint="eastAsia" w:ascii="宋体" w:hAnsi="宋体" w:eastAsia="宋体" w:cs="宋体"/>
                <w:sz w:val="19"/>
              </w:rPr>
            </w:pPr>
          </w:p>
        </w:tc>
        <w:tc>
          <w:tcPr>
            <w:tcW w:w="873" w:type="dxa"/>
            <w:vAlign w:val="top"/>
          </w:tcPr>
          <w:p w14:paraId="2B4F2B6A">
            <w:pPr>
              <w:pStyle w:val="11"/>
              <w:spacing w:line="225" w:lineRule="exact"/>
              <w:rPr>
                <w:rFonts w:hint="eastAsia" w:ascii="宋体" w:hAnsi="宋体" w:eastAsia="宋体" w:cs="宋体"/>
                <w:sz w:val="19"/>
              </w:rPr>
            </w:pPr>
          </w:p>
        </w:tc>
        <w:tc>
          <w:tcPr>
            <w:tcW w:w="1422" w:type="dxa"/>
            <w:vAlign w:val="top"/>
          </w:tcPr>
          <w:p w14:paraId="66DEA60A">
            <w:pPr>
              <w:pStyle w:val="11"/>
              <w:spacing w:line="225" w:lineRule="exact"/>
              <w:rPr>
                <w:rFonts w:hint="eastAsia" w:ascii="宋体" w:hAnsi="宋体" w:eastAsia="宋体" w:cs="宋体"/>
                <w:sz w:val="19"/>
              </w:rPr>
            </w:pPr>
          </w:p>
        </w:tc>
      </w:tr>
      <w:tr w14:paraId="20123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059826B">
            <w:pPr>
              <w:pStyle w:val="11"/>
              <w:rPr>
                <w:rFonts w:hint="eastAsia" w:ascii="宋体" w:hAnsi="宋体" w:eastAsia="宋体" w:cs="宋体"/>
              </w:rPr>
            </w:pPr>
          </w:p>
        </w:tc>
        <w:tc>
          <w:tcPr>
            <w:tcW w:w="1079" w:type="dxa"/>
            <w:vMerge w:val="continue"/>
            <w:tcBorders>
              <w:top w:val="nil"/>
              <w:bottom w:val="nil"/>
            </w:tcBorders>
            <w:vAlign w:val="top"/>
          </w:tcPr>
          <w:p w14:paraId="5E000A57">
            <w:pPr>
              <w:pStyle w:val="11"/>
              <w:rPr>
                <w:rFonts w:hint="eastAsia" w:ascii="宋体" w:hAnsi="宋体" w:eastAsia="宋体" w:cs="宋体"/>
              </w:rPr>
            </w:pPr>
          </w:p>
        </w:tc>
        <w:tc>
          <w:tcPr>
            <w:tcW w:w="955" w:type="dxa"/>
            <w:vMerge w:val="continue"/>
            <w:tcBorders>
              <w:top w:val="nil"/>
            </w:tcBorders>
            <w:vAlign w:val="top"/>
          </w:tcPr>
          <w:p w14:paraId="1F7F8486">
            <w:pPr>
              <w:pStyle w:val="11"/>
              <w:rPr>
                <w:rFonts w:hint="eastAsia" w:ascii="宋体" w:hAnsi="宋体" w:eastAsia="宋体" w:cs="宋体"/>
              </w:rPr>
            </w:pPr>
          </w:p>
        </w:tc>
        <w:tc>
          <w:tcPr>
            <w:tcW w:w="1244" w:type="dxa"/>
            <w:vAlign w:val="top"/>
          </w:tcPr>
          <w:p w14:paraId="7FE2B9F2">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61E42362">
            <w:pPr>
              <w:pStyle w:val="11"/>
              <w:spacing w:line="225" w:lineRule="exact"/>
              <w:rPr>
                <w:rFonts w:hint="eastAsia" w:ascii="宋体" w:hAnsi="宋体" w:eastAsia="宋体" w:cs="宋体"/>
                <w:sz w:val="19"/>
              </w:rPr>
            </w:pPr>
          </w:p>
        </w:tc>
        <w:tc>
          <w:tcPr>
            <w:tcW w:w="1281" w:type="dxa"/>
            <w:vAlign w:val="top"/>
          </w:tcPr>
          <w:p w14:paraId="4BA5DD81">
            <w:pPr>
              <w:pStyle w:val="11"/>
              <w:spacing w:line="225" w:lineRule="exact"/>
              <w:rPr>
                <w:rFonts w:hint="eastAsia" w:ascii="宋体" w:hAnsi="宋体" w:eastAsia="宋体" w:cs="宋体"/>
                <w:sz w:val="19"/>
              </w:rPr>
            </w:pPr>
          </w:p>
        </w:tc>
        <w:tc>
          <w:tcPr>
            <w:tcW w:w="673" w:type="dxa"/>
            <w:vAlign w:val="top"/>
          </w:tcPr>
          <w:p w14:paraId="11545ACF">
            <w:pPr>
              <w:pStyle w:val="11"/>
              <w:spacing w:line="225" w:lineRule="exact"/>
              <w:rPr>
                <w:rFonts w:hint="eastAsia" w:ascii="宋体" w:hAnsi="宋体" w:eastAsia="宋体" w:cs="宋体"/>
                <w:sz w:val="19"/>
              </w:rPr>
            </w:pPr>
          </w:p>
        </w:tc>
        <w:tc>
          <w:tcPr>
            <w:tcW w:w="873" w:type="dxa"/>
            <w:vAlign w:val="top"/>
          </w:tcPr>
          <w:p w14:paraId="59AE333C">
            <w:pPr>
              <w:pStyle w:val="11"/>
              <w:spacing w:line="225" w:lineRule="exact"/>
              <w:rPr>
                <w:rFonts w:hint="eastAsia" w:ascii="宋体" w:hAnsi="宋体" w:eastAsia="宋体" w:cs="宋体"/>
                <w:sz w:val="19"/>
              </w:rPr>
            </w:pPr>
          </w:p>
        </w:tc>
        <w:tc>
          <w:tcPr>
            <w:tcW w:w="1422" w:type="dxa"/>
            <w:vAlign w:val="top"/>
          </w:tcPr>
          <w:p w14:paraId="5C2EC1AD">
            <w:pPr>
              <w:pStyle w:val="11"/>
              <w:spacing w:line="225" w:lineRule="exact"/>
              <w:rPr>
                <w:rFonts w:hint="eastAsia" w:ascii="宋体" w:hAnsi="宋体" w:eastAsia="宋体" w:cs="宋体"/>
                <w:sz w:val="19"/>
              </w:rPr>
            </w:pPr>
          </w:p>
        </w:tc>
      </w:tr>
      <w:tr w14:paraId="7AF3E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9346FCB">
            <w:pPr>
              <w:pStyle w:val="11"/>
              <w:rPr>
                <w:rFonts w:hint="eastAsia" w:ascii="宋体" w:hAnsi="宋体" w:eastAsia="宋体" w:cs="宋体"/>
              </w:rPr>
            </w:pPr>
          </w:p>
        </w:tc>
        <w:tc>
          <w:tcPr>
            <w:tcW w:w="1079" w:type="dxa"/>
            <w:vMerge w:val="continue"/>
            <w:tcBorders>
              <w:top w:val="nil"/>
              <w:bottom w:val="nil"/>
            </w:tcBorders>
            <w:vAlign w:val="top"/>
          </w:tcPr>
          <w:p w14:paraId="3D989AFE">
            <w:pPr>
              <w:pStyle w:val="11"/>
              <w:rPr>
                <w:rFonts w:hint="eastAsia" w:ascii="宋体" w:hAnsi="宋体" w:eastAsia="宋体" w:cs="宋体"/>
              </w:rPr>
            </w:pPr>
          </w:p>
        </w:tc>
        <w:tc>
          <w:tcPr>
            <w:tcW w:w="955" w:type="dxa"/>
            <w:vMerge w:val="restart"/>
            <w:tcBorders>
              <w:bottom w:val="nil"/>
            </w:tcBorders>
            <w:vAlign w:val="top"/>
          </w:tcPr>
          <w:p w14:paraId="7DA548DF">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3758378F">
            <w:pPr>
              <w:spacing w:before="127" w:line="239" w:lineRule="auto"/>
              <w:ind w:left="379" w:right="175" w:hanging="192"/>
              <w:rPr>
                <w:rFonts w:hint="eastAsia" w:ascii="宋体" w:hAnsi="宋体" w:eastAsia="宋体" w:cs="宋体"/>
                <w:sz w:val="19"/>
                <w:szCs w:val="19"/>
              </w:rPr>
            </w:pPr>
          </w:p>
        </w:tc>
        <w:tc>
          <w:tcPr>
            <w:tcW w:w="1244" w:type="dxa"/>
            <w:vAlign w:val="top"/>
          </w:tcPr>
          <w:p w14:paraId="0D9309FA">
            <w:pPr>
              <w:pStyle w:val="11"/>
              <w:spacing w:line="225" w:lineRule="exact"/>
              <w:rPr>
                <w:rFonts w:hint="eastAsia" w:ascii="宋体" w:hAnsi="宋体" w:eastAsia="宋体" w:cs="宋体"/>
                <w:sz w:val="19"/>
              </w:rPr>
            </w:pPr>
          </w:p>
        </w:tc>
        <w:tc>
          <w:tcPr>
            <w:tcW w:w="1244" w:type="dxa"/>
            <w:vAlign w:val="top"/>
          </w:tcPr>
          <w:p w14:paraId="6C11DC9E">
            <w:pPr>
              <w:pStyle w:val="11"/>
              <w:spacing w:line="225" w:lineRule="exact"/>
              <w:rPr>
                <w:rFonts w:hint="eastAsia" w:ascii="宋体" w:hAnsi="宋体" w:eastAsia="宋体" w:cs="宋体"/>
                <w:sz w:val="19"/>
              </w:rPr>
            </w:pPr>
          </w:p>
        </w:tc>
        <w:tc>
          <w:tcPr>
            <w:tcW w:w="1281" w:type="dxa"/>
            <w:vAlign w:val="top"/>
          </w:tcPr>
          <w:p w14:paraId="4724C282">
            <w:pPr>
              <w:pStyle w:val="11"/>
              <w:spacing w:line="225" w:lineRule="exact"/>
              <w:rPr>
                <w:rFonts w:hint="eastAsia" w:ascii="宋体" w:hAnsi="宋体" w:eastAsia="宋体" w:cs="宋体"/>
                <w:sz w:val="19"/>
              </w:rPr>
            </w:pPr>
          </w:p>
        </w:tc>
        <w:tc>
          <w:tcPr>
            <w:tcW w:w="673" w:type="dxa"/>
            <w:vAlign w:val="top"/>
          </w:tcPr>
          <w:p w14:paraId="32EC0725">
            <w:pPr>
              <w:pStyle w:val="11"/>
              <w:spacing w:line="225" w:lineRule="exact"/>
              <w:rPr>
                <w:rFonts w:hint="eastAsia" w:ascii="宋体" w:hAnsi="宋体" w:eastAsia="宋体" w:cs="宋体"/>
                <w:sz w:val="19"/>
              </w:rPr>
            </w:pPr>
          </w:p>
        </w:tc>
        <w:tc>
          <w:tcPr>
            <w:tcW w:w="873" w:type="dxa"/>
            <w:vAlign w:val="top"/>
          </w:tcPr>
          <w:p w14:paraId="42DA9EAB">
            <w:pPr>
              <w:pStyle w:val="11"/>
              <w:spacing w:line="225" w:lineRule="exact"/>
              <w:rPr>
                <w:rFonts w:hint="eastAsia" w:ascii="宋体" w:hAnsi="宋体" w:eastAsia="宋体" w:cs="宋体"/>
                <w:sz w:val="19"/>
              </w:rPr>
            </w:pPr>
          </w:p>
        </w:tc>
        <w:tc>
          <w:tcPr>
            <w:tcW w:w="1422" w:type="dxa"/>
            <w:vAlign w:val="top"/>
          </w:tcPr>
          <w:p w14:paraId="543F3C21">
            <w:pPr>
              <w:pStyle w:val="11"/>
              <w:spacing w:line="225" w:lineRule="exact"/>
              <w:rPr>
                <w:rFonts w:hint="eastAsia" w:ascii="宋体" w:hAnsi="宋体" w:eastAsia="宋体" w:cs="宋体"/>
                <w:sz w:val="19"/>
              </w:rPr>
            </w:pPr>
          </w:p>
        </w:tc>
      </w:tr>
      <w:tr w14:paraId="0D5CD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EE387EC">
            <w:pPr>
              <w:pStyle w:val="11"/>
              <w:rPr>
                <w:rFonts w:hint="eastAsia" w:ascii="宋体" w:hAnsi="宋体" w:eastAsia="宋体" w:cs="宋体"/>
              </w:rPr>
            </w:pPr>
          </w:p>
        </w:tc>
        <w:tc>
          <w:tcPr>
            <w:tcW w:w="1079" w:type="dxa"/>
            <w:vMerge w:val="continue"/>
            <w:tcBorders>
              <w:top w:val="nil"/>
              <w:bottom w:val="nil"/>
            </w:tcBorders>
            <w:vAlign w:val="top"/>
          </w:tcPr>
          <w:p w14:paraId="4E74EF4B">
            <w:pPr>
              <w:pStyle w:val="11"/>
              <w:rPr>
                <w:rFonts w:hint="eastAsia" w:ascii="宋体" w:hAnsi="宋体" w:eastAsia="宋体" w:cs="宋体"/>
              </w:rPr>
            </w:pPr>
          </w:p>
        </w:tc>
        <w:tc>
          <w:tcPr>
            <w:tcW w:w="955" w:type="dxa"/>
            <w:vMerge w:val="continue"/>
            <w:tcBorders>
              <w:top w:val="nil"/>
              <w:bottom w:val="nil"/>
            </w:tcBorders>
            <w:vAlign w:val="top"/>
          </w:tcPr>
          <w:p w14:paraId="0AEF49CD">
            <w:pPr>
              <w:pStyle w:val="11"/>
              <w:rPr>
                <w:rFonts w:hint="eastAsia" w:ascii="宋体" w:hAnsi="宋体" w:eastAsia="宋体" w:cs="宋体"/>
              </w:rPr>
            </w:pPr>
          </w:p>
        </w:tc>
        <w:tc>
          <w:tcPr>
            <w:tcW w:w="1244" w:type="dxa"/>
            <w:vAlign w:val="top"/>
          </w:tcPr>
          <w:p w14:paraId="576E2264">
            <w:pPr>
              <w:pStyle w:val="11"/>
              <w:spacing w:line="225" w:lineRule="exact"/>
              <w:rPr>
                <w:rFonts w:hint="eastAsia" w:ascii="宋体" w:hAnsi="宋体" w:eastAsia="宋体" w:cs="宋体"/>
                <w:sz w:val="19"/>
              </w:rPr>
            </w:pPr>
          </w:p>
        </w:tc>
        <w:tc>
          <w:tcPr>
            <w:tcW w:w="1244" w:type="dxa"/>
            <w:vAlign w:val="top"/>
          </w:tcPr>
          <w:p w14:paraId="0C63B43B">
            <w:pPr>
              <w:pStyle w:val="11"/>
              <w:spacing w:line="225" w:lineRule="exact"/>
              <w:rPr>
                <w:rFonts w:hint="eastAsia" w:ascii="宋体" w:hAnsi="宋体" w:eastAsia="宋体" w:cs="宋体"/>
                <w:sz w:val="19"/>
              </w:rPr>
            </w:pPr>
          </w:p>
        </w:tc>
        <w:tc>
          <w:tcPr>
            <w:tcW w:w="1281" w:type="dxa"/>
            <w:vAlign w:val="top"/>
          </w:tcPr>
          <w:p w14:paraId="22360AD7">
            <w:pPr>
              <w:pStyle w:val="11"/>
              <w:spacing w:line="225" w:lineRule="exact"/>
              <w:rPr>
                <w:rFonts w:hint="eastAsia" w:ascii="宋体" w:hAnsi="宋体" w:eastAsia="宋体" w:cs="宋体"/>
                <w:sz w:val="19"/>
              </w:rPr>
            </w:pPr>
          </w:p>
        </w:tc>
        <w:tc>
          <w:tcPr>
            <w:tcW w:w="673" w:type="dxa"/>
            <w:vAlign w:val="top"/>
          </w:tcPr>
          <w:p w14:paraId="33EAE919">
            <w:pPr>
              <w:pStyle w:val="11"/>
              <w:spacing w:line="225" w:lineRule="exact"/>
              <w:rPr>
                <w:rFonts w:hint="eastAsia" w:ascii="宋体" w:hAnsi="宋体" w:eastAsia="宋体" w:cs="宋体"/>
                <w:sz w:val="19"/>
              </w:rPr>
            </w:pPr>
          </w:p>
        </w:tc>
        <w:tc>
          <w:tcPr>
            <w:tcW w:w="873" w:type="dxa"/>
            <w:vAlign w:val="top"/>
          </w:tcPr>
          <w:p w14:paraId="2EADB2D3">
            <w:pPr>
              <w:pStyle w:val="11"/>
              <w:spacing w:line="225" w:lineRule="exact"/>
              <w:rPr>
                <w:rFonts w:hint="eastAsia" w:ascii="宋体" w:hAnsi="宋体" w:eastAsia="宋体" w:cs="宋体"/>
                <w:sz w:val="19"/>
              </w:rPr>
            </w:pPr>
          </w:p>
        </w:tc>
        <w:tc>
          <w:tcPr>
            <w:tcW w:w="1422" w:type="dxa"/>
            <w:vAlign w:val="top"/>
          </w:tcPr>
          <w:p w14:paraId="7EF04229">
            <w:pPr>
              <w:pStyle w:val="11"/>
              <w:spacing w:line="225" w:lineRule="exact"/>
              <w:rPr>
                <w:rFonts w:hint="eastAsia" w:ascii="宋体" w:hAnsi="宋体" w:eastAsia="宋体" w:cs="宋体"/>
                <w:sz w:val="19"/>
              </w:rPr>
            </w:pPr>
          </w:p>
        </w:tc>
      </w:tr>
      <w:tr w14:paraId="79334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F1A0D10">
            <w:pPr>
              <w:pStyle w:val="11"/>
              <w:rPr>
                <w:rFonts w:hint="eastAsia" w:ascii="宋体" w:hAnsi="宋体" w:eastAsia="宋体" w:cs="宋体"/>
              </w:rPr>
            </w:pPr>
          </w:p>
        </w:tc>
        <w:tc>
          <w:tcPr>
            <w:tcW w:w="1079" w:type="dxa"/>
            <w:vMerge w:val="continue"/>
            <w:tcBorders>
              <w:top w:val="nil"/>
              <w:bottom w:val="single" w:color="auto" w:sz="4" w:space="0"/>
            </w:tcBorders>
            <w:vAlign w:val="top"/>
          </w:tcPr>
          <w:p w14:paraId="49BF2B04">
            <w:pPr>
              <w:pStyle w:val="11"/>
              <w:rPr>
                <w:rFonts w:hint="eastAsia" w:ascii="宋体" w:hAnsi="宋体" w:eastAsia="宋体" w:cs="宋体"/>
              </w:rPr>
            </w:pPr>
          </w:p>
        </w:tc>
        <w:tc>
          <w:tcPr>
            <w:tcW w:w="955" w:type="dxa"/>
            <w:vMerge w:val="continue"/>
            <w:tcBorders>
              <w:top w:val="nil"/>
              <w:bottom w:val="single" w:color="auto" w:sz="4" w:space="0"/>
            </w:tcBorders>
            <w:vAlign w:val="top"/>
          </w:tcPr>
          <w:p w14:paraId="260E5718">
            <w:pPr>
              <w:pStyle w:val="11"/>
              <w:rPr>
                <w:rFonts w:hint="eastAsia" w:ascii="宋体" w:hAnsi="宋体" w:eastAsia="宋体" w:cs="宋体"/>
              </w:rPr>
            </w:pPr>
          </w:p>
        </w:tc>
        <w:tc>
          <w:tcPr>
            <w:tcW w:w="1244" w:type="dxa"/>
            <w:vAlign w:val="top"/>
          </w:tcPr>
          <w:p w14:paraId="34A087EB">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4CAC82F0">
            <w:pPr>
              <w:pStyle w:val="11"/>
              <w:spacing w:line="225" w:lineRule="exact"/>
              <w:rPr>
                <w:rFonts w:hint="eastAsia" w:ascii="宋体" w:hAnsi="宋体" w:eastAsia="宋体" w:cs="宋体"/>
                <w:sz w:val="19"/>
              </w:rPr>
            </w:pPr>
          </w:p>
        </w:tc>
        <w:tc>
          <w:tcPr>
            <w:tcW w:w="1281" w:type="dxa"/>
            <w:vAlign w:val="top"/>
          </w:tcPr>
          <w:p w14:paraId="4E4E5619">
            <w:pPr>
              <w:pStyle w:val="11"/>
              <w:spacing w:line="225" w:lineRule="exact"/>
              <w:rPr>
                <w:rFonts w:hint="eastAsia" w:ascii="宋体" w:hAnsi="宋体" w:eastAsia="宋体" w:cs="宋体"/>
                <w:sz w:val="19"/>
              </w:rPr>
            </w:pPr>
          </w:p>
        </w:tc>
        <w:tc>
          <w:tcPr>
            <w:tcW w:w="673" w:type="dxa"/>
            <w:vAlign w:val="top"/>
          </w:tcPr>
          <w:p w14:paraId="375F5495">
            <w:pPr>
              <w:pStyle w:val="11"/>
              <w:spacing w:line="225" w:lineRule="exact"/>
              <w:rPr>
                <w:rFonts w:hint="eastAsia" w:ascii="宋体" w:hAnsi="宋体" w:eastAsia="宋体" w:cs="宋体"/>
                <w:sz w:val="19"/>
              </w:rPr>
            </w:pPr>
          </w:p>
        </w:tc>
        <w:tc>
          <w:tcPr>
            <w:tcW w:w="873" w:type="dxa"/>
            <w:vAlign w:val="top"/>
          </w:tcPr>
          <w:p w14:paraId="4CCA54DE">
            <w:pPr>
              <w:pStyle w:val="11"/>
              <w:spacing w:line="225" w:lineRule="exact"/>
              <w:rPr>
                <w:rFonts w:hint="eastAsia" w:ascii="宋体" w:hAnsi="宋体" w:eastAsia="宋体" w:cs="宋体"/>
                <w:sz w:val="19"/>
              </w:rPr>
            </w:pPr>
          </w:p>
        </w:tc>
        <w:tc>
          <w:tcPr>
            <w:tcW w:w="1422" w:type="dxa"/>
            <w:vAlign w:val="top"/>
          </w:tcPr>
          <w:p w14:paraId="71C26475">
            <w:pPr>
              <w:pStyle w:val="11"/>
              <w:spacing w:line="225" w:lineRule="exact"/>
              <w:rPr>
                <w:rFonts w:hint="eastAsia" w:ascii="宋体" w:hAnsi="宋体" w:eastAsia="宋体" w:cs="宋体"/>
                <w:sz w:val="19"/>
              </w:rPr>
            </w:pPr>
          </w:p>
        </w:tc>
      </w:tr>
      <w:tr w14:paraId="45738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F2D9ED2">
            <w:pPr>
              <w:pStyle w:val="11"/>
              <w:rPr>
                <w:rFonts w:hint="eastAsia" w:ascii="宋体" w:hAnsi="宋体" w:eastAsia="宋体" w:cs="宋体"/>
              </w:rPr>
            </w:pPr>
          </w:p>
        </w:tc>
        <w:tc>
          <w:tcPr>
            <w:tcW w:w="1079" w:type="dxa"/>
            <w:vMerge w:val="restart"/>
            <w:tcBorders>
              <w:top w:val="single" w:color="auto" w:sz="4" w:space="0"/>
              <w:left w:val="single" w:color="auto" w:sz="4" w:space="0"/>
              <w:bottom w:val="nil"/>
            </w:tcBorders>
            <w:vAlign w:val="top"/>
          </w:tcPr>
          <w:p w14:paraId="2FDBD77C">
            <w:pPr>
              <w:pStyle w:val="11"/>
              <w:spacing w:line="315" w:lineRule="auto"/>
              <w:rPr>
                <w:rFonts w:hint="eastAsia" w:ascii="宋体" w:hAnsi="宋体" w:eastAsia="宋体" w:cs="宋体"/>
              </w:rPr>
            </w:pPr>
          </w:p>
          <w:p w14:paraId="7FB254E5">
            <w:pPr>
              <w:pStyle w:val="11"/>
              <w:spacing w:line="315" w:lineRule="auto"/>
              <w:rPr>
                <w:rFonts w:hint="eastAsia" w:ascii="宋体" w:hAnsi="宋体" w:eastAsia="宋体" w:cs="宋体"/>
              </w:rPr>
            </w:pPr>
          </w:p>
          <w:p w14:paraId="625C52A9">
            <w:pPr>
              <w:pStyle w:val="11"/>
              <w:spacing w:line="315" w:lineRule="auto"/>
              <w:rPr>
                <w:rFonts w:hint="eastAsia" w:ascii="宋体" w:hAnsi="宋体" w:eastAsia="宋体" w:cs="宋体"/>
              </w:rPr>
            </w:pPr>
          </w:p>
          <w:p w14:paraId="185448AA">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E70CCEB">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vAlign w:val="top"/>
          </w:tcPr>
          <w:p w14:paraId="70AC274A">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77A1F847">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25C1B64">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vAlign w:val="top"/>
          </w:tcPr>
          <w:p w14:paraId="41A8262D">
            <w:pPr>
              <w:pStyle w:val="11"/>
              <w:spacing w:line="225" w:lineRule="exact"/>
              <w:rPr>
                <w:rFonts w:hint="eastAsia" w:ascii="宋体" w:hAnsi="宋体" w:eastAsia="宋体" w:cs="宋体"/>
                <w:sz w:val="19"/>
              </w:rPr>
            </w:pPr>
          </w:p>
        </w:tc>
        <w:tc>
          <w:tcPr>
            <w:tcW w:w="1244" w:type="dxa"/>
            <w:vAlign w:val="top"/>
          </w:tcPr>
          <w:p w14:paraId="344B5F34">
            <w:pPr>
              <w:pStyle w:val="11"/>
              <w:spacing w:line="225" w:lineRule="exact"/>
              <w:rPr>
                <w:rFonts w:hint="eastAsia" w:ascii="宋体" w:hAnsi="宋体" w:eastAsia="宋体" w:cs="宋体"/>
                <w:sz w:val="19"/>
              </w:rPr>
            </w:pPr>
          </w:p>
        </w:tc>
        <w:tc>
          <w:tcPr>
            <w:tcW w:w="1281" w:type="dxa"/>
            <w:vAlign w:val="top"/>
          </w:tcPr>
          <w:p w14:paraId="3223E98A">
            <w:pPr>
              <w:pStyle w:val="11"/>
              <w:spacing w:line="225" w:lineRule="exact"/>
              <w:rPr>
                <w:rFonts w:hint="eastAsia" w:ascii="宋体" w:hAnsi="宋体" w:eastAsia="宋体" w:cs="宋体"/>
                <w:sz w:val="19"/>
              </w:rPr>
            </w:pPr>
          </w:p>
        </w:tc>
        <w:tc>
          <w:tcPr>
            <w:tcW w:w="673" w:type="dxa"/>
            <w:vAlign w:val="top"/>
          </w:tcPr>
          <w:p w14:paraId="74CA9020">
            <w:pPr>
              <w:pStyle w:val="11"/>
              <w:spacing w:line="225" w:lineRule="exact"/>
              <w:rPr>
                <w:rFonts w:hint="eastAsia" w:ascii="宋体" w:hAnsi="宋体" w:eastAsia="宋体" w:cs="宋体"/>
                <w:sz w:val="19"/>
              </w:rPr>
            </w:pPr>
          </w:p>
        </w:tc>
        <w:tc>
          <w:tcPr>
            <w:tcW w:w="873" w:type="dxa"/>
            <w:vAlign w:val="top"/>
          </w:tcPr>
          <w:p w14:paraId="1A3A6F3D">
            <w:pPr>
              <w:pStyle w:val="11"/>
              <w:spacing w:line="225" w:lineRule="exact"/>
              <w:rPr>
                <w:rFonts w:hint="eastAsia" w:ascii="宋体" w:hAnsi="宋体" w:eastAsia="宋体" w:cs="宋体"/>
                <w:sz w:val="19"/>
              </w:rPr>
            </w:pPr>
          </w:p>
        </w:tc>
        <w:tc>
          <w:tcPr>
            <w:tcW w:w="1422" w:type="dxa"/>
            <w:vAlign w:val="top"/>
          </w:tcPr>
          <w:p w14:paraId="7AD41DEE">
            <w:pPr>
              <w:pStyle w:val="11"/>
              <w:spacing w:line="225" w:lineRule="exact"/>
              <w:rPr>
                <w:rFonts w:hint="eastAsia" w:ascii="宋体" w:hAnsi="宋体" w:eastAsia="宋体" w:cs="宋体"/>
                <w:sz w:val="19"/>
              </w:rPr>
            </w:pPr>
          </w:p>
        </w:tc>
      </w:tr>
      <w:tr w14:paraId="2BFB2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8F4EFCE">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14DBF189">
            <w:pPr>
              <w:pStyle w:val="11"/>
              <w:rPr>
                <w:rFonts w:hint="eastAsia" w:ascii="宋体" w:hAnsi="宋体" w:eastAsia="宋体" w:cs="宋体"/>
              </w:rPr>
            </w:pPr>
          </w:p>
        </w:tc>
        <w:tc>
          <w:tcPr>
            <w:tcW w:w="955" w:type="dxa"/>
            <w:vMerge w:val="continue"/>
            <w:tcBorders>
              <w:top w:val="nil"/>
              <w:bottom w:val="nil"/>
              <w:right w:val="single" w:color="auto" w:sz="4" w:space="0"/>
            </w:tcBorders>
            <w:vAlign w:val="top"/>
          </w:tcPr>
          <w:p w14:paraId="2BC8EE23">
            <w:pPr>
              <w:pStyle w:val="11"/>
              <w:rPr>
                <w:rFonts w:hint="eastAsia" w:ascii="宋体" w:hAnsi="宋体" w:eastAsia="宋体" w:cs="宋体"/>
              </w:rPr>
            </w:pPr>
          </w:p>
        </w:tc>
        <w:tc>
          <w:tcPr>
            <w:tcW w:w="1244" w:type="dxa"/>
            <w:tcBorders>
              <w:left w:val="single" w:color="auto" w:sz="4" w:space="0"/>
            </w:tcBorders>
            <w:vAlign w:val="top"/>
          </w:tcPr>
          <w:p w14:paraId="43BF0ACC">
            <w:pPr>
              <w:pStyle w:val="11"/>
              <w:spacing w:line="225" w:lineRule="exact"/>
              <w:rPr>
                <w:rFonts w:hint="eastAsia" w:ascii="宋体" w:hAnsi="宋体" w:eastAsia="宋体" w:cs="宋体"/>
                <w:sz w:val="19"/>
              </w:rPr>
            </w:pPr>
          </w:p>
        </w:tc>
        <w:tc>
          <w:tcPr>
            <w:tcW w:w="1244" w:type="dxa"/>
            <w:vAlign w:val="top"/>
          </w:tcPr>
          <w:p w14:paraId="29B084BB">
            <w:pPr>
              <w:pStyle w:val="11"/>
              <w:spacing w:line="225" w:lineRule="exact"/>
              <w:rPr>
                <w:rFonts w:hint="eastAsia" w:ascii="宋体" w:hAnsi="宋体" w:eastAsia="宋体" w:cs="宋体"/>
                <w:sz w:val="19"/>
              </w:rPr>
            </w:pPr>
          </w:p>
        </w:tc>
        <w:tc>
          <w:tcPr>
            <w:tcW w:w="1281" w:type="dxa"/>
            <w:vAlign w:val="top"/>
          </w:tcPr>
          <w:p w14:paraId="54EF6D44">
            <w:pPr>
              <w:pStyle w:val="11"/>
              <w:spacing w:line="225" w:lineRule="exact"/>
              <w:rPr>
                <w:rFonts w:hint="eastAsia" w:ascii="宋体" w:hAnsi="宋体" w:eastAsia="宋体" w:cs="宋体"/>
                <w:sz w:val="19"/>
              </w:rPr>
            </w:pPr>
          </w:p>
        </w:tc>
        <w:tc>
          <w:tcPr>
            <w:tcW w:w="673" w:type="dxa"/>
            <w:vAlign w:val="top"/>
          </w:tcPr>
          <w:p w14:paraId="4FF0D52F">
            <w:pPr>
              <w:pStyle w:val="11"/>
              <w:spacing w:line="225" w:lineRule="exact"/>
              <w:rPr>
                <w:rFonts w:hint="eastAsia" w:ascii="宋体" w:hAnsi="宋体" w:eastAsia="宋体" w:cs="宋体"/>
                <w:sz w:val="19"/>
              </w:rPr>
            </w:pPr>
          </w:p>
        </w:tc>
        <w:tc>
          <w:tcPr>
            <w:tcW w:w="873" w:type="dxa"/>
            <w:vAlign w:val="top"/>
          </w:tcPr>
          <w:p w14:paraId="716CEAE6">
            <w:pPr>
              <w:pStyle w:val="11"/>
              <w:spacing w:line="225" w:lineRule="exact"/>
              <w:rPr>
                <w:rFonts w:hint="eastAsia" w:ascii="宋体" w:hAnsi="宋体" w:eastAsia="宋体" w:cs="宋体"/>
                <w:sz w:val="19"/>
              </w:rPr>
            </w:pPr>
          </w:p>
        </w:tc>
        <w:tc>
          <w:tcPr>
            <w:tcW w:w="1422" w:type="dxa"/>
            <w:vAlign w:val="top"/>
          </w:tcPr>
          <w:p w14:paraId="0D52F435">
            <w:pPr>
              <w:pStyle w:val="11"/>
              <w:spacing w:line="225" w:lineRule="exact"/>
              <w:rPr>
                <w:rFonts w:hint="eastAsia" w:ascii="宋体" w:hAnsi="宋体" w:eastAsia="宋体" w:cs="宋体"/>
                <w:sz w:val="19"/>
              </w:rPr>
            </w:pPr>
          </w:p>
        </w:tc>
      </w:tr>
      <w:tr w14:paraId="7DB8C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E0394D3">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169631BF">
            <w:pPr>
              <w:pStyle w:val="11"/>
              <w:rPr>
                <w:rFonts w:hint="eastAsia" w:ascii="宋体" w:hAnsi="宋体" w:eastAsia="宋体" w:cs="宋体"/>
              </w:rPr>
            </w:pPr>
          </w:p>
        </w:tc>
        <w:tc>
          <w:tcPr>
            <w:tcW w:w="955" w:type="dxa"/>
            <w:vMerge w:val="continue"/>
            <w:tcBorders>
              <w:top w:val="nil"/>
              <w:right w:val="single" w:color="auto" w:sz="4" w:space="0"/>
            </w:tcBorders>
            <w:vAlign w:val="top"/>
          </w:tcPr>
          <w:p w14:paraId="3847292B">
            <w:pPr>
              <w:pStyle w:val="11"/>
              <w:rPr>
                <w:rFonts w:hint="eastAsia" w:ascii="宋体" w:hAnsi="宋体" w:eastAsia="宋体" w:cs="宋体"/>
              </w:rPr>
            </w:pPr>
          </w:p>
        </w:tc>
        <w:tc>
          <w:tcPr>
            <w:tcW w:w="1244" w:type="dxa"/>
            <w:tcBorders>
              <w:left w:val="single" w:color="auto" w:sz="4" w:space="0"/>
            </w:tcBorders>
            <w:vAlign w:val="top"/>
          </w:tcPr>
          <w:p w14:paraId="0536CBB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6559503A">
            <w:pPr>
              <w:pStyle w:val="11"/>
              <w:spacing w:line="225" w:lineRule="exact"/>
              <w:rPr>
                <w:rFonts w:hint="eastAsia" w:ascii="宋体" w:hAnsi="宋体" w:eastAsia="宋体" w:cs="宋体"/>
                <w:sz w:val="19"/>
              </w:rPr>
            </w:pPr>
          </w:p>
        </w:tc>
        <w:tc>
          <w:tcPr>
            <w:tcW w:w="1281" w:type="dxa"/>
            <w:vAlign w:val="top"/>
          </w:tcPr>
          <w:p w14:paraId="15E1A46B">
            <w:pPr>
              <w:pStyle w:val="11"/>
              <w:spacing w:line="225" w:lineRule="exact"/>
              <w:rPr>
                <w:rFonts w:hint="eastAsia" w:ascii="宋体" w:hAnsi="宋体" w:eastAsia="宋体" w:cs="宋体"/>
                <w:sz w:val="19"/>
              </w:rPr>
            </w:pPr>
          </w:p>
        </w:tc>
        <w:tc>
          <w:tcPr>
            <w:tcW w:w="673" w:type="dxa"/>
            <w:vAlign w:val="top"/>
          </w:tcPr>
          <w:p w14:paraId="6A150901">
            <w:pPr>
              <w:pStyle w:val="11"/>
              <w:spacing w:line="225" w:lineRule="exact"/>
              <w:rPr>
                <w:rFonts w:hint="eastAsia" w:ascii="宋体" w:hAnsi="宋体" w:eastAsia="宋体" w:cs="宋体"/>
                <w:sz w:val="19"/>
              </w:rPr>
            </w:pPr>
          </w:p>
        </w:tc>
        <w:tc>
          <w:tcPr>
            <w:tcW w:w="873" w:type="dxa"/>
            <w:vAlign w:val="top"/>
          </w:tcPr>
          <w:p w14:paraId="2AC86D99">
            <w:pPr>
              <w:pStyle w:val="11"/>
              <w:spacing w:line="225" w:lineRule="exact"/>
              <w:rPr>
                <w:rFonts w:hint="eastAsia" w:ascii="宋体" w:hAnsi="宋体" w:eastAsia="宋体" w:cs="宋体"/>
                <w:sz w:val="19"/>
              </w:rPr>
            </w:pPr>
          </w:p>
        </w:tc>
        <w:tc>
          <w:tcPr>
            <w:tcW w:w="1422" w:type="dxa"/>
            <w:vAlign w:val="top"/>
          </w:tcPr>
          <w:p w14:paraId="6721DC23">
            <w:pPr>
              <w:pStyle w:val="11"/>
              <w:spacing w:line="225" w:lineRule="exact"/>
              <w:rPr>
                <w:rFonts w:hint="eastAsia" w:ascii="宋体" w:hAnsi="宋体" w:eastAsia="宋体" w:cs="宋体"/>
                <w:sz w:val="19"/>
              </w:rPr>
            </w:pPr>
          </w:p>
        </w:tc>
      </w:tr>
      <w:tr w14:paraId="08143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B5C4C93">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70C4F981">
            <w:pPr>
              <w:pStyle w:val="11"/>
              <w:rPr>
                <w:rFonts w:hint="eastAsia" w:ascii="宋体" w:hAnsi="宋体" w:eastAsia="宋体" w:cs="宋体"/>
              </w:rPr>
            </w:pPr>
          </w:p>
        </w:tc>
        <w:tc>
          <w:tcPr>
            <w:tcW w:w="955" w:type="dxa"/>
            <w:vMerge w:val="restart"/>
            <w:tcBorders>
              <w:bottom w:val="nil"/>
              <w:right w:val="single" w:color="auto" w:sz="4" w:space="0"/>
            </w:tcBorders>
            <w:vAlign w:val="top"/>
          </w:tcPr>
          <w:p w14:paraId="092D22BC">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5A20F6D1">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E6B96EB">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vAlign w:val="top"/>
          </w:tcPr>
          <w:p w14:paraId="69A4988A">
            <w:pPr>
              <w:pStyle w:val="11"/>
              <w:spacing w:line="225" w:lineRule="exact"/>
              <w:rPr>
                <w:rFonts w:hint="eastAsia" w:ascii="宋体" w:hAnsi="宋体" w:eastAsia="宋体" w:cs="宋体"/>
                <w:sz w:val="19"/>
              </w:rPr>
            </w:pPr>
          </w:p>
        </w:tc>
        <w:tc>
          <w:tcPr>
            <w:tcW w:w="1244" w:type="dxa"/>
            <w:vAlign w:val="top"/>
          </w:tcPr>
          <w:p w14:paraId="0EAD199A">
            <w:pPr>
              <w:pStyle w:val="11"/>
              <w:spacing w:line="225" w:lineRule="exact"/>
              <w:rPr>
                <w:rFonts w:hint="eastAsia" w:ascii="宋体" w:hAnsi="宋体" w:eastAsia="宋体" w:cs="宋体"/>
                <w:sz w:val="19"/>
              </w:rPr>
            </w:pPr>
          </w:p>
        </w:tc>
        <w:tc>
          <w:tcPr>
            <w:tcW w:w="1281" w:type="dxa"/>
            <w:vAlign w:val="top"/>
          </w:tcPr>
          <w:p w14:paraId="04C5D416">
            <w:pPr>
              <w:pStyle w:val="11"/>
              <w:spacing w:line="225" w:lineRule="exact"/>
              <w:rPr>
                <w:rFonts w:hint="eastAsia" w:ascii="宋体" w:hAnsi="宋体" w:eastAsia="宋体" w:cs="宋体"/>
                <w:sz w:val="19"/>
              </w:rPr>
            </w:pPr>
          </w:p>
        </w:tc>
        <w:tc>
          <w:tcPr>
            <w:tcW w:w="673" w:type="dxa"/>
            <w:vAlign w:val="top"/>
          </w:tcPr>
          <w:p w14:paraId="7B239F66">
            <w:pPr>
              <w:pStyle w:val="11"/>
              <w:spacing w:line="225" w:lineRule="exact"/>
              <w:rPr>
                <w:rFonts w:hint="eastAsia" w:ascii="宋体" w:hAnsi="宋体" w:eastAsia="宋体" w:cs="宋体"/>
                <w:sz w:val="19"/>
              </w:rPr>
            </w:pPr>
          </w:p>
        </w:tc>
        <w:tc>
          <w:tcPr>
            <w:tcW w:w="873" w:type="dxa"/>
            <w:vAlign w:val="top"/>
          </w:tcPr>
          <w:p w14:paraId="6944C4B1">
            <w:pPr>
              <w:pStyle w:val="11"/>
              <w:spacing w:line="225" w:lineRule="exact"/>
              <w:rPr>
                <w:rFonts w:hint="eastAsia" w:ascii="宋体" w:hAnsi="宋体" w:eastAsia="宋体" w:cs="宋体"/>
                <w:sz w:val="19"/>
              </w:rPr>
            </w:pPr>
          </w:p>
        </w:tc>
        <w:tc>
          <w:tcPr>
            <w:tcW w:w="1422" w:type="dxa"/>
            <w:vAlign w:val="top"/>
          </w:tcPr>
          <w:p w14:paraId="51539B5C">
            <w:pPr>
              <w:pStyle w:val="11"/>
              <w:spacing w:line="225" w:lineRule="exact"/>
              <w:rPr>
                <w:rFonts w:hint="eastAsia" w:ascii="宋体" w:hAnsi="宋体" w:eastAsia="宋体" w:cs="宋体"/>
                <w:sz w:val="19"/>
              </w:rPr>
            </w:pPr>
          </w:p>
        </w:tc>
      </w:tr>
      <w:tr w14:paraId="6E908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A3ED08C">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5CF3E179">
            <w:pPr>
              <w:pStyle w:val="11"/>
              <w:rPr>
                <w:rFonts w:hint="eastAsia" w:ascii="宋体" w:hAnsi="宋体" w:eastAsia="宋体" w:cs="宋体"/>
              </w:rPr>
            </w:pPr>
          </w:p>
        </w:tc>
        <w:tc>
          <w:tcPr>
            <w:tcW w:w="955" w:type="dxa"/>
            <w:vMerge w:val="continue"/>
            <w:tcBorders>
              <w:top w:val="nil"/>
              <w:bottom w:val="nil"/>
              <w:right w:val="single" w:color="auto" w:sz="4" w:space="0"/>
            </w:tcBorders>
            <w:vAlign w:val="top"/>
          </w:tcPr>
          <w:p w14:paraId="0D4F05EC">
            <w:pPr>
              <w:pStyle w:val="11"/>
              <w:rPr>
                <w:rFonts w:hint="eastAsia" w:ascii="宋体" w:hAnsi="宋体" w:eastAsia="宋体" w:cs="宋体"/>
              </w:rPr>
            </w:pPr>
          </w:p>
        </w:tc>
        <w:tc>
          <w:tcPr>
            <w:tcW w:w="1244" w:type="dxa"/>
            <w:tcBorders>
              <w:left w:val="single" w:color="auto" w:sz="4" w:space="0"/>
            </w:tcBorders>
            <w:vAlign w:val="top"/>
          </w:tcPr>
          <w:p w14:paraId="47171CFA">
            <w:pPr>
              <w:pStyle w:val="11"/>
              <w:spacing w:line="225" w:lineRule="exact"/>
              <w:rPr>
                <w:rFonts w:hint="eastAsia" w:ascii="宋体" w:hAnsi="宋体" w:eastAsia="宋体" w:cs="宋体"/>
                <w:sz w:val="19"/>
              </w:rPr>
            </w:pPr>
          </w:p>
        </w:tc>
        <w:tc>
          <w:tcPr>
            <w:tcW w:w="1244" w:type="dxa"/>
            <w:vAlign w:val="top"/>
          </w:tcPr>
          <w:p w14:paraId="7FBA7332">
            <w:pPr>
              <w:pStyle w:val="11"/>
              <w:spacing w:line="225" w:lineRule="exact"/>
              <w:rPr>
                <w:rFonts w:hint="eastAsia" w:ascii="宋体" w:hAnsi="宋体" w:eastAsia="宋体" w:cs="宋体"/>
                <w:sz w:val="19"/>
              </w:rPr>
            </w:pPr>
          </w:p>
        </w:tc>
        <w:tc>
          <w:tcPr>
            <w:tcW w:w="1281" w:type="dxa"/>
            <w:vAlign w:val="top"/>
          </w:tcPr>
          <w:p w14:paraId="504E45C0">
            <w:pPr>
              <w:pStyle w:val="11"/>
              <w:spacing w:line="225" w:lineRule="exact"/>
              <w:rPr>
                <w:rFonts w:hint="eastAsia" w:ascii="宋体" w:hAnsi="宋体" w:eastAsia="宋体" w:cs="宋体"/>
                <w:sz w:val="19"/>
              </w:rPr>
            </w:pPr>
          </w:p>
        </w:tc>
        <w:tc>
          <w:tcPr>
            <w:tcW w:w="673" w:type="dxa"/>
            <w:vAlign w:val="top"/>
          </w:tcPr>
          <w:p w14:paraId="0EB35155">
            <w:pPr>
              <w:pStyle w:val="11"/>
              <w:spacing w:line="225" w:lineRule="exact"/>
              <w:rPr>
                <w:rFonts w:hint="eastAsia" w:ascii="宋体" w:hAnsi="宋体" w:eastAsia="宋体" w:cs="宋体"/>
                <w:sz w:val="19"/>
              </w:rPr>
            </w:pPr>
          </w:p>
        </w:tc>
        <w:tc>
          <w:tcPr>
            <w:tcW w:w="873" w:type="dxa"/>
            <w:vAlign w:val="top"/>
          </w:tcPr>
          <w:p w14:paraId="23EA4F61">
            <w:pPr>
              <w:pStyle w:val="11"/>
              <w:spacing w:line="225" w:lineRule="exact"/>
              <w:rPr>
                <w:rFonts w:hint="eastAsia" w:ascii="宋体" w:hAnsi="宋体" w:eastAsia="宋体" w:cs="宋体"/>
                <w:sz w:val="19"/>
              </w:rPr>
            </w:pPr>
          </w:p>
        </w:tc>
        <w:tc>
          <w:tcPr>
            <w:tcW w:w="1422" w:type="dxa"/>
            <w:vAlign w:val="top"/>
          </w:tcPr>
          <w:p w14:paraId="71980C4F">
            <w:pPr>
              <w:pStyle w:val="11"/>
              <w:spacing w:line="225" w:lineRule="exact"/>
              <w:rPr>
                <w:rFonts w:hint="eastAsia" w:ascii="宋体" w:hAnsi="宋体" w:eastAsia="宋体" w:cs="宋体"/>
                <w:sz w:val="19"/>
              </w:rPr>
            </w:pPr>
          </w:p>
        </w:tc>
      </w:tr>
      <w:tr w14:paraId="0C11D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C248D88">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6C73FF18">
            <w:pPr>
              <w:pStyle w:val="11"/>
              <w:rPr>
                <w:rFonts w:hint="eastAsia" w:ascii="宋体" w:hAnsi="宋体" w:eastAsia="宋体" w:cs="宋体"/>
              </w:rPr>
            </w:pPr>
          </w:p>
        </w:tc>
        <w:tc>
          <w:tcPr>
            <w:tcW w:w="955" w:type="dxa"/>
            <w:vMerge w:val="continue"/>
            <w:tcBorders>
              <w:top w:val="nil"/>
              <w:right w:val="single" w:color="auto" w:sz="4" w:space="0"/>
            </w:tcBorders>
            <w:vAlign w:val="top"/>
          </w:tcPr>
          <w:p w14:paraId="5FEBC1C3">
            <w:pPr>
              <w:pStyle w:val="11"/>
              <w:rPr>
                <w:rFonts w:hint="eastAsia" w:ascii="宋体" w:hAnsi="宋体" w:eastAsia="宋体" w:cs="宋体"/>
              </w:rPr>
            </w:pPr>
          </w:p>
        </w:tc>
        <w:tc>
          <w:tcPr>
            <w:tcW w:w="1244" w:type="dxa"/>
            <w:tcBorders>
              <w:left w:val="single" w:color="auto" w:sz="4" w:space="0"/>
            </w:tcBorders>
            <w:vAlign w:val="top"/>
          </w:tcPr>
          <w:p w14:paraId="158140C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548BAB9B">
            <w:pPr>
              <w:pStyle w:val="11"/>
              <w:spacing w:line="225" w:lineRule="exact"/>
              <w:rPr>
                <w:rFonts w:hint="eastAsia" w:ascii="宋体" w:hAnsi="宋体" w:eastAsia="宋体" w:cs="宋体"/>
                <w:sz w:val="19"/>
              </w:rPr>
            </w:pPr>
          </w:p>
        </w:tc>
        <w:tc>
          <w:tcPr>
            <w:tcW w:w="1281" w:type="dxa"/>
            <w:vAlign w:val="top"/>
          </w:tcPr>
          <w:p w14:paraId="3444D5A9">
            <w:pPr>
              <w:pStyle w:val="11"/>
              <w:spacing w:line="225" w:lineRule="exact"/>
              <w:rPr>
                <w:rFonts w:hint="eastAsia" w:ascii="宋体" w:hAnsi="宋体" w:eastAsia="宋体" w:cs="宋体"/>
                <w:sz w:val="19"/>
              </w:rPr>
            </w:pPr>
          </w:p>
        </w:tc>
        <w:tc>
          <w:tcPr>
            <w:tcW w:w="673" w:type="dxa"/>
            <w:vAlign w:val="top"/>
          </w:tcPr>
          <w:p w14:paraId="55FF1314">
            <w:pPr>
              <w:pStyle w:val="11"/>
              <w:spacing w:line="225" w:lineRule="exact"/>
              <w:rPr>
                <w:rFonts w:hint="eastAsia" w:ascii="宋体" w:hAnsi="宋体" w:eastAsia="宋体" w:cs="宋体"/>
                <w:sz w:val="19"/>
              </w:rPr>
            </w:pPr>
          </w:p>
        </w:tc>
        <w:tc>
          <w:tcPr>
            <w:tcW w:w="873" w:type="dxa"/>
            <w:vAlign w:val="top"/>
          </w:tcPr>
          <w:p w14:paraId="2E2598F7">
            <w:pPr>
              <w:pStyle w:val="11"/>
              <w:spacing w:line="225" w:lineRule="exact"/>
              <w:rPr>
                <w:rFonts w:hint="eastAsia" w:ascii="宋体" w:hAnsi="宋体" w:eastAsia="宋体" w:cs="宋体"/>
                <w:sz w:val="19"/>
              </w:rPr>
            </w:pPr>
          </w:p>
        </w:tc>
        <w:tc>
          <w:tcPr>
            <w:tcW w:w="1422" w:type="dxa"/>
            <w:vAlign w:val="top"/>
          </w:tcPr>
          <w:p w14:paraId="4B9293BD">
            <w:pPr>
              <w:pStyle w:val="11"/>
              <w:spacing w:line="225" w:lineRule="exact"/>
              <w:rPr>
                <w:rFonts w:hint="eastAsia" w:ascii="宋体" w:hAnsi="宋体" w:eastAsia="宋体" w:cs="宋体"/>
                <w:sz w:val="19"/>
              </w:rPr>
            </w:pPr>
          </w:p>
        </w:tc>
      </w:tr>
      <w:tr w14:paraId="5250B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E2E1990">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49E97BB3">
            <w:pPr>
              <w:pStyle w:val="11"/>
              <w:rPr>
                <w:rFonts w:hint="eastAsia" w:ascii="宋体" w:hAnsi="宋体" w:eastAsia="宋体" w:cs="宋体"/>
              </w:rPr>
            </w:pPr>
          </w:p>
        </w:tc>
        <w:tc>
          <w:tcPr>
            <w:tcW w:w="955" w:type="dxa"/>
            <w:vMerge w:val="restart"/>
            <w:tcBorders>
              <w:bottom w:val="nil"/>
              <w:right w:val="single" w:color="auto" w:sz="4" w:space="0"/>
            </w:tcBorders>
            <w:vAlign w:val="top"/>
          </w:tcPr>
          <w:p w14:paraId="5225CADC">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0BDEEB5F">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15F77A1">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vAlign w:val="top"/>
          </w:tcPr>
          <w:p w14:paraId="2AAF57AF">
            <w:pPr>
              <w:pStyle w:val="11"/>
              <w:spacing w:line="225" w:lineRule="exact"/>
              <w:rPr>
                <w:rFonts w:hint="eastAsia" w:ascii="宋体" w:hAnsi="宋体" w:eastAsia="宋体" w:cs="宋体"/>
                <w:sz w:val="19"/>
              </w:rPr>
            </w:pPr>
          </w:p>
        </w:tc>
        <w:tc>
          <w:tcPr>
            <w:tcW w:w="1244" w:type="dxa"/>
            <w:vAlign w:val="top"/>
          </w:tcPr>
          <w:p w14:paraId="79DF42B9">
            <w:pPr>
              <w:pStyle w:val="11"/>
              <w:spacing w:line="225" w:lineRule="exact"/>
              <w:rPr>
                <w:rFonts w:hint="eastAsia" w:ascii="宋体" w:hAnsi="宋体" w:eastAsia="宋体" w:cs="宋体"/>
                <w:sz w:val="19"/>
              </w:rPr>
            </w:pPr>
          </w:p>
        </w:tc>
        <w:tc>
          <w:tcPr>
            <w:tcW w:w="1281" w:type="dxa"/>
            <w:vAlign w:val="top"/>
          </w:tcPr>
          <w:p w14:paraId="46D524D5">
            <w:pPr>
              <w:pStyle w:val="11"/>
              <w:spacing w:line="225" w:lineRule="exact"/>
              <w:rPr>
                <w:rFonts w:hint="eastAsia" w:ascii="宋体" w:hAnsi="宋体" w:eastAsia="宋体" w:cs="宋体"/>
                <w:sz w:val="19"/>
              </w:rPr>
            </w:pPr>
          </w:p>
        </w:tc>
        <w:tc>
          <w:tcPr>
            <w:tcW w:w="673" w:type="dxa"/>
            <w:vAlign w:val="top"/>
          </w:tcPr>
          <w:p w14:paraId="14FF09D3">
            <w:pPr>
              <w:pStyle w:val="11"/>
              <w:spacing w:line="225" w:lineRule="exact"/>
              <w:rPr>
                <w:rFonts w:hint="eastAsia" w:ascii="宋体" w:hAnsi="宋体" w:eastAsia="宋体" w:cs="宋体"/>
                <w:sz w:val="19"/>
              </w:rPr>
            </w:pPr>
          </w:p>
        </w:tc>
        <w:tc>
          <w:tcPr>
            <w:tcW w:w="873" w:type="dxa"/>
            <w:vAlign w:val="top"/>
          </w:tcPr>
          <w:p w14:paraId="14AE7432">
            <w:pPr>
              <w:pStyle w:val="11"/>
              <w:spacing w:line="225" w:lineRule="exact"/>
              <w:rPr>
                <w:rFonts w:hint="eastAsia" w:ascii="宋体" w:hAnsi="宋体" w:eastAsia="宋体" w:cs="宋体"/>
                <w:sz w:val="19"/>
              </w:rPr>
            </w:pPr>
          </w:p>
        </w:tc>
        <w:tc>
          <w:tcPr>
            <w:tcW w:w="1422" w:type="dxa"/>
            <w:vAlign w:val="top"/>
          </w:tcPr>
          <w:p w14:paraId="47A4A61E">
            <w:pPr>
              <w:pStyle w:val="11"/>
              <w:spacing w:line="225" w:lineRule="exact"/>
              <w:rPr>
                <w:rFonts w:hint="eastAsia" w:ascii="宋体" w:hAnsi="宋体" w:eastAsia="宋体" w:cs="宋体"/>
                <w:sz w:val="19"/>
              </w:rPr>
            </w:pPr>
          </w:p>
        </w:tc>
      </w:tr>
      <w:tr w14:paraId="361F3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1DE5832">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31D9FBA1">
            <w:pPr>
              <w:pStyle w:val="11"/>
              <w:rPr>
                <w:rFonts w:hint="eastAsia" w:ascii="宋体" w:hAnsi="宋体" w:eastAsia="宋体" w:cs="宋体"/>
              </w:rPr>
            </w:pPr>
          </w:p>
        </w:tc>
        <w:tc>
          <w:tcPr>
            <w:tcW w:w="955" w:type="dxa"/>
            <w:vMerge w:val="continue"/>
            <w:tcBorders>
              <w:top w:val="nil"/>
              <w:bottom w:val="nil"/>
              <w:right w:val="single" w:color="auto" w:sz="4" w:space="0"/>
            </w:tcBorders>
            <w:vAlign w:val="top"/>
          </w:tcPr>
          <w:p w14:paraId="5B423E48">
            <w:pPr>
              <w:pStyle w:val="11"/>
              <w:rPr>
                <w:rFonts w:hint="eastAsia" w:ascii="宋体" w:hAnsi="宋体" w:eastAsia="宋体" w:cs="宋体"/>
              </w:rPr>
            </w:pPr>
          </w:p>
        </w:tc>
        <w:tc>
          <w:tcPr>
            <w:tcW w:w="1244" w:type="dxa"/>
            <w:tcBorders>
              <w:left w:val="single" w:color="auto" w:sz="4" w:space="0"/>
            </w:tcBorders>
            <w:vAlign w:val="top"/>
          </w:tcPr>
          <w:p w14:paraId="050FA530">
            <w:pPr>
              <w:pStyle w:val="11"/>
              <w:spacing w:line="225" w:lineRule="exact"/>
              <w:rPr>
                <w:rFonts w:hint="eastAsia" w:ascii="宋体" w:hAnsi="宋体" w:eastAsia="宋体" w:cs="宋体"/>
                <w:sz w:val="19"/>
              </w:rPr>
            </w:pPr>
          </w:p>
        </w:tc>
        <w:tc>
          <w:tcPr>
            <w:tcW w:w="1244" w:type="dxa"/>
            <w:vAlign w:val="top"/>
          </w:tcPr>
          <w:p w14:paraId="1A670B3B">
            <w:pPr>
              <w:pStyle w:val="11"/>
              <w:spacing w:line="225" w:lineRule="exact"/>
              <w:rPr>
                <w:rFonts w:hint="eastAsia" w:ascii="宋体" w:hAnsi="宋体" w:eastAsia="宋体" w:cs="宋体"/>
                <w:sz w:val="19"/>
              </w:rPr>
            </w:pPr>
          </w:p>
        </w:tc>
        <w:tc>
          <w:tcPr>
            <w:tcW w:w="1281" w:type="dxa"/>
            <w:vAlign w:val="top"/>
          </w:tcPr>
          <w:p w14:paraId="054A2A2E">
            <w:pPr>
              <w:pStyle w:val="11"/>
              <w:spacing w:line="225" w:lineRule="exact"/>
              <w:rPr>
                <w:rFonts w:hint="eastAsia" w:ascii="宋体" w:hAnsi="宋体" w:eastAsia="宋体" w:cs="宋体"/>
                <w:sz w:val="19"/>
              </w:rPr>
            </w:pPr>
          </w:p>
        </w:tc>
        <w:tc>
          <w:tcPr>
            <w:tcW w:w="673" w:type="dxa"/>
            <w:vAlign w:val="top"/>
          </w:tcPr>
          <w:p w14:paraId="11BCC20A">
            <w:pPr>
              <w:pStyle w:val="11"/>
              <w:spacing w:line="225" w:lineRule="exact"/>
              <w:rPr>
                <w:rFonts w:hint="eastAsia" w:ascii="宋体" w:hAnsi="宋体" w:eastAsia="宋体" w:cs="宋体"/>
                <w:sz w:val="19"/>
              </w:rPr>
            </w:pPr>
          </w:p>
        </w:tc>
        <w:tc>
          <w:tcPr>
            <w:tcW w:w="873" w:type="dxa"/>
            <w:vAlign w:val="top"/>
          </w:tcPr>
          <w:p w14:paraId="40C99C12">
            <w:pPr>
              <w:pStyle w:val="11"/>
              <w:spacing w:line="225" w:lineRule="exact"/>
              <w:rPr>
                <w:rFonts w:hint="eastAsia" w:ascii="宋体" w:hAnsi="宋体" w:eastAsia="宋体" w:cs="宋体"/>
                <w:sz w:val="19"/>
              </w:rPr>
            </w:pPr>
          </w:p>
        </w:tc>
        <w:tc>
          <w:tcPr>
            <w:tcW w:w="1422" w:type="dxa"/>
            <w:vAlign w:val="top"/>
          </w:tcPr>
          <w:p w14:paraId="79AA604B">
            <w:pPr>
              <w:pStyle w:val="11"/>
              <w:spacing w:line="225" w:lineRule="exact"/>
              <w:rPr>
                <w:rFonts w:hint="eastAsia" w:ascii="宋体" w:hAnsi="宋体" w:eastAsia="宋体" w:cs="宋体"/>
                <w:sz w:val="19"/>
              </w:rPr>
            </w:pPr>
          </w:p>
        </w:tc>
      </w:tr>
      <w:tr w14:paraId="4F3B0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6460D10">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63981B92">
            <w:pPr>
              <w:pStyle w:val="11"/>
              <w:rPr>
                <w:rFonts w:hint="eastAsia" w:ascii="宋体" w:hAnsi="宋体" w:eastAsia="宋体" w:cs="宋体"/>
              </w:rPr>
            </w:pPr>
          </w:p>
        </w:tc>
        <w:tc>
          <w:tcPr>
            <w:tcW w:w="955" w:type="dxa"/>
            <w:vMerge w:val="continue"/>
            <w:tcBorders>
              <w:top w:val="nil"/>
              <w:right w:val="single" w:color="auto" w:sz="4" w:space="0"/>
            </w:tcBorders>
            <w:vAlign w:val="top"/>
          </w:tcPr>
          <w:p w14:paraId="5EF15115">
            <w:pPr>
              <w:pStyle w:val="11"/>
              <w:rPr>
                <w:rFonts w:hint="eastAsia" w:ascii="宋体" w:hAnsi="宋体" w:eastAsia="宋体" w:cs="宋体"/>
              </w:rPr>
            </w:pPr>
          </w:p>
        </w:tc>
        <w:tc>
          <w:tcPr>
            <w:tcW w:w="1244" w:type="dxa"/>
            <w:tcBorders>
              <w:left w:val="single" w:color="auto" w:sz="4" w:space="0"/>
            </w:tcBorders>
            <w:vAlign w:val="top"/>
          </w:tcPr>
          <w:p w14:paraId="1C92A702">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5E372EF8">
            <w:pPr>
              <w:pStyle w:val="11"/>
              <w:spacing w:line="225" w:lineRule="exact"/>
              <w:rPr>
                <w:rFonts w:hint="eastAsia" w:ascii="宋体" w:hAnsi="宋体" w:eastAsia="宋体" w:cs="宋体"/>
                <w:sz w:val="19"/>
              </w:rPr>
            </w:pPr>
          </w:p>
        </w:tc>
        <w:tc>
          <w:tcPr>
            <w:tcW w:w="1281" w:type="dxa"/>
            <w:vAlign w:val="top"/>
          </w:tcPr>
          <w:p w14:paraId="34A4CF27">
            <w:pPr>
              <w:pStyle w:val="11"/>
              <w:spacing w:line="225" w:lineRule="exact"/>
              <w:rPr>
                <w:rFonts w:hint="eastAsia" w:ascii="宋体" w:hAnsi="宋体" w:eastAsia="宋体" w:cs="宋体"/>
                <w:sz w:val="19"/>
              </w:rPr>
            </w:pPr>
          </w:p>
        </w:tc>
        <w:tc>
          <w:tcPr>
            <w:tcW w:w="673" w:type="dxa"/>
            <w:vAlign w:val="top"/>
          </w:tcPr>
          <w:p w14:paraId="3BBF5CD2">
            <w:pPr>
              <w:pStyle w:val="11"/>
              <w:spacing w:line="225" w:lineRule="exact"/>
              <w:rPr>
                <w:rFonts w:hint="eastAsia" w:ascii="宋体" w:hAnsi="宋体" w:eastAsia="宋体" w:cs="宋体"/>
                <w:sz w:val="19"/>
              </w:rPr>
            </w:pPr>
          </w:p>
        </w:tc>
        <w:tc>
          <w:tcPr>
            <w:tcW w:w="873" w:type="dxa"/>
            <w:vAlign w:val="top"/>
          </w:tcPr>
          <w:p w14:paraId="02C437F8">
            <w:pPr>
              <w:pStyle w:val="11"/>
              <w:spacing w:line="225" w:lineRule="exact"/>
              <w:rPr>
                <w:rFonts w:hint="eastAsia" w:ascii="宋体" w:hAnsi="宋体" w:eastAsia="宋体" w:cs="宋体"/>
                <w:sz w:val="19"/>
              </w:rPr>
            </w:pPr>
          </w:p>
        </w:tc>
        <w:tc>
          <w:tcPr>
            <w:tcW w:w="1422" w:type="dxa"/>
            <w:vAlign w:val="top"/>
          </w:tcPr>
          <w:p w14:paraId="1553F66A">
            <w:pPr>
              <w:pStyle w:val="11"/>
              <w:spacing w:line="225" w:lineRule="exact"/>
              <w:rPr>
                <w:rFonts w:hint="eastAsia" w:ascii="宋体" w:hAnsi="宋体" w:eastAsia="宋体" w:cs="宋体"/>
                <w:sz w:val="19"/>
              </w:rPr>
            </w:pPr>
          </w:p>
        </w:tc>
      </w:tr>
      <w:tr w14:paraId="49850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048B2B5">
            <w:pPr>
              <w:pStyle w:val="11"/>
              <w:rPr>
                <w:rFonts w:hint="eastAsia" w:ascii="宋体" w:hAnsi="宋体" w:eastAsia="宋体" w:cs="宋体"/>
              </w:rPr>
            </w:pPr>
          </w:p>
        </w:tc>
        <w:tc>
          <w:tcPr>
            <w:tcW w:w="1079" w:type="dxa"/>
            <w:vMerge w:val="continue"/>
            <w:tcBorders>
              <w:top w:val="nil"/>
              <w:left w:val="single" w:color="auto" w:sz="4" w:space="0"/>
              <w:bottom w:val="nil"/>
            </w:tcBorders>
            <w:vAlign w:val="top"/>
          </w:tcPr>
          <w:p w14:paraId="42318486">
            <w:pPr>
              <w:pStyle w:val="11"/>
              <w:rPr>
                <w:rFonts w:hint="eastAsia" w:ascii="宋体" w:hAnsi="宋体" w:eastAsia="宋体" w:cs="宋体"/>
              </w:rPr>
            </w:pPr>
          </w:p>
        </w:tc>
        <w:tc>
          <w:tcPr>
            <w:tcW w:w="955" w:type="dxa"/>
            <w:tcBorders>
              <w:bottom w:val="nil"/>
              <w:right w:val="single" w:color="auto" w:sz="4" w:space="0"/>
            </w:tcBorders>
            <w:vAlign w:val="top"/>
          </w:tcPr>
          <w:p w14:paraId="0997B4AF">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vAlign w:val="top"/>
          </w:tcPr>
          <w:p w14:paraId="056E875E">
            <w:pPr>
              <w:pStyle w:val="11"/>
              <w:spacing w:line="225" w:lineRule="exact"/>
              <w:rPr>
                <w:rFonts w:hint="eastAsia" w:ascii="宋体" w:hAnsi="宋体" w:eastAsia="宋体" w:cs="宋体"/>
                <w:sz w:val="19"/>
              </w:rPr>
            </w:pPr>
          </w:p>
        </w:tc>
        <w:tc>
          <w:tcPr>
            <w:tcW w:w="1244" w:type="dxa"/>
            <w:vAlign w:val="top"/>
          </w:tcPr>
          <w:p w14:paraId="1298F7F6">
            <w:pPr>
              <w:pStyle w:val="11"/>
              <w:spacing w:line="225" w:lineRule="exact"/>
              <w:rPr>
                <w:rFonts w:hint="eastAsia" w:ascii="宋体" w:hAnsi="宋体" w:eastAsia="宋体" w:cs="宋体"/>
                <w:sz w:val="19"/>
              </w:rPr>
            </w:pPr>
          </w:p>
        </w:tc>
        <w:tc>
          <w:tcPr>
            <w:tcW w:w="1281" w:type="dxa"/>
            <w:vAlign w:val="top"/>
          </w:tcPr>
          <w:p w14:paraId="5E53B6E7">
            <w:pPr>
              <w:pStyle w:val="11"/>
              <w:spacing w:line="225" w:lineRule="exact"/>
              <w:rPr>
                <w:rFonts w:hint="eastAsia" w:ascii="宋体" w:hAnsi="宋体" w:eastAsia="宋体" w:cs="宋体"/>
                <w:sz w:val="19"/>
              </w:rPr>
            </w:pPr>
          </w:p>
        </w:tc>
        <w:tc>
          <w:tcPr>
            <w:tcW w:w="673" w:type="dxa"/>
            <w:vAlign w:val="top"/>
          </w:tcPr>
          <w:p w14:paraId="11E019F0">
            <w:pPr>
              <w:pStyle w:val="11"/>
              <w:spacing w:line="225" w:lineRule="exact"/>
              <w:rPr>
                <w:rFonts w:hint="eastAsia" w:ascii="宋体" w:hAnsi="宋体" w:eastAsia="宋体" w:cs="宋体"/>
                <w:sz w:val="19"/>
              </w:rPr>
            </w:pPr>
          </w:p>
        </w:tc>
        <w:tc>
          <w:tcPr>
            <w:tcW w:w="873" w:type="dxa"/>
            <w:vAlign w:val="top"/>
          </w:tcPr>
          <w:p w14:paraId="4630689E">
            <w:pPr>
              <w:pStyle w:val="11"/>
              <w:spacing w:line="225" w:lineRule="exact"/>
              <w:rPr>
                <w:rFonts w:hint="eastAsia" w:ascii="宋体" w:hAnsi="宋体" w:eastAsia="宋体" w:cs="宋体"/>
                <w:sz w:val="19"/>
              </w:rPr>
            </w:pPr>
          </w:p>
        </w:tc>
        <w:tc>
          <w:tcPr>
            <w:tcW w:w="1422" w:type="dxa"/>
            <w:vAlign w:val="top"/>
          </w:tcPr>
          <w:p w14:paraId="712B2A36">
            <w:pPr>
              <w:pStyle w:val="11"/>
              <w:spacing w:line="225" w:lineRule="exact"/>
              <w:rPr>
                <w:rFonts w:hint="eastAsia" w:ascii="宋体" w:hAnsi="宋体" w:eastAsia="宋体" w:cs="宋体"/>
                <w:sz w:val="19"/>
              </w:rPr>
            </w:pPr>
          </w:p>
        </w:tc>
      </w:tr>
      <w:tr w14:paraId="4908F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66DBDA1">
            <w:pPr>
              <w:pStyle w:val="11"/>
              <w:rPr>
                <w:rFonts w:hint="eastAsia" w:ascii="宋体" w:hAnsi="宋体" w:eastAsia="宋体" w:cs="宋体"/>
              </w:rPr>
            </w:pPr>
          </w:p>
        </w:tc>
        <w:tc>
          <w:tcPr>
            <w:tcW w:w="1079" w:type="dxa"/>
            <w:vMerge w:val="continue"/>
            <w:tcBorders>
              <w:top w:val="nil"/>
              <w:left w:val="single" w:color="auto" w:sz="4" w:space="0"/>
              <w:bottom w:val="single" w:color="auto" w:sz="4" w:space="0"/>
            </w:tcBorders>
            <w:vAlign w:val="top"/>
          </w:tcPr>
          <w:p w14:paraId="6736AB86">
            <w:pPr>
              <w:pStyle w:val="11"/>
              <w:rPr>
                <w:rFonts w:hint="eastAsia" w:ascii="宋体" w:hAnsi="宋体" w:eastAsia="宋体" w:cs="宋体"/>
              </w:rPr>
            </w:pPr>
          </w:p>
        </w:tc>
        <w:tc>
          <w:tcPr>
            <w:tcW w:w="955" w:type="dxa"/>
            <w:vMerge w:val="restart"/>
            <w:tcBorders>
              <w:bottom w:val="single" w:color="auto" w:sz="4" w:space="0"/>
              <w:right w:val="single" w:color="auto" w:sz="4" w:space="0"/>
            </w:tcBorders>
            <w:vAlign w:val="top"/>
          </w:tcPr>
          <w:p w14:paraId="251BF3D6">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vAlign w:val="top"/>
          </w:tcPr>
          <w:p w14:paraId="58FE7948">
            <w:pPr>
              <w:pStyle w:val="11"/>
              <w:spacing w:line="225" w:lineRule="exact"/>
              <w:rPr>
                <w:rFonts w:hint="eastAsia" w:ascii="宋体" w:hAnsi="宋体" w:eastAsia="宋体" w:cs="宋体"/>
                <w:sz w:val="19"/>
              </w:rPr>
            </w:pPr>
          </w:p>
        </w:tc>
        <w:tc>
          <w:tcPr>
            <w:tcW w:w="1244" w:type="dxa"/>
            <w:vAlign w:val="top"/>
          </w:tcPr>
          <w:p w14:paraId="53A7D550">
            <w:pPr>
              <w:pStyle w:val="11"/>
              <w:spacing w:line="225" w:lineRule="exact"/>
              <w:rPr>
                <w:rFonts w:hint="eastAsia" w:ascii="宋体" w:hAnsi="宋体" w:eastAsia="宋体" w:cs="宋体"/>
                <w:sz w:val="19"/>
              </w:rPr>
            </w:pPr>
          </w:p>
        </w:tc>
        <w:tc>
          <w:tcPr>
            <w:tcW w:w="1281" w:type="dxa"/>
            <w:vAlign w:val="top"/>
          </w:tcPr>
          <w:p w14:paraId="3932E256">
            <w:pPr>
              <w:pStyle w:val="11"/>
              <w:spacing w:line="225" w:lineRule="exact"/>
              <w:rPr>
                <w:rFonts w:hint="eastAsia" w:ascii="宋体" w:hAnsi="宋体" w:eastAsia="宋体" w:cs="宋体"/>
                <w:sz w:val="19"/>
              </w:rPr>
            </w:pPr>
          </w:p>
        </w:tc>
        <w:tc>
          <w:tcPr>
            <w:tcW w:w="673" w:type="dxa"/>
            <w:vAlign w:val="top"/>
          </w:tcPr>
          <w:p w14:paraId="1F55BF73">
            <w:pPr>
              <w:pStyle w:val="11"/>
              <w:spacing w:line="225" w:lineRule="exact"/>
              <w:rPr>
                <w:rFonts w:hint="eastAsia" w:ascii="宋体" w:hAnsi="宋体" w:eastAsia="宋体" w:cs="宋体"/>
                <w:sz w:val="19"/>
              </w:rPr>
            </w:pPr>
          </w:p>
        </w:tc>
        <w:tc>
          <w:tcPr>
            <w:tcW w:w="873" w:type="dxa"/>
            <w:vAlign w:val="top"/>
          </w:tcPr>
          <w:p w14:paraId="13A00424">
            <w:pPr>
              <w:pStyle w:val="11"/>
              <w:spacing w:line="225" w:lineRule="exact"/>
              <w:rPr>
                <w:rFonts w:hint="eastAsia" w:ascii="宋体" w:hAnsi="宋体" w:eastAsia="宋体" w:cs="宋体"/>
                <w:sz w:val="19"/>
              </w:rPr>
            </w:pPr>
          </w:p>
        </w:tc>
        <w:tc>
          <w:tcPr>
            <w:tcW w:w="1422" w:type="dxa"/>
            <w:vAlign w:val="top"/>
          </w:tcPr>
          <w:p w14:paraId="7C39E5B0">
            <w:pPr>
              <w:pStyle w:val="11"/>
              <w:spacing w:line="225" w:lineRule="exact"/>
              <w:rPr>
                <w:rFonts w:hint="eastAsia" w:ascii="宋体" w:hAnsi="宋体" w:eastAsia="宋体" w:cs="宋体"/>
                <w:sz w:val="19"/>
              </w:rPr>
            </w:pPr>
          </w:p>
        </w:tc>
      </w:tr>
      <w:tr w14:paraId="0DAFA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F0EAD56">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vAlign w:val="top"/>
          </w:tcPr>
          <w:p w14:paraId="6D1CF8FB">
            <w:pPr>
              <w:pStyle w:val="11"/>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vAlign w:val="top"/>
          </w:tcPr>
          <w:p w14:paraId="20D6FE25">
            <w:pPr>
              <w:pStyle w:val="11"/>
              <w:rPr>
                <w:rFonts w:hint="eastAsia" w:ascii="宋体" w:hAnsi="宋体" w:eastAsia="宋体" w:cs="宋体"/>
              </w:rPr>
            </w:pPr>
          </w:p>
        </w:tc>
        <w:tc>
          <w:tcPr>
            <w:tcW w:w="1244" w:type="dxa"/>
            <w:tcBorders>
              <w:left w:val="single" w:color="auto" w:sz="4" w:space="0"/>
            </w:tcBorders>
            <w:vAlign w:val="top"/>
          </w:tcPr>
          <w:p w14:paraId="61ABF69B">
            <w:pPr>
              <w:pStyle w:val="11"/>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vAlign w:val="top"/>
          </w:tcPr>
          <w:p w14:paraId="6E32E7CA">
            <w:pPr>
              <w:pStyle w:val="11"/>
              <w:spacing w:line="225" w:lineRule="exact"/>
              <w:rPr>
                <w:rFonts w:hint="eastAsia" w:ascii="宋体" w:hAnsi="宋体" w:eastAsia="宋体" w:cs="宋体"/>
                <w:sz w:val="19"/>
              </w:rPr>
            </w:pPr>
          </w:p>
        </w:tc>
        <w:tc>
          <w:tcPr>
            <w:tcW w:w="1281" w:type="dxa"/>
            <w:vAlign w:val="top"/>
          </w:tcPr>
          <w:p w14:paraId="5907F29C">
            <w:pPr>
              <w:pStyle w:val="11"/>
              <w:spacing w:line="225" w:lineRule="exact"/>
              <w:rPr>
                <w:rFonts w:hint="eastAsia" w:ascii="宋体" w:hAnsi="宋体" w:eastAsia="宋体" w:cs="宋体"/>
                <w:sz w:val="19"/>
              </w:rPr>
            </w:pPr>
          </w:p>
        </w:tc>
        <w:tc>
          <w:tcPr>
            <w:tcW w:w="673" w:type="dxa"/>
            <w:vAlign w:val="top"/>
          </w:tcPr>
          <w:p w14:paraId="1D450B87">
            <w:pPr>
              <w:pStyle w:val="11"/>
              <w:spacing w:line="225" w:lineRule="exact"/>
              <w:rPr>
                <w:rFonts w:hint="eastAsia" w:ascii="宋体" w:hAnsi="宋体" w:eastAsia="宋体" w:cs="宋体"/>
                <w:sz w:val="19"/>
              </w:rPr>
            </w:pPr>
          </w:p>
        </w:tc>
        <w:tc>
          <w:tcPr>
            <w:tcW w:w="873" w:type="dxa"/>
            <w:vAlign w:val="top"/>
          </w:tcPr>
          <w:p w14:paraId="4AC6BE15">
            <w:pPr>
              <w:pStyle w:val="11"/>
              <w:spacing w:line="225" w:lineRule="exact"/>
              <w:rPr>
                <w:rFonts w:hint="eastAsia" w:ascii="宋体" w:hAnsi="宋体" w:eastAsia="宋体" w:cs="宋体"/>
                <w:sz w:val="19"/>
              </w:rPr>
            </w:pPr>
          </w:p>
        </w:tc>
        <w:tc>
          <w:tcPr>
            <w:tcW w:w="1422" w:type="dxa"/>
            <w:vAlign w:val="top"/>
          </w:tcPr>
          <w:p w14:paraId="44ABBCBB">
            <w:pPr>
              <w:pStyle w:val="11"/>
              <w:spacing w:line="225" w:lineRule="exact"/>
              <w:rPr>
                <w:rFonts w:hint="eastAsia" w:ascii="宋体" w:hAnsi="宋体" w:eastAsia="宋体" w:cs="宋体"/>
                <w:sz w:val="19"/>
              </w:rPr>
            </w:pPr>
          </w:p>
        </w:tc>
      </w:tr>
      <w:tr w14:paraId="2F66A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D11EA4B">
            <w:pPr>
              <w:pStyle w:val="11"/>
              <w:rPr>
                <w:rFonts w:hint="eastAsia" w:ascii="宋体" w:hAnsi="宋体" w:eastAsia="宋体" w:cs="宋体"/>
              </w:rPr>
            </w:pPr>
          </w:p>
        </w:tc>
        <w:tc>
          <w:tcPr>
            <w:tcW w:w="1079" w:type="dxa"/>
            <w:vMerge w:val="restart"/>
            <w:tcBorders>
              <w:top w:val="single" w:color="auto" w:sz="4" w:space="0"/>
              <w:bottom w:val="single" w:color="auto" w:sz="4" w:space="0"/>
            </w:tcBorders>
            <w:vAlign w:val="top"/>
          </w:tcPr>
          <w:p w14:paraId="53E74BED">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4EA08DEA">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0133FC23">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vAlign w:val="top"/>
          </w:tcPr>
          <w:p w14:paraId="57CB2676">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443D5338">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713CEF43">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vAlign w:val="top"/>
          </w:tcPr>
          <w:p w14:paraId="2908878D">
            <w:pPr>
              <w:pStyle w:val="11"/>
              <w:spacing w:line="225" w:lineRule="exact"/>
              <w:rPr>
                <w:rFonts w:hint="eastAsia" w:ascii="宋体" w:hAnsi="宋体" w:eastAsia="宋体" w:cs="宋体"/>
                <w:sz w:val="19"/>
              </w:rPr>
            </w:pPr>
          </w:p>
        </w:tc>
        <w:tc>
          <w:tcPr>
            <w:tcW w:w="1244" w:type="dxa"/>
            <w:vAlign w:val="top"/>
          </w:tcPr>
          <w:p w14:paraId="4C311F10">
            <w:pPr>
              <w:pStyle w:val="11"/>
              <w:spacing w:line="225" w:lineRule="exact"/>
              <w:rPr>
                <w:rFonts w:hint="eastAsia" w:ascii="宋体" w:hAnsi="宋体" w:eastAsia="宋体" w:cs="宋体"/>
                <w:sz w:val="19"/>
              </w:rPr>
            </w:pPr>
          </w:p>
        </w:tc>
        <w:tc>
          <w:tcPr>
            <w:tcW w:w="1281" w:type="dxa"/>
            <w:vAlign w:val="top"/>
          </w:tcPr>
          <w:p w14:paraId="74D03624">
            <w:pPr>
              <w:pStyle w:val="11"/>
              <w:spacing w:line="225" w:lineRule="exact"/>
              <w:rPr>
                <w:rFonts w:hint="eastAsia" w:ascii="宋体" w:hAnsi="宋体" w:eastAsia="宋体" w:cs="宋体"/>
                <w:sz w:val="19"/>
              </w:rPr>
            </w:pPr>
          </w:p>
        </w:tc>
        <w:tc>
          <w:tcPr>
            <w:tcW w:w="673" w:type="dxa"/>
            <w:vAlign w:val="top"/>
          </w:tcPr>
          <w:p w14:paraId="573D80AE">
            <w:pPr>
              <w:pStyle w:val="11"/>
              <w:spacing w:line="225" w:lineRule="exact"/>
              <w:rPr>
                <w:rFonts w:hint="eastAsia" w:ascii="宋体" w:hAnsi="宋体" w:eastAsia="宋体" w:cs="宋体"/>
                <w:sz w:val="19"/>
              </w:rPr>
            </w:pPr>
          </w:p>
        </w:tc>
        <w:tc>
          <w:tcPr>
            <w:tcW w:w="873" w:type="dxa"/>
            <w:vAlign w:val="top"/>
          </w:tcPr>
          <w:p w14:paraId="3F4C69D2">
            <w:pPr>
              <w:pStyle w:val="11"/>
              <w:spacing w:line="225" w:lineRule="exact"/>
              <w:rPr>
                <w:rFonts w:hint="eastAsia" w:ascii="宋体" w:hAnsi="宋体" w:eastAsia="宋体" w:cs="宋体"/>
                <w:sz w:val="19"/>
              </w:rPr>
            </w:pPr>
          </w:p>
        </w:tc>
        <w:tc>
          <w:tcPr>
            <w:tcW w:w="1422" w:type="dxa"/>
            <w:vAlign w:val="top"/>
          </w:tcPr>
          <w:p w14:paraId="54B5524E">
            <w:pPr>
              <w:pStyle w:val="11"/>
              <w:spacing w:line="225" w:lineRule="exact"/>
              <w:rPr>
                <w:rFonts w:hint="eastAsia" w:ascii="宋体" w:hAnsi="宋体" w:eastAsia="宋体" w:cs="宋体"/>
                <w:sz w:val="19"/>
              </w:rPr>
            </w:pPr>
          </w:p>
        </w:tc>
      </w:tr>
      <w:tr w14:paraId="7DAF2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24E3876">
            <w:pPr>
              <w:pStyle w:val="11"/>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5D2DDA97">
            <w:pPr>
              <w:pStyle w:val="11"/>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049C37E7">
            <w:pPr>
              <w:pStyle w:val="11"/>
              <w:rPr>
                <w:rFonts w:hint="eastAsia" w:ascii="宋体" w:hAnsi="宋体" w:eastAsia="宋体" w:cs="宋体"/>
              </w:rPr>
            </w:pPr>
          </w:p>
        </w:tc>
        <w:tc>
          <w:tcPr>
            <w:tcW w:w="1244" w:type="dxa"/>
            <w:vAlign w:val="top"/>
          </w:tcPr>
          <w:p w14:paraId="7051CEA2">
            <w:pPr>
              <w:pStyle w:val="11"/>
              <w:spacing w:line="225" w:lineRule="exact"/>
              <w:rPr>
                <w:rFonts w:hint="eastAsia" w:ascii="宋体" w:hAnsi="宋体" w:eastAsia="宋体" w:cs="宋体"/>
                <w:sz w:val="19"/>
              </w:rPr>
            </w:pPr>
          </w:p>
        </w:tc>
        <w:tc>
          <w:tcPr>
            <w:tcW w:w="1244" w:type="dxa"/>
            <w:vAlign w:val="top"/>
          </w:tcPr>
          <w:p w14:paraId="18DFE367">
            <w:pPr>
              <w:pStyle w:val="11"/>
              <w:spacing w:line="225" w:lineRule="exact"/>
              <w:rPr>
                <w:rFonts w:hint="eastAsia" w:ascii="宋体" w:hAnsi="宋体" w:eastAsia="宋体" w:cs="宋体"/>
                <w:sz w:val="19"/>
              </w:rPr>
            </w:pPr>
          </w:p>
        </w:tc>
        <w:tc>
          <w:tcPr>
            <w:tcW w:w="1281" w:type="dxa"/>
            <w:vAlign w:val="top"/>
          </w:tcPr>
          <w:p w14:paraId="490610C9">
            <w:pPr>
              <w:pStyle w:val="11"/>
              <w:spacing w:line="225" w:lineRule="exact"/>
              <w:rPr>
                <w:rFonts w:hint="eastAsia" w:ascii="宋体" w:hAnsi="宋体" w:eastAsia="宋体" w:cs="宋体"/>
                <w:sz w:val="19"/>
              </w:rPr>
            </w:pPr>
          </w:p>
        </w:tc>
        <w:tc>
          <w:tcPr>
            <w:tcW w:w="673" w:type="dxa"/>
            <w:vAlign w:val="top"/>
          </w:tcPr>
          <w:p w14:paraId="37A94579">
            <w:pPr>
              <w:pStyle w:val="11"/>
              <w:spacing w:line="225" w:lineRule="exact"/>
              <w:rPr>
                <w:rFonts w:hint="eastAsia" w:ascii="宋体" w:hAnsi="宋体" w:eastAsia="宋体" w:cs="宋体"/>
                <w:sz w:val="19"/>
              </w:rPr>
            </w:pPr>
          </w:p>
        </w:tc>
        <w:tc>
          <w:tcPr>
            <w:tcW w:w="873" w:type="dxa"/>
            <w:vAlign w:val="top"/>
          </w:tcPr>
          <w:p w14:paraId="6D6232B8">
            <w:pPr>
              <w:pStyle w:val="11"/>
              <w:spacing w:line="225" w:lineRule="exact"/>
              <w:rPr>
                <w:rFonts w:hint="eastAsia" w:ascii="宋体" w:hAnsi="宋体" w:eastAsia="宋体" w:cs="宋体"/>
                <w:sz w:val="19"/>
              </w:rPr>
            </w:pPr>
          </w:p>
        </w:tc>
        <w:tc>
          <w:tcPr>
            <w:tcW w:w="1422" w:type="dxa"/>
            <w:vAlign w:val="top"/>
          </w:tcPr>
          <w:p w14:paraId="555AF85A">
            <w:pPr>
              <w:pStyle w:val="11"/>
              <w:spacing w:line="225" w:lineRule="exact"/>
              <w:rPr>
                <w:rFonts w:hint="eastAsia" w:ascii="宋体" w:hAnsi="宋体" w:eastAsia="宋体" w:cs="宋体"/>
                <w:sz w:val="19"/>
              </w:rPr>
            </w:pPr>
          </w:p>
        </w:tc>
      </w:tr>
      <w:tr w14:paraId="35B80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textDirection w:val="tbRlV"/>
            <w:vAlign w:val="top"/>
          </w:tcPr>
          <w:p w14:paraId="4033CC34">
            <w:pPr>
              <w:pStyle w:val="11"/>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454BC03E">
            <w:pPr>
              <w:pStyle w:val="11"/>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764949CD">
            <w:pPr>
              <w:pStyle w:val="11"/>
              <w:rPr>
                <w:rFonts w:hint="eastAsia" w:ascii="宋体" w:hAnsi="宋体" w:eastAsia="宋体" w:cs="宋体"/>
              </w:rPr>
            </w:pPr>
          </w:p>
        </w:tc>
        <w:tc>
          <w:tcPr>
            <w:tcW w:w="1244" w:type="dxa"/>
            <w:vAlign w:val="top"/>
          </w:tcPr>
          <w:p w14:paraId="0C8C69F4">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3FD90BE9">
            <w:pPr>
              <w:pStyle w:val="11"/>
              <w:rPr>
                <w:rFonts w:hint="eastAsia" w:ascii="宋体" w:hAnsi="宋体" w:eastAsia="宋体" w:cs="宋体"/>
              </w:rPr>
            </w:pPr>
          </w:p>
        </w:tc>
        <w:tc>
          <w:tcPr>
            <w:tcW w:w="1281" w:type="dxa"/>
            <w:vAlign w:val="top"/>
          </w:tcPr>
          <w:p w14:paraId="06578860">
            <w:pPr>
              <w:pStyle w:val="11"/>
              <w:rPr>
                <w:rFonts w:hint="eastAsia" w:ascii="宋体" w:hAnsi="宋体" w:eastAsia="宋体" w:cs="宋体"/>
              </w:rPr>
            </w:pPr>
          </w:p>
        </w:tc>
        <w:tc>
          <w:tcPr>
            <w:tcW w:w="673" w:type="dxa"/>
            <w:vAlign w:val="top"/>
          </w:tcPr>
          <w:p w14:paraId="2ECDE75C">
            <w:pPr>
              <w:pStyle w:val="11"/>
              <w:rPr>
                <w:rFonts w:hint="eastAsia" w:ascii="宋体" w:hAnsi="宋体" w:eastAsia="宋体" w:cs="宋体"/>
              </w:rPr>
            </w:pPr>
          </w:p>
        </w:tc>
        <w:tc>
          <w:tcPr>
            <w:tcW w:w="873" w:type="dxa"/>
            <w:vAlign w:val="top"/>
          </w:tcPr>
          <w:p w14:paraId="66B894ED">
            <w:pPr>
              <w:pStyle w:val="11"/>
              <w:rPr>
                <w:rFonts w:hint="eastAsia" w:ascii="宋体" w:hAnsi="宋体" w:eastAsia="宋体" w:cs="宋体"/>
              </w:rPr>
            </w:pPr>
          </w:p>
        </w:tc>
        <w:tc>
          <w:tcPr>
            <w:tcW w:w="1422" w:type="dxa"/>
            <w:vAlign w:val="top"/>
          </w:tcPr>
          <w:p w14:paraId="449FC2D0">
            <w:pPr>
              <w:pStyle w:val="11"/>
              <w:rPr>
                <w:rFonts w:hint="eastAsia" w:ascii="宋体" w:hAnsi="宋体" w:eastAsia="宋体" w:cs="宋体"/>
              </w:rPr>
            </w:pPr>
          </w:p>
        </w:tc>
      </w:tr>
      <w:tr w14:paraId="5737C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vAlign w:val="top"/>
          </w:tcPr>
          <w:p w14:paraId="4E183875">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vAlign w:val="top"/>
          </w:tcPr>
          <w:p w14:paraId="44E61E33">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3905B789">
            <w:pPr>
              <w:pStyle w:val="11"/>
              <w:rPr>
                <w:rFonts w:hint="eastAsia" w:ascii="宋体" w:hAnsi="宋体" w:eastAsia="宋体" w:cs="宋体"/>
              </w:rPr>
            </w:pPr>
          </w:p>
        </w:tc>
        <w:tc>
          <w:tcPr>
            <w:tcW w:w="1422" w:type="dxa"/>
            <w:vAlign w:val="top"/>
          </w:tcPr>
          <w:p w14:paraId="1CC651D0">
            <w:pPr>
              <w:pStyle w:val="11"/>
              <w:rPr>
                <w:rFonts w:hint="eastAsia" w:ascii="宋体" w:hAnsi="宋体" w:eastAsia="宋体" w:cs="宋体"/>
              </w:rPr>
            </w:pPr>
          </w:p>
        </w:tc>
      </w:tr>
    </w:tbl>
    <w:p w14:paraId="00DC89A3">
      <w:pPr>
        <w:spacing w:line="217" w:lineRule="auto"/>
        <w:rPr>
          <w:sz w:val="22"/>
          <w:szCs w:val="22"/>
        </w:rPr>
      </w:pPr>
      <w:bookmarkStart w:id="0" w:name="_GoBack"/>
      <w:bookmarkEnd w:id="0"/>
    </w:p>
    <w:p w14:paraId="32DA1CD8">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5B265A97">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76385B13">
      <w:pPr>
        <w:spacing w:line="250" w:lineRule="auto"/>
        <w:rPr>
          <w:rFonts w:ascii="Arial"/>
          <w:sz w:val="21"/>
        </w:rPr>
      </w:pPr>
    </w:p>
    <w:p w14:paraId="7770F919">
      <w:pPr>
        <w:spacing w:line="250" w:lineRule="auto"/>
        <w:rPr>
          <w:rFonts w:ascii="Arial"/>
          <w:sz w:val="21"/>
        </w:rPr>
      </w:pPr>
    </w:p>
    <w:p w14:paraId="78B12A72">
      <w:pPr>
        <w:spacing w:line="250" w:lineRule="auto"/>
        <w:rPr>
          <w:rFonts w:ascii="Arial"/>
          <w:sz w:val="21"/>
        </w:rPr>
      </w:pPr>
    </w:p>
    <w:p w14:paraId="7598903F">
      <w:pPr>
        <w:spacing w:line="250" w:lineRule="auto"/>
        <w:rPr>
          <w:rFonts w:ascii="Arial"/>
          <w:sz w:val="21"/>
        </w:rPr>
      </w:pPr>
    </w:p>
    <w:p w14:paraId="2A3947BB">
      <w:pPr>
        <w:spacing w:line="251" w:lineRule="auto"/>
        <w:rPr>
          <w:rFonts w:ascii="Arial"/>
          <w:sz w:val="21"/>
        </w:rPr>
      </w:pPr>
    </w:p>
    <w:p w14:paraId="3BFEEF00">
      <w:pPr>
        <w:spacing w:line="251" w:lineRule="auto"/>
        <w:rPr>
          <w:rFonts w:ascii="Arial"/>
          <w:sz w:val="21"/>
        </w:rPr>
      </w:pPr>
    </w:p>
    <w:p w14:paraId="7A6B1BBF">
      <w:pPr>
        <w:spacing w:line="251" w:lineRule="auto"/>
        <w:rPr>
          <w:rFonts w:ascii="Arial"/>
          <w:sz w:val="21"/>
        </w:rPr>
      </w:pPr>
    </w:p>
    <w:p w14:paraId="3CF104C7">
      <w:pPr>
        <w:spacing w:line="251" w:lineRule="auto"/>
        <w:rPr>
          <w:rFonts w:ascii="Arial"/>
          <w:sz w:val="21"/>
        </w:rPr>
      </w:pPr>
    </w:p>
    <w:p w14:paraId="104E08C0">
      <w:pPr>
        <w:spacing w:line="251" w:lineRule="auto"/>
        <w:rPr>
          <w:rFonts w:ascii="Arial"/>
          <w:sz w:val="21"/>
        </w:rPr>
      </w:pPr>
    </w:p>
    <w:p w14:paraId="703A46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年度岳阳市岳阳楼区计划生育药具服务站单位整体支出绩效自评报告</w:t>
      </w:r>
    </w:p>
    <w:p w14:paraId="11429528">
      <w:pPr>
        <w:spacing w:line="243" w:lineRule="auto"/>
        <w:rPr>
          <w:rFonts w:ascii="Arial"/>
          <w:sz w:val="21"/>
        </w:rPr>
      </w:pPr>
    </w:p>
    <w:p w14:paraId="57A3F447">
      <w:pPr>
        <w:spacing w:line="243" w:lineRule="auto"/>
        <w:rPr>
          <w:rFonts w:ascii="Arial"/>
          <w:sz w:val="21"/>
        </w:rPr>
      </w:pPr>
    </w:p>
    <w:p w14:paraId="6A7929FC">
      <w:pPr>
        <w:spacing w:line="243" w:lineRule="auto"/>
        <w:rPr>
          <w:rFonts w:ascii="Arial"/>
          <w:sz w:val="21"/>
        </w:rPr>
      </w:pPr>
    </w:p>
    <w:p w14:paraId="70D0DEC5">
      <w:pPr>
        <w:spacing w:line="243" w:lineRule="auto"/>
        <w:rPr>
          <w:rFonts w:ascii="Arial"/>
          <w:sz w:val="21"/>
        </w:rPr>
      </w:pPr>
    </w:p>
    <w:p w14:paraId="29BCC70D">
      <w:pPr>
        <w:spacing w:line="243" w:lineRule="auto"/>
        <w:rPr>
          <w:rFonts w:ascii="Arial"/>
          <w:sz w:val="21"/>
        </w:rPr>
      </w:pPr>
    </w:p>
    <w:p w14:paraId="47EF962D">
      <w:pPr>
        <w:spacing w:line="243" w:lineRule="auto"/>
        <w:rPr>
          <w:rFonts w:ascii="Arial"/>
          <w:sz w:val="21"/>
        </w:rPr>
      </w:pPr>
    </w:p>
    <w:p w14:paraId="55F5D42E">
      <w:pPr>
        <w:spacing w:line="243" w:lineRule="auto"/>
        <w:rPr>
          <w:rFonts w:ascii="Arial"/>
          <w:sz w:val="21"/>
        </w:rPr>
      </w:pPr>
    </w:p>
    <w:p w14:paraId="3A4CA9AC">
      <w:pPr>
        <w:spacing w:line="243" w:lineRule="auto"/>
        <w:rPr>
          <w:rFonts w:ascii="Arial"/>
          <w:sz w:val="21"/>
        </w:rPr>
      </w:pPr>
    </w:p>
    <w:p w14:paraId="4DD860E4">
      <w:pPr>
        <w:spacing w:line="243" w:lineRule="auto"/>
        <w:rPr>
          <w:rFonts w:ascii="Arial"/>
          <w:sz w:val="21"/>
        </w:rPr>
      </w:pPr>
    </w:p>
    <w:p w14:paraId="2F35B71E">
      <w:pPr>
        <w:spacing w:line="243" w:lineRule="auto"/>
        <w:rPr>
          <w:rFonts w:ascii="Arial"/>
          <w:sz w:val="21"/>
        </w:rPr>
      </w:pPr>
    </w:p>
    <w:p w14:paraId="2A142BD0">
      <w:pPr>
        <w:spacing w:line="243" w:lineRule="auto"/>
        <w:rPr>
          <w:rFonts w:ascii="Arial"/>
          <w:sz w:val="21"/>
        </w:rPr>
      </w:pPr>
    </w:p>
    <w:p w14:paraId="6817AADE">
      <w:pPr>
        <w:spacing w:line="243" w:lineRule="auto"/>
        <w:rPr>
          <w:rFonts w:ascii="Arial"/>
          <w:sz w:val="21"/>
        </w:rPr>
      </w:pPr>
    </w:p>
    <w:p w14:paraId="3BFD527F">
      <w:pPr>
        <w:spacing w:line="243" w:lineRule="auto"/>
        <w:rPr>
          <w:rFonts w:ascii="Arial"/>
          <w:sz w:val="21"/>
        </w:rPr>
      </w:pPr>
    </w:p>
    <w:p w14:paraId="34E625A2">
      <w:pPr>
        <w:spacing w:line="243" w:lineRule="auto"/>
        <w:rPr>
          <w:rFonts w:ascii="Arial"/>
          <w:sz w:val="21"/>
        </w:rPr>
      </w:pPr>
    </w:p>
    <w:p w14:paraId="12B6E202">
      <w:pPr>
        <w:spacing w:line="243" w:lineRule="auto"/>
        <w:rPr>
          <w:rFonts w:ascii="Arial"/>
          <w:sz w:val="21"/>
        </w:rPr>
      </w:pPr>
    </w:p>
    <w:p w14:paraId="2B9F6CA8">
      <w:pPr>
        <w:spacing w:line="243" w:lineRule="auto"/>
        <w:rPr>
          <w:rFonts w:ascii="Arial"/>
          <w:sz w:val="21"/>
        </w:rPr>
      </w:pPr>
    </w:p>
    <w:p w14:paraId="726A6548">
      <w:pPr>
        <w:spacing w:line="243" w:lineRule="auto"/>
        <w:rPr>
          <w:rFonts w:ascii="Arial"/>
          <w:sz w:val="21"/>
        </w:rPr>
      </w:pPr>
    </w:p>
    <w:p w14:paraId="5220B514">
      <w:pPr>
        <w:spacing w:line="243" w:lineRule="auto"/>
        <w:rPr>
          <w:rFonts w:ascii="Arial"/>
          <w:sz w:val="21"/>
        </w:rPr>
      </w:pPr>
    </w:p>
    <w:p w14:paraId="6187AD76">
      <w:pPr>
        <w:spacing w:line="243" w:lineRule="auto"/>
        <w:rPr>
          <w:rFonts w:ascii="Arial"/>
          <w:sz w:val="21"/>
        </w:rPr>
      </w:pPr>
    </w:p>
    <w:p w14:paraId="77A589D9">
      <w:pPr>
        <w:spacing w:line="243" w:lineRule="auto"/>
        <w:rPr>
          <w:rFonts w:ascii="Arial"/>
          <w:sz w:val="21"/>
        </w:rPr>
      </w:pPr>
    </w:p>
    <w:p w14:paraId="290F220D">
      <w:pPr>
        <w:spacing w:line="243" w:lineRule="auto"/>
        <w:rPr>
          <w:rFonts w:ascii="Arial"/>
          <w:sz w:val="21"/>
        </w:rPr>
      </w:pPr>
    </w:p>
    <w:p w14:paraId="1EDA8E5F">
      <w:pPr>
        <w:spacing w:line="243" w:lineRule="auto"/>
        <w:rPr>
          <w:rFonts w:ascii="Arial"/>
          <w:sz w:val="21"/>
        </w:rPr>
      </w:pPr>
    </w:p>
    <w:p w14:paraId="0F45A3E3">
      <w:pPr>
        <w:spacing w:line="243" w:lineRule="auto"/>
        <w:rPr>
          <w:rFonts w:ascii="Arial"/>
          <w:sz w:val="21"/>
        </w:rPr>
      </w:pPr>
    </w:p>
    <w:p w14:paraId="112A8C7B">
      <w:pPr>
        <w:spacing w:line="243" w:lineRule="auto"/>
        <w:rPr>
          <w:rFonts w:ascii="Arial"/>
          <w:sz w:val="21"/>
        </w:rPr>
      </w:pPr>
    </w:p>
    <w:p w14:paraId="64D76C53">
      <w:pPr>
        <w:spacing w:line="243" w:lineRule="auto"/>
        <w:rPr>
          <w:rFonts w:ascii="Arial"/>
          <w:sz w:val="21"/>
        </w:rPr>
      </w:pPr>
    </w:p>
    <w:p w14:paraId="631D66C2">
      <w:pPr>
        <w:spacing w:line="244" w:lineRule="auto"/>
        <w:rPr>
          <w:rFonts w:ascii="Arial"/>
          <w:sz w:val="21"/>
        </w:rPr>
      </w:pPr>
    </w:p>
    <w:p w14:paraId="118C7440">
      <w:pPr>
        <w:spacing w:line="244" w:lineRule="auto"/>
        <w:rPr>
          <w:rFonts w:ascii="Arial"/>
          <w:sz w:val="21"/>
        </w:rPr>
      </w:pPr>
    </w:p>
    <w:p w14:paraId="7E0C7310">
      <w:pPr>
        <w:pStyle w:val="4"/>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1603351D">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7E845C35">
      <w:pPr>
        <w:spacing w:line="335" w:lineRule="auto"/>
        <w:rPr>
          <w:rFonts w:ascii="Arial"/>
          <w:sz w:val="21"/>
        </w:rPr>
      </w:pPr>
    </w:p>
    <w:p w14:paraId="133C9D0C">
      <w:pPr>
        <w:pStyle w:val="4"/>
        <w:spacing w:before="102" w:line="224" w:lineRule="auto"/>
        <w:ind w:left="3216"/>
      </w:pPr>
      <w:r>
        <w:rPr>
          <w:spacing w:val="8"/>
        </w:rPr>
        <w:t>（此页为封面）</w:t>
      </w:r>
    </w:p>
    <w:p w14:paraId="65812A0A">
      <w:pPr>
        <w:spacing w:line="224" w:lineRule="auto"/>
        <w:sectPr>
          <w:footerReference r:id="rId6" w:type="default"/>
          <w:pgSz w:w="11900" w:h="16833"/>
          <w:pgMar w:top="1401" w:right="1583" w:bottom="1445" w:left="1618" w:header="0" w:footer="1170" w:gutter="0"/>
          <w:pgNumType w:fmt="decimal"/>
          <w:cols w:space="720" w:num="1"/>
        </w:sectPr>
      </w:pPr>
    </w:p>
    <w:p w14:paraId="48F5C65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年度岳阳市岳阳楼区计划生育药具服务站</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66BF55FE">
      <w:pPr>
        <w:spacing w:line="283" w:lineRule="auto"/>
        <w:rPr>
          <w:rFonts w:ascii="Arial"/>
          <w:sz w:val="21"/>
        </w:rPr>
      </w:pPr>
    </w:p>
    <w:p w14:paraId="5250C5A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747E0F6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（一）职能职责</w:t>
      </w:r>
    </w:p>
    <w:p w14:paraId="2E81BC6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1、岳阳楼区药具站是负责编制全区年度避孕药具需求计划，组织实施避孕药具储存、调拨、宣传、发放、咨询、随访。 </w:t>
      </w:r>
    </w:p>
    <w:p w14:paraId="7B0AC9F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2、切实发挥药具的生育调节、妇女健康、疾病预防、生殖健康。 </w:t>
      </w:r>
    </w:p>
    <w:p w14:paraId="1D8D69A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3、负责指导乡级计划生育药具的计划、质量目标管理和宣传及药管员的培训工作。 </w:t>
      </w:r>
    </w:p>
    <w:p w14:paraId="57F616F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4、负责对全区计划生育保健用品市场进行检查和监督。 </w:t>
      </w:r>
    </w:p>
    <w:p w14:paraId="1B29A97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5、承担全区避孕药具的免费发放工作的区政府组成部门。</w:t>
      </w:r>
    </w:p>
    <w:p w14:paraId="0B5B8AF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（二）机构设置</w:t>
      </w:r>
    </w:p>
    <w:p w14:paraId="13F81B0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岳阳市岳阳楼区计划生育药具服务站内设机构包括：办公室。根据编办核定，现有人数9人，其中：在职编制5人，离退休4人。</w:t>
      </w:r>
    </w:p>
    <w:p w14:paraId="5327564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0B8B0AC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4830165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我单位基本支出是160.05万元，其中：人员经费：87.55万元，占基本支出的54.70%，主要是包括基本工资、津贴补贴、奖金、伙食补助费、绩效工资、机关事业单位养老保险缴费、职工基本医疗保险缴费、其他社会保险缴费、住房公积金、退休费、生活补助；公用经费：72.50万元，占基本支出的45.30%，主要包括办公费、印刷费、电费、维修（护）费、租赁费、培训费、专用材料费、劳务费、委托业务费、工会经费、其他交通费、其他商品和服务支出。</w:t>
      </w:r>
    </w:p>
    <w:p w14:paraId="0A89BDD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414D0628">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我单位2023年度无项目支出。</w:t>
      </w:r>
    </w:p>
    <w:p w14:paraId="34832B5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42799CF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我单位2023年度无政府性基金预算支出。</w:t>
      </w:r>
    </w:p>
    <w:p w14:paraId="10D23CD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74C51D7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我单位2023年度无国有资本经营预算支出。</w:t>
      </w:r>
    </w:p>
    <w:p w14:paraId="75BC123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65E8DED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我单位2023年度无社会保险基金预算支出。</w:t>
      </w:r>
    </w:p>
    <w:p w14:paraId="047FBBF6">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4228525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以来，岳阳楼区计划生育药具服务站在市站和区卫健局的正确领导下，始终坚持以习近平新时代中国特色社会主义思想为指导，践行以人民为中心的发展思想,坚决落实省市药具工作考核要求，有序推动各项常规业务工作。</w:t>
      </w:r>
    </w:p>
    <w:p w14:paraId="21A75C9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一、党建引领,坚持党对药具服务工作的全面领导</w:t>
      </w:r>
    </w:p>
    <w:p w14:paraId="1C59844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年来，始终坚持以党的政治建设为统领，坚决把政治忠诚贯彻于日常工作中。一是组织职工学习《习近平出席中国共产党与世界政党高层对话会并发表主旨讲话》、《岳阳市学习贯彻全国两会精神工作部署会议精神》、《中共岳阳市岳阳楼区委员会印发关于进一步加强党风廉政建设和反腐败斗争工作的十条措施的通知》等党政文件，落实党支部会议“第一议题”学习制度。二是加强党风廉政建设，年初召开党风廉政建设工作部署会，每半年召开研究分析党风廉政建设工作会议，每月进行作风督查通报。三是组织党员参观“96110护网巴陵”网络安全普法展，感受法律精神。四是加强党建队伍建设，新增一名积极分子党校学习，以使支部人员结构更年轻、更专业、更有活力。</w:t>
      </w:r>
    </w:p>
    <w:p w14:paraId="1BDEAC9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二、科学安排，保障业务工作规范运行</w:t>
      </w:r>
    </w:p>
    <w:p w14:paraId="0F47EAC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是落实例会制度。每月10号召开药管员例会，会上主要传达上级主管部门的文件会议精神、组织学习药具业务知识、汇报交流药具工作。二是连线重点对象。筛选出一些产后30天，以及患有心脏病、肺病、妇科病等重点对象进行电话连线，向其点对点开展疫情防控、避孕节育、优生优育、生殖保健等知识的普及与宣传。三是更新基础管理。更新《2023年岳阳楼区计划生育药具工作(乡街)考核标准》，明确各级药管员的工作职责;按质按时统计、编制、报送各类报表。四是严抓出入库管理。全年，接收并入库避孕套38.52万只；壬苯醇醚膜300盒、元宫型含铜宫内节育器410套、TCu宫内节育器(TCu220C普通型)325套，药具服务包250个，对16个街道（乡）卫计办共发放避孕套22.76万只、TCu宫内节育器(TCu220C普通型)65套、药具服务包200个，元宫型含铜宫内节育器150套，三相片120板，炔雌醇环丙孕酮片280盒；每月底对各种库存药具进行三次全面清点，核对药具的数量，保证帐、卡、物及货位相符。</w:t>
      </w:r>
    </w:p>
    <w:p w14:paraId="689AB40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三、巡查智能发放机，确保育龄群众需求</w:t>
      </w:r>
    </w:p>
    <w:p w14:paraId="0D77E35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月、5月、9月，我站分别在全区范围内开展了为期半个月的免费药具智能发放机运行管理情况实地巡查工作。重点查看货道匹配情况，机器的外观整洁度和维护保养情况，同时对所有查看的机器进行了货道运行测试、小故障排除和药具质量检查。同时将巡查结果反馈给各街道卫健办主任，并对免费药具智能发放机运行管理工作中存在的不足提出了整改要求。通过巡查进一步强化了各街道卫健办对计生药具规范管理理念；促进了免费药具智能发放服务运行效率的提高；保障了广大育龄群众获取免费计生药具安全、便捷和有效。在巡查走访过程中，了解到楼区妇幼保健院、三眼桥中心需要其他类型避孕环，已尽力想办法解决。</w:t>
      </w:r>
    </w:p>
    <w:p w14:paraId="2207359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四、科普公众，提高百姓健康意识</w:t>
      </w:r>
    </w:p>
    <w:p w14:paraId="732ED2E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成立科教宣传领导小组，制定并落实科教宣传工作计划。全年，组织内部职工开展疾病防治、优生优育、传染病、慢性非传染性疾病、疫情防控等知识的学习6次；转发《贯彻二十大 赶考新征程》、《2023年岳阳楼区“群英断时非”工作法》等开展网络宣传宣传报道共300余条；利用3.8国际妇女节、12320主题宣传日、世界艾滋病日等为契机，联合有关单位开展了“巾帼心向党·奋进新征程”主题科普宣传、湖南省理工学院和岳阳职业技术学院等高等院校的青春期健康教育宣教等活动，共发放健康手册500余份、孕育健康手册300余份、避孕药具1500余盒、提供健康咨询服务500余次。</w:t>
      </w:r>
    </w:p>
    <w:p w14:paraId="4CF94C8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五、预防为主，促进安全生产形势持续稳定</w:t>
      </w:r>
    </w:p>
    <w:p w14:paraId="15E501F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加强组织领导，成立安全生产领导小组，制定《岳阳楼区计划生育药具站消防安全制度》、《轮流值班制度》；组织单位全员积极参加6月15日由市卫健委组织的，以＂云课堂＂直播方式进行的，卫健系统消防安全知识培训，切实加强单位内部消防安全意识；每季度组织单位全员开展对办公楼、杂物间、药具仓库的门窗和办公设备、用电电路及开关、楼道、消防安全通道、消防设施，以及食堂用电用水、环境卫生等状况的大排查。整个排查全面、彻底，不留死角，排查总体情况良好。　　</w:t>
      </w:r>
    </w:p>
    <w:p w14:paraId="11846E7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六、加强监管，确保药具市场管理规范</w:t>
      </w:r>
    </w:p>
    <w:p w14:paraId="514FB22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月、11月，我站联合区食药局成立岳阳楼区计划生育药械零售市场督查行动工作领导小组，以乡、街道为单位，对辖区内诊所、药房、性保健品店进行清查，清查的主要内容包括国家免费提供的计生药具是否流入市场非法销售、免费发放点的计生药具是否合格、计生药具警示标志是否张贴到位等。目前全区范围内400余个诊所、药房、性保健品店等均无国家免费药具上市销售，并全部张贴“禁止销售国家免费提供计划生育药具”的警示标识，进一步规范了计生药具市场管理秩序、确保了国家免费计生药具不流入市场买卖。</w:t>
      </w:r>
    </w:p>
    <w:p w14:paraId="0A70F5B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七、紧抓业务，制定灵活培训模式</w:t>
      </w:r>
    </w:p>
    <w:p w14:paraId="0214E0B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是，于3月、10月，举办了二次全区药具业务集中培训班，辖区内120余名街道（乡）、社区（村）基层药具管理员均参加；二是，针对各街道（乡）卫健办不但要落实区卫健局各个股室工作，而且还要承担网格管理、项目管理等多项工作，很多药具管理员都身兼数职，忙不过来，且经常性更换，没充足精力学习业务等情况，我站制定灵活培训模式，定期抽派业务骨干，到办事处进行面对面培训，解决了药具管理基层工作人员相对缺乏和不稳定，导致业务不精的情况。</w:t>
      </w:r>
    </w:p>
    <w:p w14:paraId="3EB8D92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八、深化爱国卫生运动，助推文明城市建设</w:t>
      </w:r>
    </w:p>
    <w:p w14:paraId="1BE01C4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lang w:eastAsia="zh-CN"/>
        </w:rPr>
      </w:pPr>
      <w:r>
        <w:rPr>
          <w:rFonts w:hint="eastAsia" w:ascii="楷体" w:hAnsi="楷体" w:eastAsia="楷体" w:cs="楷体"/>
          <w:spacing w:val="9"/>
          <w:position w:val="21"/>
          <w:sz w:val="31"/>
          <w:szCs w:val="31"/>
          <w:lang w:val="en-US" w:eastAsia="zh-CN"/>
        </w:rPr>
        <w:t>为深化爱国卫生运动，助推文明城市建设，美化社区环境。我站积极参加区卫健局组织的“爱国卫生运动 改善人居生活环境”活动。活动中，党员干部擦玻璃、擦地、倒垃圾、清杂草，对周边环境进行无死角、全覆盖的大清除。通过党员带头、全体参与、发动居民的方式，争做保护环境卫生的倡导者和践行者，让“人人参与，从我做起”的理念更加深入人心，为常态长效做好建设国家文明卫生城市营造良好的社会氛围。</w:t>
      </w:r>
    </w:p>
    <w:p w14:paraId="52C74DCB">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00FB5AF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1、领导不够重视，管理责任模糊 </w:t>
      </w:r>
    </w:p>
    <w:p w14:paraId="1F1688C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有些分管领导没有充分认识到避孕药具管理的重要性，在日常工作中缺乏必要的检查、指导和督促，工作力度也不够。尤其突出表现在流动人口、人户分离人口以及待业人口等情况下大。分管领导将避孕药具管理工作完全交给计生站，导致职责混淆不清、管理责任模糊，无法将计划生育避孕药具管理工作落到实处。</w:t>
      </w:r>
    </w:p>
    <w:p w14:paraId="3381497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2、人才费乏、避孕药具管理水平失衡 </w:t>
      </w:r>
    </w:p>
    <w:p w14:paraId="48CE91A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目前，在基层计生工作中并没有设置专门的避孕药具管理岗位，基本都是由其他人员兼职，导致避孕药具管理队伍的工作量大，不能集中精力专心做好避孕药具管理工作。同时，所兼职的基层药具管理员整体素质偏低，那种既精通业务又擅长管理的复合型人才+分贾乏，给管理工作带来了很大隐患，已难以适应新形势下避孕药具管理工作的要求。此外，由于避孕知识宣传和随访服务工作的不到位，导致避孕药具管理水平失衡，对该项管理工作的深层次发展不利，也降低了广大群众对避孕药具使用情况的知晓率，也无法及时解决他们所关心的问题，给育龄群众的身心带来伤害，同时也给计划生育工作的顺利开展带来了负面影响。</w:t>
      </w:r>
    </w:p>
    <w:p w14:paraId="54306A4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w:t>
      </w:r>
      <w:r>
        <w:rPr>
          <w:rFonts w:hint="default" w:ascii="楷体" w:hAnsi="楷体" w:eastAsia="楷体" w:cs="楷体"/>
          <w:spacing w:val="9"/>
          <w:position w:val="21"/>
          <w:sz w:val="31"/>
          <w:szCs w:val="31"/>
          <w:lang w:val="en-US" w:eastAsia="zh-CN"/>
        </w:rPr>
        <w:t xml:space="preserve">难以准确掌握育龄信息 </w:t>
      </w:r>
    </w:p>
    <w:p w14:paraId="29ABF32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default" w:ascii="楷体" w:hAnsi="楷体" w:eastAsia="楷体" w:cs="楷体"/>
          <w:spacing w:val="9"/>
          <w:position w:val="21"/>
          <w:sz w:val="31"/>
          <w:szCs w:val="31"/>
          <w:lang w:val="en-US" w:eastAsia="zh-CN"/>
        </w:rPr>
        <w:t>近年来，随着城市化进程的加快，</w:t>
      </w:r>
      <w:r>
        <w:rPr>
          <w:rFonts w:hint="eastAsia" w:ascii="楷体" w:hAnsi="楷体" w:eastAsia="楷体" w:cs="楷体"/>
          <w:spacing w:val="9"/>
          <w:position w:val="21"/>
          <w:sz w:val="31"/>
          <w:szCs w:val="31"/>
          <w:lang w:val="en-US" w:eastAsia="zh-CN"/>
        </w:rPr>
        <w:t>我区</w:t>
      </w:r>
      <w:r>
        <w:rPr>
          <w:rFonts w:hint="default" w:ascii="楷体" w:hAnsi="楷体" w:eastAsia="楷体" w:cs="楷体"/>
          <w:spacing w:val="9"/>
          <w:position w:val="21"/>
          <w:sz w:val="31"/>
          <w:szCs w:val="31"/>
          <w:lang w:val="en-US" w:eastAsia="zh-CN"/>
        </w:rPr>
        <w:t>的流动人口总量不断增加，在大量人口长时间流动的情况下通常无法准确掌握其就业情况和生育行为信息，给避孕药具管理服务工作的开展带来了很大困难。</w:t>
      </w:r>
    </w:p>
    <w:p w14:paraId="253EADD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4、</w:t>
      </w:r>
      <w:r>
        <w:rPr>
          <w:rFonts w:hint="default" w:ascii="楷体" w:hAnsi="楷体" w:eastAsia="楷体" w:cs="楷体"/>
          <w:spacing w:val="9"/>
          <w:position w:val="21"/>
          <w:sz w:val="31"/>
          <w:szCs w:val="31"/>
          <w:lang w:val="en-US" w:eastAsia="zh-CN"/>
        </w:rPr>
        <w:t xml:space="preserve">经费短缺 </w:t>
      </w:r>
    </w:p>
    <w:p w14:paraId="0933C0B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pPr>
      <w:r>
        <w:rPr>
          <w:rFonts w:hint="default" w:ascii="楷体" w:hAnsi="楷体" w:eastAsia="楷体" w:cs="楷体"/>
          <w:spacing w:val="9"/>
          <w:position w:val="21"/>
          <w:sz w:val="31"/>
          <w:szCs w:val="31"/>
          <w:lang w:val="en-US" w:eastAsia="zh-CN"/>
        </w:rPr>
        <w:t>受经费短缺等因素的影响，</w:t>
      </w:r>
      <w:r>
        <w:rPr>
          <w:rFonts w:hint="eastAsia" w:ascii="楷体" w:hAnsi="楷体" w:eastAsia="楷体" w:cs="楷体"/>
          <w:spacing w:val="9"/>
          <w:position w:val="21"/>
          <w:sz w:val="31"/>
          <w:szCs w:val="31"/>
          <w:lang w:val="en-US" w:eastAsia="zh-CN"/>
        </w:rPr>
        <w:t>我</w:t>
      </w:r>
      <w:r>
        <w:rPr>
          <w:rFonts w:hint="default" w:ascii="楷体" w:hAnsi="楷体" w:eastAsia="楷体" w:cs="楷体"/>
          <w:spacing w:val="9"/>
          <w:position w:val="21"/>
          <w:sz w:val="31"/>
          <w:szCs w:val="31"/>
          <w:lang w:val="en-US" w:eastAsia="zh-CN"/>
        </w:rPr>
        <w:t>地区的避孕药具管理工作难以有效开展，避孕药具的发放渠道过于单一，不能满足育龄群众的需求和方便领取，不利于避孕药具免费发放工作的顺利开展。</w:t>
      </w:r>
    </w:p>
    <w:p w14:paraId="2E13010C">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398D76D2">
      <w:pPr>
        <w:keepNext w:val="0"/>
        <w:keepLines w:val="0"/>
        <w:pageBreakBefore w:val="0"/>
        <w:widowControl w:val="0"/>
        <w:numPr>
          <w:ilvl w:val="0"/>
          <w:numId w:val="4"/>
        </w:numPr>
        <w:kinsoku/>
        <w:wordWrap/>
        <w:overflowPunct/>
        <w:topLinePunct w:val="0"/>
        <w:autoSpaceDE/>
        <w:autoSpaceDN/>
        <w:bidi w:val="0"/>
        <w:adjustRightInd/>
        <w:snapToGrid/>
        <w:spacing w:before="120" w:after="200" w:line="0" w:lineRule="atLeast"/>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夯实基础，在工作中做到重点突出 </w:t>
      </w:r>
    </w:p>
    <w:p w14:paraId="1BCC992A">
      <w:pPr>
        <w:keepNext w:val="0"/>
        <w:keepLines w:val="0"/>
        <w:pageBreakBefore w:val="0"/>
        <w:widowControl w:val="0"/>
        <w:numPr>
          <w:ilvl w:val="0"/>
          <w:numId w:val="0"/>
        </w:numPr>
        <w:kinsoku/>
        <w:wordWrap/>
        <w:overflowPunct/>
        <w:topLinePunct w:val="0"/>
        <w:autoSpaceDE/>
        <w:autoSpaceDN/>
        <w:bidi w:val="0"/>
        <w:adjustRightInd/>
        <w:snapToGrid/>
        <w:spacing w:before="120" w:after="200" w:line="0" w:lineRule="atLeast"/>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单位应充分认识到计划生育药具管理工作的重要性，提高基础服务工作的水平和质量，建立和完善基层药具发放及管理制度，明确药具发放对象，做好随访和信息收集及分析工作，及时解决药具管理工作中出现的问题。</w:t>
      </w:r>
    </w:p>
    <w:p w14:paraId="788AD19C">
      <w:pPr>
        <w:keepNext w:val="0"/>
        <w:keepLines w:val="0"/>
        <w:pageBreakBefore w:val="0"/>
        <w:widowControl w:val="0"/>
        <w:numPr>
          <w:ilvl w:val="0"/>
          <w:numId w:val="4"/>
        </w:numPr>
        <w:kinsoku/>
        <w:wordWrap/>
        <w:overflowPunct/>
        <w:topLinePunct w:val="0"/>
        <w:autoSpaceDE/>
        <w:autoSpaceDN/>
        <w:bidi w:val="0"/>
        <w:adjustRightInd/>
        <w:snapToGrid/>
        <w:spacing w:before="120" w:after="200" w:line="0" w:lineRule="atLeast"/>
        <w:ind w:left="0" w:leftChars="0" w:firstLine="0" w:firstLineChars="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提高避孕药具管理人员的综合素质 </w:t>
      </w:r>
    </w:p>
    <w:p w14:paraId="2CCE0621">
      <w:pPr>
        <w:keepNext w:val="0"/>
        <w:keepLines w:val="0"/>
        <w:pageBreakBefore w:val="0"/>
        <w:widowControl w:val="0"/>
        <w:numPr>
          <w:ilvl w:val="0"/>
          <w:numId w:val="0"/>
        </w:numPr>
        <w:kinsoku/>
        <w:wordWrap/>
        <w:overflowPunct/>
        <w:topLinePunct w:val="0"/>
        <w:autoSpaceDE/>
        <w:autoSpaceDN/>
        <w:bidi w:val="0"/>
        <w:adjustRightInd/>
        <w:snapToGrid/>
        <w:spacing w:before="120" w:after="200" w:line="0" w:lineRule="atLeast"/>
        <w:ind w:leftChars="0"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为提高避孕药具管理人员的专业素养和工作能力，应从实际情况出发通过培训等方法使其了解更多有关药具管理工作的常识，提高其专业知识水平。同时，还要重点普及避孕药具的使用方法，了解其不良反应，使避孕药具管理人员在宣传和发放避孕药具工作中提高服务水平，通过宣讲提高广大群众对避孕药具及其使用方法的知晓度，切实发挥避孕药具的作用，进而将工作落到实处。另外，还要加强思想教育工作，提高避孕药具工作人员的职业素养，使其能够耐心的开展工作，积极与群众进行交流，认真细致的回答避孕对象提出的问题，以良好的工作状态、严谨认真的工作态度获得群众的肯定和信赖。</w:t>
      </w:r>
    </w:p>
    <w:p w14:paraId="6DF5F918">
      <w:pPr>
        <w:keepNext w:val="0"/>
        <w:keepLines w:val="0"/>
        <w:pageBreakBefore w:val="0"/>
        <w:widowControl w:val="0"/>
        <w:numPr>
          <w:ilvl w:val="0"/>
          <w:numId w:val="4"/>
        </w:numPr>
        <w:kinsoku/>
        <w:wordWrap/>
        <w:overflowPunct/>
        <w:topLinePunct w:val="0"/>
        <w:autoSpaceDE/>
        <w:autoSpaceDN/>
        <w:bidi w:val="0"/>
        <w:adjustRightInd/>
        <w:snapToGrid/>
        <w:spacing w:line="0" w:lineRule="atLeast"/>
        <w:ind w:left="0" w:leftChars="0" w:firstLine="0" w:firstLineChars="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创新避孕药具服务机制，提高服务水平 </w:t>
      </w:r>
    </w:p>
    <w:p w14:paraId="68333E2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0" w:firstLine="656" w:firstLineChars="200"/>
        <w:textAlignment w:val="auto"/>
      </w:pPr>
      <w:r>
        <w:rPr>
          <w:rFonts w:hint="eastAsia" w:ascii="楷体" w:hAnsi="楷体" w:eastAsia="楷体" w:cs="楷体"/>
          <w:spacing w:val="9"/>
          <w:kern w:val="2"/>
          <w:position w:val="21"/>
          <w:sz w:val="31"/>
          <w:szCs w:val="31"/>
          <w:lang w:val="en-US" w:eastAsia="zh-CN" w:bidi="ar-SA"/>
        </w:rPr>
        <w:t xml:space="preserve">大量外来人口涌入城市务工之后，避孕药具的管理难度也进一步加大，管理人员的工作量也随之增加。针对这种情况，应积极宣传《计划生育技术服务管理条例》，提高育龄人群对避孕知识的知晓率。还应积极探索和创新避孕药具服务机制，在提高工作效率的同时保证渠道畅通，做到按需发放和保障供应，建立并完善避孕药具服务体系，加大新型避孕药具文化的宣传力度。 </w:t>
      </w:r>
    </w:p>
    <w:p w14:paraId="3EB8BE1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0CCE6B2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254EFDD4">
      <w:pPr>
        <w:pStyle w:val="4"/>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E582C">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05DE0F">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205DE0F">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B9032">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FFB79E">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3FFB79E">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2435F">
    <w:pPr>
      <w:pStyle w:val="4"/>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7B4F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F47B4F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0C478">
    <w:pPr>
      <w:pStyle w:val="4"/>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84E1F">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AA84E1F">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6E286"/>
    <w:multiLevelType w:val="singleLevel"/>
    <w:tmpl w:val="DC16E286"/>
    <w:lvl w:ilvl="0" w:tentative="0">
      <w:start w:val="6"/>
      <w:numFmt w:val="chineseCounting"/>
      <w:suff w:val="nothing"/>
      <w:lvlText w:val="%1、"/>
      <w:lvlJc w:val="left"/>
      <w:rPr>
        <w:rFonts w:hint="eastAsia"/>
      </w:rPr>
    </w:lvl>
  </w:abstractNum>
  <w:abstractNum w:abstractNumId="1">
    <w:nsid w:val="FDDCE169"/>
    <w:multiLevelType w:val="singleLevel"/>
    <w:tmpl w:val="FDDCE169"/>
    <w:lvl w:ilvl="0" w:tentative="0">
      <w:start w:val="1"/>
      <w:numFmt w:val="chineseCounting"/>
      <w:suff w:val="nothing"/>
      <w:lvlText w:val="%1、"/>
      <w:lvlJc w:val="left"/>
      <w:rPr>
        <w:rFonts w:hint="eastAsia"/>
      </w:rPr>
    </w:lvl>
  </w:abstractNum>
  <w:abstractNum w:abstractNumId="2">
    <w:nsid w:val="3DC25668"/>
    <w:multiLevelType w:val="singleLevel"/>
    <w:tmpl w:val="3DC25668"/>
    <w:lvl w:ilvl="0" w:tentative="0">
      <w:start w:val="1"/>
      <w:numFmt w:val="decimal"/>
      <w:suff w:val="nothing"/>
      <w:lvlText w:val="%1、"/>
      <w:lvlJc w:val="left"/>
    </w:lvl>
  </w:abstractNum>
  <w:abstractNum w:abstractNumId="3">
    <w:nsid w:val="73DC95A2"/>
    <w:multiLevelType w:val="singleLevel"/>
    <w:tmpl w:val="73DC95A2"/>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049D8"/>
    <w:rsid w:val="009419CA"/>
    <w:rsid w:val="00955854"/>
    <w:rsid w:val="009C7330"/>
    <w:rsid w:val="00A00FBB"/>
    <w:rsid w:val="00A04D3F"/>
    <w:rsid w:val="00BF0721"/>
    <w:rsid w:val="00C03795"/>
    <w:rsid w:val="00CE3756"/>
    <w:rsid w:val="00D27A74"/>
    <w:rsid w:val="00D61779"/>
    <w:rsid w:val="00DB20F7"/>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3411D"/>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1E94"/>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AF5900"/>
    <w:rsid w:val="05B525CA"/>
    <w:rsid w:val="05BD57AA"/>
    <w:rsid w:val="05C4448F"/>
    <w:rsid w:val="05C861BC"/>
    <w:rsid w:val="05E616EC"/>
    <w:rsid w:val="05EC1380"/>
    <w:rsid w:val="060E0879"/>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04006"/>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45EEF"/>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AF0502"/>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54EF5"/>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B5269"/>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8A3509"/>
    <w:rsid w:val="1393060F"/>
    <w:rsid w:val="139404F9"/>
    <w:rsid w:val="13A55CD5"/>
    <w:rsid w:val="13B654E3"/>
    <w:rsid w:val="13B819E6"/>
    <w:rsid w:val="13BC4189"/>
    <w:rsid w:val="13C169EC"/>
    <w:rsid w:val="13CA717D"/>
    <w:rsid w:val="13CE022A"/>
    <w:rsid w:val="13DF25B8"/>
    <w:rsid w:val="13E2403C"/>
    <w:rsid w:val="14047D3B"/>
    <w:rsid w:val="140C7BCE"/>
    <w:rsid w:val="14110C1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790B8F"/>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0BF3"/>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B3D3F"/>
    <w:rsid w:val="174F3B50"/>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467E0"/>
    <w:rsid w:val="19183CAC"/>
    <w:rsid w:val="19252A63"/>
    <w:rsid w:val="192F135C"/>
    <w:rsid w:val="19355CC5"/>
    <w:rsid w:val="193964B7"/>
    <w:rsid w:val="1945717D"/>
    <w:rsid w:val="19521C94"/>
    <w:rsid w:val="195657BB"/>
    <w:rsid w:val="196B19EB"/>
    <w:rsid w:val="19717C66"/>
    <w:rsid w:val="1984763E"/>
    <w:rsid w:val="198509FA"/>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7B37A3"/>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E4D4F"/>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CB5BA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4A6AC8"/>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005B64"/>
    <w:rsid w:val="271F0CE3"/>
    <w:rsid w:val="27217FF0"/>
    <w:rsid w:val="27242893"/>
    <w:rsid w:val="273612F4"/>
    <w:rsid w:val="27445146"/>
    <w:rsid w:val="274E2EE0"/>
    <w:rsid w:val="27673AA1"/>
    <w:rsid w:val="27722B9A"/>
    <w:rsid w:val="27742391"/>
    <w:rsid w:val="277602F5"/>
    <w:rsid w:val="278038CA"/>
    <w:rsid w:val="27C052F3"/>
    <w:rsid w:val="27C33BB0"/>
    <w:rsid w:val="27C55F98"/>
    <w:rsid w:val="27CC0CD0"/>
    <w:rsid w:val="27D071BC"/>
    <w:rsid w:val="27D108B2"/>
    <w:rsid w:val="27D4538F"/>
    <w:rsid w:val="27DD3821"/>
    <w:rsid w:val="27DE15AE"/>
    <w:rsid w:val="27E03A2F"/>
    <w:rsid w:val="27E96237"/>
    <w:rsid w:val="27F506B1"/>
    <w:rsid w:val="27FD1E4C"/>
    <w:rsid w:val="28083AAF"/>
    <w:rsid w:val="280D297A"/>
    <w:rsid w:val="281F201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A558F7"/>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06849"/>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88240F"/>
    <w:rsid w:val="2DA20908"/>
    <w:rsid w:val="2DB45073"/>
    <w:rsid w:val="2DB713DE"/>
    <w:rsid w:val="2DC72B92"/>
    <w:rsid w:val="2DE44256"/>
    <w:rsid w:val="2DE557EB"/>
    <w:rsid w:val="2E0449DE"/>
    <w:rsid w:val="2E0E6D42"/>
    <w:rsid w:val="2E0F4249"/>
    <w:rsid w:val="2E26353A"/>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9232A"/>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A812D2"/>
    <w:rsid w:val="31C57FB2"/>
    <w:rsid w:val="31C932E2"/>
    <w:rsid w:val="31CC7EE5"/>
    <w:rsid w:val="31D67BED"/>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50233D4"/>
    <w:rsid w:val="35195F01"/>
    <w:rsid w:val="35313A72"/>
    <w:rsid w:val="35493C91"/>
    <w:rsid w:val="355C0228"/>
    <w:rsid w:val="35683252"/>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AE1139"/>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4146F"/>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BA4298"/>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1C6B44"/>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039E8"/>
    <w:rsid w:val="3DB92106"/>
    <w:rsid w:val="3DBC1B09"/>
    <w:rsid w:val="3DCF457D"/>
    <w:rsid w:val="3DCF4793"/>
    <w:rsid w:val="3DD107B7"/>
    <w:rsid w:val="3DD36635"/>
    <w:rsid w:val="3DD96352"/>
    <w:rsid w:val="3DF169A7"/>
    <w:rsid w:val="3DF2399F"/>
    <w:rsid w:val="3DF40FE4"/>
    <w:rsid w:val="3DF650A4"/>
    <w:rsid w:val="3E0519AD"/>
    <w:rsid w:val="3E167168"/>
    <w:rsid w:val="3E193EA1"/>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249B7"/>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9E3FCC"/>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6D7F8E"/>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07A72"/>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72AF9"/>
    <w:rsid w:val="482F10F4"/>
    <w:rsid w:val="48396D65"/>
    <w:rsid w:val="483C2C0A"/>
    <w:rsid w:val="483F2EDB"/>
    <w:rsid w:val="48474DE5"/>
    <w:rsid w:val="48606A0B"/>
    <w:rsid w:val="486D78BB"/>
    <w:rsid w:val="486E4136"/>
    <w:rsid w:val="488E2B78"/>
    <w:rsid w:val="48915636"/>
    <w:rsid w:val="48985F31"/>
    <w:rsid w:val="48AC6E35"/>
    <w:rsid w:val="48B545A9"/>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2A7941"/>
    <w:rsid w:val="53387CD2"/>
    <w:rsid w:val="5353575F"/>
    <w:rsid w:val="535B2E70"/>
    <w:rsid w:val="535C4E8B"/>
    <w:rsid w:val="535D5E4C"/>
    <w:rsid w:val="536278AA"/>
    <w:rsid w:val="5365338B"/>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856E3"/>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6378C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726B51"/>
    <w:rsid w:val="58905FCC"/>
    <w:rsid w:val="58AD7359"/>
    <w:rsid w:val="58C07CA9"/>
    <w:rsid w:val="58C5235F"/>
    <w:rsid w:val="58CB35D4"/>
    <w:rsid w:val="58DE5A38"/>
    <w:rsid w:val="58E41511"/>
    <w:rsid w:val="58EB1921"/>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B30690"/>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40D1D"/>
    <w:rsid w:val="5AE91049"/>
    <w:rsid w:val="5AED1980"/>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991CC7"/>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E4A7C"/>
    <w:rsid w:val="5D3F028D"/>
    <w:rsid w:val="5D464016"/>
    <w:rsid w:val="5D563089"/>
    <w:rsid w:val="5D566DF5"/>
    <w:rsid w:val="5D5736EC"/>
    <w:rsid w:val="5D592213"/>
    <w:rsid w:val="5D7067ED"/>
    <w:rsid w:val="5D77660D"/>
    <w:rsid w:val="5D7A7C97"/>
    <w:rsid w:val="5D8A240A"/>
    <w:rsid w:val="5D8A4019"/>
    <w:rsid w:val="5D9907FA"/>
    <w:rsid w:val="5DA622B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26A71"/>
    <w:rsid w:val="5F792AFF"/>
    <w:rsid w:val="5F826595"/>
    <w:rsid w:val="5F901AC8"/>
    <w:rsid w:val="5F993F7A"/>
    <w:rsid w:val="5FA342D5"/>
    <w:rsid w:val="5FA40581"/>
    <w:rsid w:val="5FBF418B"/>
    <w:rsid w:val="5FC03F1C"/>
    <w:rsid w:val="5FC128D4"/>
    <w:rsid w:val="5FC55CDC"/>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A5CDE"/>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513C0"/>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62F9F"/>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52448"/>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02B24"/>
    <w:rsid w:val="68E565D8"/>
    <w:rsid w:val="68ED4DA7"/>
    <w:rsid w:val="68FC5EBD"/>
    <w:rsid w:val="690D65A1"/>
    <w:rsid w:val="69122538"/>
    <w:rsid w:val="69194FE8"/>
    <w:rsid w:val="691B3B5C"/>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70F7D"/>
    <w:rsid w:val="6A0A7A54"/>
    <w:rsid w:val="6A0C706C"/>
    <w:rsid w:val="6A242290"/>
    <w:rsid w:val="6A2622A1"/>
    <w:rsid w:val="6A29523C"/>
    <w:rsid w:val="6A35577F"/>
    <w:rsid w:val="6A3A22EA"/>
    <w:rsid w:val="6A3B76D1"/>
    <w:rsid w:val="6A3F2D1D"/>
    <w:rsid w:val="6A520D7C"/>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1D5353"/>
    <w:rsid w:val="6B283627"/>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B91B96"/>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42D2A"/>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50381"/>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90790"/>
    <w:rsid w:val="78EE2375"/>
    <w:rsid w:val="78FA244C"/>
    <w:rsid w:val="78FE1B78"/>
    <w:rsid w:val="79024116"/>
    <w:rsid w:val="790B5E4F"/>
    <w:rsid w:val="790D572F"/>
    <w:rsid w:val="7911339B"/>
    <w:rsid w:val="79233654"/>
    <w:rsid w:val="793E4F07"/>
    <w:rsid w:val="79455569"/>
    <w:rsid w:val="79470AE2"/>
    <w:rsid w:val="7948716A"/>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0019"/>
    <w:rsid w:val="7A4B4246"/>
    <w:rsid w:val="7A4B6B30"/>
    <w:rsid w:val="7A511B1E"/>
    <w:rsid w:val="7A544A7B"/>
    <w:rsid w:val="7A5C009B"/>
    <w:rsid w:val="7A5D3D51"/>
    <w:rsid w:val="7A5F0CF7"/>
    <w:rsid w:val="7A601D17"/>
    <w:rsid w:val="7A6737D5"/>
    <w:rsid w:val="7A675EA5"/>
    <w:rsid w:val="7A6B3865"/>
    <w:rsid w:val="7A7041ED"/>
    <w:rsid w:val="7A832390"/>
    <w:rsid w:val="7A92679C"/>
    <w:rsid w:val="7A955810"/>
    <w:rsid w:val="7A985E92"/>
    <w:rsid w:val="7A9A1D5D"/>
    <w:rsid w:val="7A9C2E47"/>
    <w:rsid w:val="7AB23BF5"/>
    <w:rsid w:val="7AC019FF"/>
    <w:rsid w:val="7ACA6FB9"/>
    <w:rsid w:val="7AE2272C"/>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C7770D"/>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17093E"/>
    <w:rsid w:val="7E202441"/>
    <w:rsid w:val="7E214E29"/>
    <w:rsid w:val="7E2E0E57"/>
    <w:rsid w:val="7E304C9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4">
    <w:name w:val="Body Text"/>
    <w:basedOn w:val="1"/>
    <w:semiHidden/>
    <w:qFormat/>
    <w:uiPriority w:val="0"/>
    <w:rPr>
      <w:rFonts w:ascii="仿宋" w:hAnsi="仿宋" w:eastAsia="仿宋" w:cs="仿宋"/>
      <w:sz w:val="35"/>
      <w:szCs w:val="35"/>
      <w:lang w:val="en-US" w:eastAsia="en-US" w:bidi="ar-SA"/>
    </w:rPr>
  </w:style>
  <w:style w:type="paragraph" w:styleId="5">
    <w:name w:val="Body Text Indent"/>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18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6021</Words>
  <Characters>6384</Characters>
  <Lines>0</Lines>
  <Paragraphs>0</Paragraphs>
  <TotalTime>13</TotalTime>
  <ScaleCrop>false</ScaleCrop>
  <LinksUpToDate>false</LinksUpToDate>
  <CharactersWithSpaces>6508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阿朵</cp:lastModifiedBy>
  <dcterms:modified xsi:type="dcterms:W3CDTF">2025-06-16T03:40:35Z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26EA791A61B343A3B5B6B561FEAAFDD4_13</vt:lpwstr>
  </property>
  <property fmtid="{D5CDD505-2E9C-101B-9397-08002B2CF9AE}" pid="4" name="KSOTemplateDocerSaveRecord">
    <vt:lpwstr>eyJoZGlkIjoiZTQ2Yjk5NzBlNjIxNDhmODM4OGU0YzM5ZWM3YTY4OTAiLCJ1c2VySWQiOiI2MDE2NTg1ODEifQ==</vt:lpwstr>
  </property>
</Properties>
</file>