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04"/>
        <w:gridCol w:w="1493"/>
        <w:gridCol w:w="1123"/>
        <w:gridCol w:w="1035"/>
        <w:gridCol w:w="1041"/>
        <w:gridCol w:w="1407"/>
        <w:gridCol w:w="1374"/>
      </w:tblGrid>
      <w:tr w14:paraId="4DD5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7"/>
            <w:tcBorders>
              <w:top w:val="nil"/>
              <w:left w:val="nil"/>
              <w:bottom w:val="nil"/>
              <w:right w:val="nil"/>
            </w:tcBorders>
            <w:shd w:val="clear" w:color="auto" w:fill="auto"/>
            <w:noWrap/>
            <w:vAlign w:val="center"/>
          </w:tcPr>
          <w:p w14:paraId="254BF09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1D0FEBCC">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2023年度预算单位整体支出绩效评价基础数据表</w:t>
            </w:r>
          </w:p>
        </w:tc>
      </w:tr>
      <w:tr w14:paraId="0AB5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70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预算单位名称</w:t>
            </w:r>
          </w:p>
        </w:tc>
        <w:tc>
          <w:tcPr>
            <w:tcW w:w="363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B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岳阳市岳阳楼区吕仙亭街道办事处</w:t>
            </w:r>
          </w:p>
        </w:tc>
      </w:tr>
      <w:tr w14:paraId="2170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3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A1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财政供养人员情况</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85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编制数</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4F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2023年实际在职人数</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26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控制率</w:t>
            </w:r>
          </w:p>
        </w:tc>
      </w:tr>
      <w:tr w14:paraId="2E0A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13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940E">
            <w:pPr>
              <w:jc w:val="center"/>
              <w:rPr>
                <w:rFonts w:hint="eastAsia" w:ascii="宋体" w:hAnsi="宋体" w:eastAsia="宋体" w:cs="宋体"/>
                <w:b/>
                <w:bCs/>
                <w:i w:val="0"/>
                <w:iCs w:val="0"/>
                <w:color w:val="000000"/>
                <w:sz w:val="22"/>
                <w:szCs w:val="22"/>
                <w:u w:val="none"/>
              </w:rPr>
            </w:pP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E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3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E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04F4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116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经费控制情况(万元)</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2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2022年决算数</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57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2023年预算数</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0D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2023年决算数</w:t>
            </w:r>
          </w:p>
        </w:tc>
      </w:tr>
      <w:tr w14:paraId="1B0A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43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9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B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C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r>
      <w:tr w14:paraId="062D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A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1、公务用车购置和维护经费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E0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3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A0C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F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其中：公车购置</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9C4E">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CCAA">
            <w:pPr>
              <w:jc w:val="center"/>
              <w:rPr>
                <w:rFonts w:hint="eastAsia" w:ascii="宋体" w:hAnsi="宋体" w:eastAsia="宋体" w:cs="宋体"/>
                <w:i w:val="0"/>
                <w:iCs w:val="0"/>
                <w:color w:val="000000"/>
                <w:sz w:val="22"/>
                <w:szCs w:val="22"/>
                <w:u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6F20">
            <w:pPr>
              <w:jc w:val="center"/>
              <w:rPr>
                <w:rFonts w:hint="eastAsia" w:ascii="宋体" w:hAnsi="宋体" w:eastAsia="宋体" w:cs="宋体"/>
                <w:i w:val="0"/>
                <w:iCs w:val="0"/>
                <w:color w:val="000000"/>
                <w:sz w:val="22"/>
                <w:szCs w:val="22"/>
                <w:u w:val="none"/>
              </w:rPr>
            </w:pPr>
          </w:p>
        </w:tc>
      </w:tr>
      <w:tr w14:paraId="360C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公车运行维护</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FE5C">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6276">
            <w:pPr>
              <w:jc w:val="center"/>
              <w:rPr>
                <w:rFonts w:hint="eastAsia" w:ascii="宋体" w:hAnsi="宋体" w:eastAsia="宋体" w:cs="宋体"/>
                <w:i w:val="0"/>
                <w:iCs w:val="0"/>
                <w:color w:val="000000"/>
                <w:sz w:val="22"/>
                <w:szCs w:val="22"/>
                <w:u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A7EF">
            <w:pPr>
              <w:jc w:val="center"/>
              <w:rPr>
                <w:rFonts w:hint="eastAsia" w:ascii="宋体" w:hAnsi="宋体" w:eastAsia="宋体" w:cs="宋体"/>
                <w:i w:val="0"/>
                <w:iCs w:val="0"/>
                <w:color w:val="000000"/>
                <w:sz w:val="22"/>
                <w:szCs w:val="22"/>
                <w:u w:val="none"/>
              </w:rPr>
            </w:pPr>
          </w:p>
        </w:tc>
      </w:tr>
      <w:tr w14:paraId="00A4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8D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2、出国经费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1235">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D74D">
            <w:pPr>
              <w:jc w:val="center"/>
              <w:rPr>
                <w:rFonts w:hint="eastAsia" w:ascii="宋体" w:hAnsi="宋体" w:eastAsia="宋体" w:cs="宋体"/>
                <w:i w:val="0"/>
                <w:iCs w:val="0"/>
                <w:color w:val="000000"/>
                <w:sz w:val="22"/>
                <w:szCs w:val="22"/>
                <w:u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4782E">
            <w:pPr>
              <w:jc w:val="center"/>
              <w:rPr>
                <w:rFonts w:hint="eastAsia" w:ascii="宋体" w:hAnsi="宋体" w:eastAsia="宋体" w:cs="宋体"/>
                <w:i w:val="0"/>
                <w:iCs w:val="0"/>
                <w:color w:val="000000"/>
                <w:sz w:val="22"/>
                <w:szCs w:val="22"/>
                <w:u w:val="none"/>
              </w:rPr>
            </w:pPr>
          </w:p>
        </w:tc>
      </w:tr>
      <w:tr w14:paraId="6405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38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3、公务接待</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8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F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D0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r>
      <w:tr w14:paraId="6B57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1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E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953.58</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E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797.2</w:t>
            </w:r>
          </w:p>
        </w:tc>
      </w:tr>
      <w:tr w14:paraId="6B79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F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1、业务工作经费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30E8">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B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B117">
            <w:pPr>
              <w:jc w:val="center"/>
              <w:rPr>
                <w:rFonts w:hint="eastAsia" w:ascii="宋体" w:hAnsi="宋体" w:eastAsia="宋体" w:cs="宋体"/>
                <w:i w:val="0"/>
                <w:iCs w:val="0"/>
                <w:color w:val="000000"/>
                <w:sz w:val="22"/>
                <w:szCs w:val="22"/>
                <w:u w:val="none"/>
              </w:rPr>
            </w:pPr>
          </w:p>
        </w:tc>
      </w:tr>
      <w:tr w14:paraId="265F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EC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2、运行维护经费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2E91">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FA74">
            <w:pPr>
              <w:jc w:val="center"/>
              <w:rPr>
                <w:rFonts w:hint="eastAsia" w:ascii="宋体" w:hAnsi="宋体" w:eastAsia="宋体" w:cs="宋体"/>
                <w:i w:val="0"/>
                <w:iCs w:val="0"/>
                <w:color w:val="000000"/>
                <w:sz w:val="22"/>
                <w:szCs w:val="22"/>
                <w:u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9658">
            <w:pPr>
              <w:jc w:val="center"/>
              <w:rPr>
                <w:rFonts w:hint="eastAsia" w:ascii="宋体" w:hAnsi="宋体" w:eastAsia="宋体" w:cs="宋体"/>
                <w:i w:val="0"/>
                <w:iCs w:val="0"/>
                <w:color w:val="000000"/>
                <w:sz w:val="22"/>
                <w:szCs w:val="22"/>
                <w:u w:val="none"/>
              </w:rPr>
            </w:pPr>
          </w:p>
        </w:tc>
      </w:tr>
      <w:tr w14:paraId="6DB0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D0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3、本级专项资金（一个专项一行）</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7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953.58</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2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797.2</w:t>
            </w:r>
          </w:p>
        </w:tc>
      </w:tr>
      <w:tr w14:paraId="282F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9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环卫垃圾分类</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6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D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1D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29.42</w:t>
            </w:r>
          </w:p>
        </w:tc>
      </w:tr>
      <w:tr w14:paraId="3AF0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6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环卫经费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254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38.71</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6D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E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15.74</w:t>
            </w:r>
          </w:p>
        </w:tc>
      </w:tr>
      <w:tr w14:paraId="4C62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D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维稳经费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E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1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E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43.29</w:t>
            </w:r>
          </w:p>
        </w:tc>
      </w:tr>
      <w:tr w14:paraId="2016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F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G240两侧房屋及配套项目建设</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6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227.20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9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64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277D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3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车站旅社改制安置款</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0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9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B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w:t>
            </w:r>
          </w:p>
        </w:tc>
      </w:tr>
      <w:tr w14:paraId="37A8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B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3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7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6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r>
      <w:tr w14:paraId="2C58D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2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公益性岗位补贴</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C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EF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C1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r>
      <w:tr w14:paraId="29B1E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E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其民政资金</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9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0.97</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13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1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FCD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97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残疾人就业扶助</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2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1D9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2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C72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洞庭湖滩湿地整治</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3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C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C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14.46</w:t>
            </w:r>
          </w:p>
        </w:tc>
      </w:tr>
      <w:tr w14:paraId="4CD6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DC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退役军人就业援助岗位补贴</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B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33.01</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0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A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29.69</w:t>
            </w:r>
          </w:p>
        </w:tc>
      </w:tr>
      <w:tr w14:paraId="1C2A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F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其城管环卫资金</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9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18.35</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D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F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17.82</w:t>
            </w:r>
          </w:p>
        </w:tc>
      </w:tr>
      <w:tr w14:paraId="497A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6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环卫工人保险</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4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0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0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84.14</w:t>
            </w:r>
          </w:p>
        </w:tc>
      </w:tr>
      <w:tr w14:paraId="51D6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劳动协理员补贴</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19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1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1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F43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B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冠状病毒处置费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5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85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2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17.52</w:t>
            </w:r>
          </w:p>
        </w:tc>
      </w:tr>
      <w:tr w14:paraId="7A52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7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经济普查经费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8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4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F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E09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E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联络员补贴</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3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1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2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r>
      <w:tr w14:paraId="0123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D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退役军人之家帮扶救助款</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2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12.37</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D7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B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15.19</w:t>
            </w:r>
          </w:p>
        </w:tc>
      </w:tr>
      <w:tr w14:paraId="2D8E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2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洞庭湖岸线生态治理</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0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A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5DA01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A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生育关怀扶助金</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B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5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D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9.65</w:t>
            </w:r>
          </w:p>
        </w:tc>
      </w:tr>
      <w:tr w14:paraId="7DF6C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7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控建拆违</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B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E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8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w:t>
            </w:r>
          </w:p>
        </w:tc>
      </w:tr>
      <w:tr w14:paraId="6ABD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4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春节慰问款</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C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0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A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r>
      <w:tr w14:paraId="1212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C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其余计生资金</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2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8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E4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r>
      <w:tr w14:paraId="31B8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A4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7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01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4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r>
      <w:tr w14:paraId="7BCD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B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企业军转干部解困金</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9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4.85</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0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5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22.66</w:t>
            </w:r>
          </w:p>
        </w:tc>
      </w:tr>
      <w:tr w14:paraId="784A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C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环卫工人工资</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6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199.67</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2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76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395.28</w:t>
            </w:r>
          </w:p>
        </w:tc>
      </w:tr>
      <w:tr w14:paraId="4C9D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3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大学生入伍奖励</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3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6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8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180E9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A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入伍义务兵优待金</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F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BE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1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36168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3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八一慰问款</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08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2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4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r>
      <w:tr w14:paraId="1C10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6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D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4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8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11.93</w:t>
            </w:r>
          </w:p>
        </w:tc>
      </w:tr>
      <w:tr w14:paraId="52D7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F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优抚解三难资金</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C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63E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2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w:t>
            </w:r>
          </w:p>
        </w:tc>
      </w:tr>
      <w:tr w14:paraId="48850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9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G240建设南路街区立面改造</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0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3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11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0145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5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文明创建经费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9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2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8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25.33</w:t>
            </w:r>
          </w:p>
        </w:tc>
      </w:tr>
      <w:tr w14:paraId="68D7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C3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人居环境整治经费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2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65.19</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ED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3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r>
      <w:tr w14:paraId="2981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4B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F2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231.10</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6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84.6</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E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701.07</w:t>
            </w:r>
          </w:p>
        </w:tc>
      </w:tr>
      <w:tr w14:paraId="7AB6F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D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其中：办公经费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4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17.71</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9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w:t>
            </w:r>
          </w:p>
        </w:tc>
      </w:tr>
      <w:tr w14:paraId="23B2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2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水费、电费、差旅费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49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A6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2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7.74</w:t>
            </w:r>
          </w:p>
        </w:tc>
      </w:tr>
      <w:tr w14:paraId="065B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B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会议费、培训费</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D8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0.31</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6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124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0.4</w:t>
            </w:r>
            <w:bookmarkStart w:id="0" w:name="_GoBack"/>
            <w:bookmarkEnd w:id="0"/>
          </w:p>
        </w:tc>
      </w:tr>
      <w:tr w14:paraId="49A7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5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政府采购金额</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6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115.37</w:t>
            </w: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3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88.56</w:t>
            </w: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4BB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1204.86</w:t>
            </w:r>
          </w:p>
        </w:tc>
      </w:tr>
      <w:tr w14:paraId="1A88F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B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部门基本支出预算调整 </w:t>
            </w:r>
          </w:p>
        </w:tc>
        <w:tc>
          <w:tcPr>
            <w:tcW w:w="1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62E2">
            <w:pPr>
              <w:jc w:val="center"/>
              <w:rPr>
                <w:rFonts w:hint="eastAsia" w:ascii="宋体" w:hAnsi="宋体" w:eastAsia="宋体" w:cs="宋体"/>
                <w:i w:val="0"/>
                <w:iCs w:val="0"/>
                <w:color w:val="000000"/>
                <w:sz w:val="22"/>
                <w:szCs w:val="22"/>
                <w:u w:val="none"/>
              </w:rPr>
            </w:pPr>
          </w:p>
        </w:tc>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9280">
            <w:pPr>
              <w:jc w:val="center"/>
              <w:rPr>
                <w:rFonts w:hint="eastAsia" w:ascii="宋体" w:hAnsi="宋体" w:eastAsia="宋体" w:cs="宋体"/>
                <w:i w:val="0"/>
                <w:iCs w:val="0"/>
                <w:color w:val="000000"/>
                <w:sz w:val="22"/>
                <w:szCs w:val="22"/>
                <w:u w:val="none"/>
              </w:rPr>
            </w:pPr>
          </w:p>
        </w:tc>
        <w:tc>
          <w:tcPr>
            <w:tcW w:w="13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8521">
            <w:pPr>
              <w:jc w:val="center"/>
              <w:rPr>
                <w:rFonts w:hint="eastAsia" w:ascii="宋体" w:hAnsi="宋体" w:eastAsia="宋体" w:cs="宋体"/>
                <w:i w:val="0"/>
                <w:iCs w:val="0"/>
                <w:color w:val="000000"/>
                <w:sz w:val="22"/>
                <w:szCs w:val="22"/>
                <w:u w:val="none"/>
              </w:rPr>
            </w:pPr>
          </w:p>
        </w:tc>
      </w:tr>
      <w:tr w14:paraId="70C9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13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A6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楼堂馆所控制情况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（2023年完工项目）</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28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批复规模 </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C6F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实际规模</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10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规模控制率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D5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预算投资</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6D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实际投资</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（万元）</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44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投资概算控制率</w:t>
            </w:r>
          </w:p>
        </w:tc>
      </w:tr>
      <w:tr w14:paraId="2B8A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13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156D">
            <w:pPr>
              <w:jc w:val="center"/>
              <w:rPr>
                <w:rFonts w:hint="eastAsia" w:ascii="宋体" w:hAnsi="宋体" w:eastAsia="宋体" w:cs="宋体"/>
                <w:b/>
                <w:bCs/>
                <w:i w:val="0"/>
                <w:iCs w:val="0"/>
                <w:color w:val="000000"/>
                <w:sz w:val="22"/>
                <w:szCs w:val="22"/>
                <w:u w:val="none"/>
              </w:rPr>
            </w:pP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B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C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0107">
            <w:pPr>
              <w:jc w:val="center"/>
              <w:rPr>
                <w:rFonts w:hint="eastAsia" w:ascii="宋体" w:hAnsi="宋体" w:eastAsia="宋体" w:cs="宋体"/>
                <w:i w:val="0"/>
                <w:iCs w:val="0"/>
                <w:color w:val="000000"/>
                <w:sz w:val="22"/>
                <w:szCs w:val="22"/>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1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3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330BE">
            <w:pPr>
              <w:jc w:val="center"/>
              <w:rPr>
                <w:rFonts w:hint="eastAsia" w:ascii="宋体" w:hAnsi="宋体" w:eastAsia="宋体" w:cs="宋体"/>
                <w:i w:val="0"/>
                <w:iCs w:val="0"/>
                <w:color w:val="000000"/>
                <w:sz w:val="22"/>
                <w:szCs w:val="22"/>
                <w:u w:val="none"/>
              </w:rPr>
            </w:pPr>
          </w:p>
        </w:tc>
      </w:tr>
      <w:tr w14:paraId="537E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1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63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厉行节约保障措施</w:t>
            </w:r>
          </w:p>
        </w:tc>
        <w:tc>
          <w:tcPr>
            <w:tcW w:w="363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58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一是严格控制一般性公共支出，降低行政运行成本；二是精准把控预算填报，做好厉行节约前置工作。</w:t>
            </w:r>
          </w:p>
        </w:tc>
      </w:tr>
    </w:tbl>
    <w:p w14:paraId="55640A74">
      <w:pPr>
        <w:spacing w:before="64" w:line="230" w:lineRule="auto"/>
        <w:rPr>
          <w:rFonts w:ascii="黑体" w:hAnsi="黑体" w:eastAsia="黑体" w:cs="黑体"/>
          <w:spacing w:val="-4"/>
          <w:sz w:val="31"/>
          <w:szCs w:val="31"/>
        </w:rPr>
      </w:pPr>
    </w:p>
    <w:p w14:paraId="3099FD16">
      <w:pPr>
        <w:spacing w:before="64" w:line="230" w:lineRule="auto"/>
        <w:rPr>
          <w:rFonts w:ascii="黑体" w:hAnsi="黑体" w:eastAsia="黑体" w:cs="黑体"/>
          <w:spacing w:val="-4"/>
          <w:sz w:val="31"/>
          <w:szCs w:val="31"/>
        </w:rPr>
      </w:pPr>
    </w:p>
    <w:p w14:paraId="4A81E073">
      <w:pPr>
        <w:spacing w:before="64" w:line="230" w:lineRule="auto"/>
        <w:rPr>
          <w:rFonts w:ascii="黑体" w:hAnsi="黑体" w:eastAsia="黑体" w:cs="黑体"/>
          <w:spacing w:val="-4"/>
          <w:sz w:val="31"/>
          <w:szCs w:val="31"/>
        </w:rPr>
      </w:pPr>
    </w:p>
    <w:p w14:paraId="0E59F497">
      <w:pPr>
        <w:spacing w:before="64" w:line="230" w:lineRule="auto"/>
        <w:rPr>
          <w:rFonts w:ascii="黑体" w:hAnsi="黑体" w:eastAsia="黑体" w:cs="黑体"/>
          <w:spacing w:val="-4"/>
          <w:sz w:val="31"/>
          <w:szCs w:val="31"/>
        </w:rPr>
      </w:pPr>
    </w:p>
    <w:p w14:paraId="472D4E36">
      <w:pPr>
        <w:spacing w:before="64" w:line="230" w:lineRule="auto"/>
        <w:rPr>
          <w:rFonts w:ascii="黑体" w:hAnsi="黑体" w:eastAsia="黑体" w:cs="黑体"/>
          <w:spacing w:val="-4"/>
          <w:sz w:val="31"/>
          <w:szCs w:val="31"/>
        </w:rPr>
      </w:pPr>
    </w:p>
    <w:p w14:paraId="7EBBA072">
      <w:pPr>
        <w:spacing w:before="64" w:line="230" w:lineRule="auto"/>
        <w:rPr>
          <w:rFonts w:ascii="黑体" w:hAnsi="黑体" w:eastAsia="黑体" w:cs="黑体"/>
          <w:spacing w:val="-4"/>
          <w:sz w:val="31"/>
          <w:szCs w:val="31"/>
        </w:rPr>
      </w:pPr>
    </w:p>
    <w:p w14:paraId="27C4141A">
      <w:pPr>
        <w:spacing w:before="64" w:line="230" w:lineRule="auto"/>
        <w:rPr>
          <w:rFonts w:ascii="黑体" w:hAnsi="黑体" w:eastAsia="黑体" w:cs="黑体"/>
          <w:spacing w:val="-4"/>
          <w:sz w:val="31"/>
          <w:szCs w:val="31"/>
        </w:rPr>
      </w:pPr>
    </w:p>
    <w:p w14:paraId="3F4E54DD">
      <w:pPr>
        <w:spacing w:before="64" w:line="230" w:lineRule="auto"/>
        <w:rPr>
          <w:rFonts w:ascii="黑体" w:hAnsi="黑体" w:eastAsia="黑体" w:cs="黑体"/>
          <w:spacing w:val="-4"/>
          <w:sz w:val="31"/>
          <w:szCs w:val="31"/>
        </w:rPr>
      </w:pPr>
    </w:p>
    <w:p w14:paraId="68DEC229">
      <w:pPr>
        <w:spacing w:before="64" w:line="230" w:lineRule="auto"/>
        <w:rPr>
          <w:rFonts w:ascii="黑体" w:hAnsi="黑体" w:eastAsia="黑体" w:cs="黑体"/>
          <w:spacing w:val="-4"/>
          <w:sz w:val="31"/>
          <w:szCs w:val="31"/>
        </w:rPr>
      </w:pPr>
    </w:p>
    <w:p w14:paraId="3FF5223E">
      <w:pPr>
        <w:spacing w:before="64" w:line="230" w:lineRule="auto"/>
        <w:rPr>
          <w:rFonts w:ascii="黑体" w:hAnsi="黑体" w:eastAsia="黑体" w:cs="黑体"/>
          <w:spacing w:val="-4"/>
          <w:sz w:val="31"/>
          <w:szCs w:val="31"/>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789"/>
        <w:gridCol w:w="200"/>
        <w:gridCol w:w="1643"/>
        <w:gridCol w:w="95"/>
        <w:gridCol w:w="990"/>
        <w:gridCol w:w="667"/>
        <w:gridCol w:w="867"/>
        <w:gridCol w:w="179"/>
        <w:gridCol w:w="1145"/>
        <w:gridCol w:w="224"/>
        <w:gridCol w:w="320"/>
        <w:gridCol w:w="585"/>
        <w:gridCol w:w="7"/>
        <w:gridCol w:w="880"/>
        <w:gridCol w:w="883"/>
        <w:gridCol w:w="177"/>
      </w:tblGrid>
      <w:tr w14:paraId="5763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7" w:type="pct"/>
          <w:trHeight w:val="1240" w:hRule="atLeast"/>
        </w:trPr>
        <w:tc>
          <w:tcPr>
            <w:tcW w:w="4912" w:type="pct"/>
            <w:gridSpan w:val="16"/>
            <w:tcBorders>
              <w:top w:val="nil"/>
              <w:left w:val="nil"/>
              <w:bottom w:val="single" w:color="000000" w:sz="4" w:space="0"/>
              <w:right w:val="nil"/>
            </w:tcBorders>
            <w:shd w:val="clear" w:color="auto" w:fill="auto"/>
            <w:noWrap/>
            <w:vAlign w:val="center"/>
          </w:tcPr>
          <w:p w14:paraId="5DEF855F">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600064E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2023 年度预算单位整体支出绩效自评表</w:t>
            </w:r>
          </w:p>
        </w:tc>
      </w:tr>
      <w:tr w14:paraId="2572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900" w:hRule="atLeast"/>
        </w:trPr>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020B">
            <w:pPr>
              <w:pStyle w:val="9"/>
              <w:rPr>
                <w:rFonts w:hint="eastAsia" w:ascii="宋体" w:hAnsi="宋体" w:eastAsia="宋体" w:cs="宋体"/>
              </w:rPr>
            </w:pPr>
            <w:r>
              <w:rPr>
                <w:rFonts w:hint="eastAsia" w:ascii="宋体" w:hAnsi="宋体" w:eastAsia="宋体" w:cs="宋体"/>
                <w:lang w:val="en-US" w:eastAsia="zh-CN"/>
              </w:rPr>
              <w:t>预算部门名称</w:t>
            </w:r>
          </w:p>
        </w:tc>
        <w:tc>
          <w:tcPr>
            <w:tcW w:w="4309"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6138">
            <w:pPr>
              <w:pStyle w:val="9"/>
              <w:rPr>
                <w:rFonts w:hint="eastAsia" w:ascii="宋体" w:hAnsi="宋体" w:eastAsia="宋体" w:cs="宋体"/>
              </w:rPr>
            </w:pPr>
            <w:r>
              <w:rPr>
                <w:rFonts w:hint="eastAsia" w:ascii="宋体" w:hAnsi="宋体" w:eastAsia="宋体" w:cs="宋体"/>
                <w:lang w:val="en-US" w:eastAsia="zh-CN"/>
              </w:rPr>
              <w:t>岳阳市岳阳楼区吕仙亭办事处</w:t>
            </w:r>
          </w:p>
        </w:tc>
      </w:tr>
      <w:tr w14:paraId="7CED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920" w:hRule="atLeast"/>
        </w:trPr>
        <w:tc>
          <w:tcPr>
            <w:tcW w:w="6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9B72C">
            <w:pPr>
              <w:pStyle w:val="9"/>
              <w:rPr>
                <w:rFonts w:hint="eastAsia" w:ascii="宋体" w:hAnsi="宋体" w:eastAsia="宋体" w:cs="宋体"/>
              </w:rPr>
            </w:pPr>
            <w:r>
              <w:rPr>
                <w:rFonts w:hint="eastAsia" w:ascii="宋体" w:hAnsi="宋体" w:eastAsia="宋体" w:cs="宋体"/>
                <w:b/>
                <w:bCs/>
                <w:lang w:val="en-US" w:eastAsia="zh-CN"/>
              </w:rPr>
              <w:t>年度预算申请</w:t>
            </w:r>
            <w:r>
              <w:rPr>
                <w:rFonts w:hint="eastAsia" w:ascii="宋体" w:hAnsi="宋体" w:eastAsia="宋体" w:cs="宋体"/>
                <w:b/>
                <w:bCs/>
                <w:lang w:val="en-US" w:eastAsia="zh-CN"/>
              </w:rPr>
              <w:br w:type="textWrapping"/>
            </w:r>
            <w:r>
              <w:rPr>
                <w:rFonts w:hint="eastAsia" w:ascii="宋体" w:hAnsi="宋体" w:eastAsia="宋体" w:cs="宋体"/>
                <w:b/>
                <w:bCs/>
                <w:lang w:val="en-US" w:eastAsia="zh-CN"/>
              </w:rPr>
              <w:t>(万元)</w:t>
            </w: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677FA">
            <w:pPr>
              <w:pStyle w:val="9"/>
              <w:rPr>
                <w:rFonts w:hint="eastAsia" w:ascii="宋体" w:hAnsi="宋体" w:eastAsia="宋体" w:cs="宋体"/>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72B4">
            <w:pPr>
              <w:pStyle w:val="9"/>
              <w:rPr>
                <w:rFonts w:hint="eastAsia" w:ascii="宋体" w:hAnsi="宋体" w:eastAsia="宋体" w:cs="宋体"/>
              </w:rPr>
            </w:pPr>
            <w:r>
              <w:rPr>
                <w:rFonts w:hint="default" w:ascii="宋体" w:hAnsi="宋体" w:eastAsia="宋体" w:cs="宋体"/>
                <w:lang w:val="en-US" w:eastAsia="zh-CN"/>
              </w:rPr>
              <w:t>年初预算数(万元)</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BE28">
            <w:pPr>
              <w:pStyle w:val="9"/>
              <w:rPr>
                <w:rFonts w:hint="eastAsia" w:ascii="宋体" w:hAnsi="宋体" w:eastAsia="宋体" w:cs="宋体"/>
              </w:rPr>
            </w:pPr>
            <w:r>
              <w:rPr>
                <w:rFonts w:hint="eastAsia" w:ascii="宋体" w:hAnsi="宋体" w:eastAsia="宋体" w:cs="宋体"/>
                <w:lang w:val="en-US" w:eastAsia="zh-CN"/>
              </w:rPr>
              <w:t>全年预算数（万元）</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D89B">
            <w:pPr>
              <w:pStyle w:val="9"/>
              <w:rPr>
                <w:rFonts w:hint="eastAsia" w:ascii="宋体" w:hAnsi="宋体" w:eastAsia="宋体" w:cs="宋体"/>
              </w:rPr>
            </w:pPr>
            <w:r>
              <w:rPr>
                <w:rFonts w:hint="eastAsia" w:ascii="宋体" w:hAnsi="宋体" w:eastAsia="宋体" w:cs="宋体"/>
                <w:lang w:val="en-US" w:eastAsia="zh-CN"/>
              </w:rPr>
              <w:t>全年执行数（万元）</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F57A2">
            <w:pPr>
              <w:pStyle w:val="9"/>
              <w:rPr>
                <w:rFonts w:hint="eastAsia" w:ascii="宋体" w:hAnsi="宋体" w:eastAsia="宋体" w:cs="宋体"/>
              </w:rPr>
            </w:pPr>
            <w:r>
              <w:rPr>
                <w:rFonts w:hint="eastAsia" w:ascii="宋体" w:hAnsi="宋体" w:eastAsia="宋体" w:cs="宋体"/>
                <w:lang w:val="en-US" w:eastAsia="zh-CN"/>
              </w:rPr>
              <w:t>分值</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049FBC">
            <w:pPr>
              <w:pStyle w:val="9"/>
              <w:rPr>
                <w:rFonts w:hint="eastAsia" w:ascii="宋体" w:hAnsi="宋体" w:eastAsia="宋体" w:cs="宋体"/>
              </w:rPr>
            </w:pPr>
            <w:r>
              <w:rPr>
                <w:rFonts w:hint="eastAsia" w:ascii="宋体" w:hAnsi="宋体" w:eastAsia="宋体" w:cs="宋体"/>
                <w:lang w:val="en-US" w:eastAsia="zh-CN"/>
              </w:rPr>
              <w:t>执行率</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FA435">
            <w:pPr>
              <w:pStyle w:val="9"/>
              <w:rPr>
                <w:rFonts w:hint="default" w:ascii="宋体" w:hAnsi="宋体" w:eastAsia="宋体" w:cs="宋体"/>
              </w:rPr>
            </w:pPr>
            <w:r>
              <w:rPr>
                <w:rFonts w:hint="default" w:ascii="宋体" w:hAnsi="宋体" w:eastAsia="宋体" w:cs="宋体"/>
                <w:lang w:val="en-US" w:eastAsia="zh-CN"/>
              </w:rPr>
              <w:t>得分</w:t>
            </w:r>
          </w:p>
        </w:tc>
      </w:tr>
      <w:tr w14:paraId="274F4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920" w:hRule="atLeast"/>
        </w:trPr>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D4BB">
            <w:pPr>
              <w:pStyle w:val="9"/>
              <w:rPr>
                <w:rFonts w:hint="eastAsia" w:ascii="宋体" w:hAnsi="宋体" w:eastAsia="宋体" w:cs="宋体"/>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FEDC8">
            <w:pPr>
              <w:pStyle w:val="9"/>
              <w:rPr>
                <w:rFonts w:hint="default" w:ascii="宋体" w:hAnsi="宋体" w:eastAsia="宋体" w:cs="宋体"/>
              </w:rPr>
            </w:pPr>
            <w:r>
              <w:rPr>
                <w:rFonts w:hint="default" w:ascii="宋体" w:hAnsi="宋体" w:eastAsia="宋体" w:cs="宋体"/>
                <w:lang w:val="en-US" w:eastAsia="zh-CN"/>
              </w:rPr>
              <w:t>年度资金总额：</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9093">
            <w:pPr>
              <w:pStyle w:val="9"/>
              <w:rPr>
                <w:rFonts w:hint="default" w:ascii="宋体" w:hAnsi="宋体" w:eastAsia="宋体" w:cs="宋体"/>
              </w:rPr>
            </w:pPr>
            <w:r>
              <w:rPr>
                <w:rFonts w:hint="default" w:ascii="宋体" w:hAnsi="宋体" w:eastAsia="宋体" w:cs="宋体"/>
                <w:lang w:val="en-US" w:eastAsia="zh-CN"/>
              </w:rPr>
              <w:t>782.48</w:t>
            </w:r>
          </w:p>
        </w:tc>
        <w:tc>
          <w:tcPr>
            <w:tcW w:w="7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F9EF0">
            <w:pPr>
              <w:pStyle w:val="9"/>
              <w:rPr>
                <w:rFonts w:hint="default" w:ascii="宋体" w:hAnsi="宋体" w:eastAsia="宋体" w:cs="宋体"/>
              </w:rPr>
            </w:pPr>
            <w:r>
              <w:rPr>
                <w:rFonts w:hint="default" w:ascii="宋体" w:hAnsi="宋体" w:eastAsia="宋体" w:cs="宋体"/>
                <w:lang w:val="en-US" w:eastAsia="zh-CN"/>
              </w:rPr>
              <w:t>2206.82</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433A0C">
            <w:pPr>
              <w:pStyle w:val="9"/>
              <w:rPr>
                <w:rFonts w:hint="default" w:ascii="宋体" w:hAnsi="宋体" w:eastAsia="宋体" w:cs="宋体"/>
              </w:rPr>
            </w:pPr>
            <w:r>
              <w:rPr>
                <w:rFonts w:hint="default" w:ascii="宋体" w:hAnsi="宋体" w:eastAsia="宋体" w:cs="宋体"/>
                <w:lang w:val="en-US" w:eastAsia="zh-CN"/>
              </w:rPr>
              <w:t>2206.82</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5F338">
            <w:pPr>
              <w:pStyle w:val="9"/>
              <w:rPr>
                <w:rFonts w:hint="default" w:ascii="宋体" w:hAnsi="宋体" w:eastAsia="宋体" w:cs="宋体"/>
              </w:rPr>
            </w:pPr>
            <w:r>
              <w:rPr>
                <w:rFonts w:hint="default" w:ascii="宋体" w:hAnsi="宋体" w:eastAsia="宋体" w:cs="宋体"/>
                <w:lang w:val="en-US" w:eastAsia="zh-CN"/>
              </w:rPr>
              <w:t>10</w:t>
            </w:r>
          </w:p>
        </w:tc>
        <w:tc>
          <w:tcPr>
            <w:tcW w:w="4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739A2">
            <w:pPr>
              <w:pStyle w:val="9"/>
              <w:rPr>
                <w:rFonts w:hint="default" w:ascii="宋体" w:hAnsi="宋体" w:eastAsia="宋体" w:cs="宋体"/>
              </w:rPr>
            </w:pPr>
            <w:r>
              <w:rPr>
                <w:rFonts w:hint="default" w:ascii="宋体" w:hAnsi="宋体" w:eastAsia="宋体" w:cs="宋体"/>
                <w:lang w:val="en-US" w:eastAsia="zh-CN"/>
              </w:rPr>
              <w:t>100.00%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D9F0">
            <w:pPr>
              <w:pStyle w:val="9"/>
              <w:rPr>
                <w:rFonts w:hint="default" w:ascii="宋体" w:hAnsi="宋体" w:eastAsia="宋体" w:cs="宋体"/>
              </w:rPr>
            </w:pPr>
            <w:r>
              <w:rPr>
                <w:rFonts w:hint="default" w:ascii="宋体" w:hAnsi="宋体" w:eastAsia="宋体" w:cs="宋体"/>
                <w:lang w:val="en-US" w:eastAsia="zh-CN"/>
              </w:rPr>
              <w:t>10.00</w:t>
            </w:r>
          </w:p>
        </w:tc>
      </w:tr>
      <w:tr w14:paraId="4080D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920" w:hRule="atLeast"/>
        </w:trPr>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DCC1">
            <w:pPr>
              <w:pStyle w:val="9"/>
              <w:rPr>
                <w:rFonts w:hint="eastAsia" w:ascii="宋体" w:hAnsi="宋体" w:eastAsia="宋体" w:cs="宋体"/>
              </w:rPr>
            </w:pPr>
          </w:p>
        </w:tc>
        <w:tc>
          <w:tcPr>
            <w:tcW w:w="29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0C18EA">
            <w:pPr>
              <w:pStyle w:val="9"/>
              <w:rPr>
                <w:rFonts w:hint="default" w:ascii="宋体" w:hAnsi="宋体" w:eastAsia="宋体" w:cs="宋体"/>
              </w:rPr>
            </w:pPr>
            <w:r>
              <w:rPr>
                <w:rFonts w:hint="default" w:ascii="宋体" w:hAnsi="宋体" w:eastAsia="宋体" w:cs="宋体"/>
                <w:lang w:val="en-US" w:eastAsia="zh-CN"/>
              </w:rPr>
              <w:t>按收入性质分：</w:t>
            </w:r>
          </w:p>
        </w:tc>
        <w:tc>
          <w:tcPr>
            <w:tcW w:w="13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AE78B">
            <w:pPr>
              <w:pStyle w:val="9"/>
              <w:rPr>
                <w:rFonts w:hint="eastAsia" w:ascii="宋体" w:hAnsi="宋体" w:eastAsia="宋体" w:cs="宋体"/>
              </w:rPr>
            </w:pPr>
            <w:r>
              <w:rPr>
                <w:rFonts w:hint="eastAsia" w:ascii="宋体" w:hAnsi="宋体" w:eastAsia="宋体" w:cs="宋体"/>
                <w:lang w:val="en-US" w:eastAsia="zh-CN"/>
              </w:rPr>
              <w:t>按支出性质分：</w:t>
            </w:r>
          </w:p>
        </w:tc>
      </w:tr>
      <w:tr w14:paraId="2289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920" w:hRule="atLeast"/>
        </w:trPr>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389D4">
            <w:pPr>
              <w:pStyle w:val="9"/>
              <w:rPr>
                <w:rFonts w:hint="eastAsia" w:ascii="宋体" w:hAnsi="宋体" w:eastAsia="宋体" w:cs="宋体"/>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7E8FE">
            <w:pPr>
              <w:pStyle w:val="9"/>
              <w:rPr>
                <w:rFonts w:hint="default" w:ascii="宋体" w:hAnsi="宋体" w:eastAsia="宋体" w:cs="宋体"/>
              </w:rPr>
            </w:pPr>
            <w:r>
              <w:rPr>
                <w:rFonts w:hint="default" w:ascii="宋体" w:hAnsi="宋体" w:eastAsia="宋体" w:cs="宋体"/>
                <w:lang w:val="en-US" w:eastAsia="zh-CN"/>
              </w:rPr>
              <w:t>一般公共预算：</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9EE19B">
            <w:pPr>
              <w:pStyle w:val="9"/>
              <w:rPr>
                <w:rFonts w:hint="default" w:ascii="宋体" w:hAnsi="宋体" w:eastAsia="宋体" w:cs="宋体"/>
                <w:lang w:val="en-US"/>
              </w:rPr>
            </w:pPr>
            <w:r>
              <w:rPr>
                <w:rFonts w:hint="default" w:ascii="宋体" w:hAnsi="宋体" w:eastAsia="宋体" w:cs="宋体"/>
                <w:lang w:val="en-US" w:eastAsia="zh-CN"/>
              </w:rPr>
              <w:t>1663.9</w:t>
            </w:r>
            <w:r>
              <w:rPr>
                <w:rFonts w:hint="eastAsia" w:ascii="宋体" w:hAnsi="宋体" w:eastAsia="宋体" w:cs="宋体"/>
                <w:lang w:val="en-US" w:eastAsia="zh-CN"/>
              </w:rPr>
              <w:t>5</w:t>
            </w:r>
          </w:p>
        </w:tc>
        <w:tc>
          <w:tcPr>
            <w:tcW w:w="4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A8C01">
            <w:pPr>
              <w:pStyle w:val="9"/>
              <w:rPr>
                <w:rFonts w:hint="eastAsia" w:ascii="宋体" w:hAnsi="宋体" w:eastAsia="宋体" w:cs="宋体"/>
              </w:rPr>
            </w:pPr>
            <w:r>
              <w:rPr>
                <w:rFonts w:hint="eastAsia" w:ascii="宋体" w:hAnsi="宋体" w:eastAsia="宋体" w:cs="宋体"/>
                <w:lang w:val="en-US" w:eastAsia="zh-CN"/>
              </w:rPr>
              <w:t>其中:基本支出：</w:t>
            </w:r>
          </w:p>
        </w:tc>
        <w:tc>
          <w:tcPr>
            <w:tcW w:w="8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D9A7D">
            <w:pPr>
              <w:pStyle w:val="9"/>
              <w:rPr>
                <w:rFonts w:hint="default" w:ascii="宋体" w:hAnsi="宋体" w:eastAsia="宋体" w:cs="宋体"/>
              </w:rPr>
            </w:pPr>
            <w:r>
              <w:rPr>
                <w:rFonts w:hint="default" w:ascii="宋体" w:hAnsi="宋体" w:eastAsia="宋体" w:cs="宋体"/>
                <w:lang w:val="en-US" w:eastAsia="zh-CN"/>
              </w:rPr>
              <w:t>1409.62</w:t>
            </w:r>
          </w:p>
        </w:tc>
      </w:tr>
      <w:tr w14:paraId="4741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920" w:hRule="atLeast"/>
        </w:trPr>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6FB5">
            <w:pPr>
              <w:pStyle w:val="9"/>
              <w:rPr>
                <w:rFonts w:hint="eastAsia" w:ascii="宋体" w:hAnsi="宋体" w:eastAsia="宋体" w:cs="宋体"/>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75D45B">
            <w:pPr>
              <w:pStyle w:val="9"/>
              <w:rPr>
                <w:rFonts w:hint="default" w:ascii="宋体" w:hAnsi="宋体" w:eastAsia="宋体" w:cs="宋体"/>
              </w:rPr>
            </w:pPr>
            <w:r>
              <w:rPr>
                <w:rFonts w:hint="default" w:ascii="宋体" w:hAnsi="宋体" w:eastAsia="宋体" w:cs="宋体"/>
                <w:lang w:val="en-US" w:eastAsia="zh-CN"/>
              </w:rPr>
              <w:t>政府性基金拨款：</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66A860">
            <w:pPr>
              <w:pStyle w:val="9"/>
              <w:rPr>
                <w:rFonts w:hint="default" w:ascii="宋体" w:hAnsi="宋体" w:eastAsia="宋体" w:cs="宋体"/>
              </w:rPr>
            </w:pPr>
            <w:r>
              <w:rPr>
                <w:rFonts w:hint="default" w:ascii="宋体" w:hAnsi="宋体" w:eastAsia="宋体" w:cs="宋体"/>
                <w:lang w:val="en-US" w:eastAsia="zh-CN"/>
              </w:rPr>
              <w:t>0.00</w:t>
            </w:r>
          </w:p>
        </w:tc>
        <w:tc>
          <w:tcPr>
            <w:tcW w:w="4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22C76">
            <w:pPr>
              <w:pStyle w:val="9"/>
              <w:rPr>
                <w:rFonts w:hint="eastAsia" w:ascii="宋体" w:hAnsi="宋体" w:eastAsia="宋体" w:cs="宋体"/>
              </w:rPr>
            </w:pPr>
          </w:p>
        </w:tc>
        <w:tc>
          <w:tcPr>
            <w:tcW w:w="8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F3ABE">
            <w:pPr>
              <w:pStyle w:val="9"/>
              <w:rPr>
                <w:rFonts w:hint="default" w:ascii="宋体" w:hAnsi="宋体" w:eastAsia="宋体" w:cs="宋体"/>
              </w:rPr>
            </w:pPr>
          </w:p>
        </w:tc>
      </w:tr>
      <w:tr w14:paraId="5E42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920" w:hRule="atLeast"/>
        </w:trPr>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7389">
            <w:pPr>
              <w:pStyle w:val="9"/>
              <w:rPr>
                <w:rFonts w:hint="eastAsia" w:ascii="宋体" w:hAnsi="宋体" w:eastAsia="宋体" w:cs="宋体"/>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82136">
            <w:pPr>
              <w:pStyle w:val="9"/>
              <w:rPr>
                <w:rFonts w:hint="default" w:ascii="宋体" w:hAnsi="宋体" w:eastAsia="宋体" w:cs="宋体"/>
              </w:rPr>
            </w:pPr>
            <w:r>
              <w:rPr>
                <w:rFonts w:hint="default" w:ascii="宋体" w:hAnsi="宋体" w:eastAsia="宋体" w:cs="宋体"/>
                <w:lang w:val="en-US" w:eastAsia="zh-CN"/>
              </w:rPr>
              <w:t>纳入专户管理的非税收入拨款：</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9C12C7">
            <w:pPr>
              <w:pStyle w:val="9"/>
              <w:rPr>
                <w:rFonts w:hint="default" w:ascii="宋体" w:hAnsi="宋体" w:eastAsia="宋体" w:cs="宋体"/>
              </w:rPr>
            </w:pPr>
            <w:r>
              <w:rPr>
                <w:rFonts w:hint="default" w:ascii="宋体" w:hAnsi="宋体" w:eastAsia="宋体" w:cs="宋体"/>
                <w:lang w:val="en-US" w:eastAsia="zh-CN"/>
              </w:rPr>
              <w:t>0.0</w:t>
            </w:r>
          </w:p>
        </w:tc>
        <w:tc>
          <w:tcPr>
            <w:tcW w:w="4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0F574">
            <w:pPr>
              <w:pStyle w:val="9"/>
              <w:rPr>
                <w:rFonts w:hint="eastAsia" w:ascii="宋体" w:hAnsi="宋体" w:eastAsia="宋体" w:cs="宋体"/>
              </w:rPr>
            </w:pPr>
            <w:r>
              <w:rPr>
                <w:rFonts w:hint="eastAsia" w:ascii="宋体" w:hAnsi="宋体" w:eastAsia="宋体" w:cs="宋体"/>
                <w:lang w:val="en-US" w:eastAsia="zh-CN"/>
              </w:rPr>
              <w:t>项目支出：</w:t>
            </w:r>
          </w:p>
        </w:tc>
        <w:tc>
          <w:tcPr>
            <w:tcW w:w="87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5CEBA">
            <w:pPr>
              <w:pStyle w:val="9"/>
              <w:rPr>
                <w:rFonts w:hint="default" w:ascii="宋体" w:hAnsi="宋体" w:eastAsia="宋体" w:cs="宋体"/>
              </w:rPr>
            </w:pPr>
            <w:r>
              <w:rPr>
                <w:rFonts w:hint="default" w:ascii="宋体" w:hAnsi="宋体" w:eastAsia="宋体" w:cs="宋体"/>
                <w:lang w:val="en-US" w:eastAsia="zh-CN"/>
              </w:rPr>
              <w:t xml:space="preserve">797.20 </w:t>
            </w:r>
          </w:p>
        </w:tc>
      </w:tr>
      <w:tr w14:paraId="6007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7" w:type="pct"/>
          <w:trHeight w:val="920" w:hRule="atLeast"/>
        </w:trPr>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2390C">
            <w:pPr>
              <w:jc w:val="center"/>
              <w:rPr>
                <w:rFonts w:hint="eastAsia" w:ascii="Microsoft YaHei UI" w:hAnsi="Microsoft YaHei UI" w:eastAsia="Microsoft YaHei UI" w:cs="Microsoft YaHei UI"/>
                <w:i w:val="0"/>
                <w:iCs w:val="0"/>
                <w:color w:val="000000"/>
                <w:sz w:val="20"/>
                <w:szCs w:val="20"/>
                <w:u w:val="none"/>
              </w:rPr>
            </w:pPr>
          </w:p>
        </w:tc>
        <w:tc>
          <w:tcPr>
            <w:tcW w:w="9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AFA22E">
            <w:pPr>
              <w:pStyle w:val="9"/>
              <w:rPr>
                <w:rFonts w:hint="default" w:ascii="宋体" w:hAnsi="宋体" w:eastAsia="宋体" w:cs="宋体"/>
              </w:rPr>
            </w:pPr>
            <w:r>
              <w:rPr>
                <w:rFonts w:hint="default" w:ascii="宋体" w:hAnsi="宋体" w:eastAsia="宋体" w:cs="宋体"/>
                <w:lang w:val="en-US" w:eastAsia="zh-CN"/>
              </w:rPr>
              <w:t>其他资金</w:t>
            </w:r>
          </w:p>
        </w:tc>
        <w:tc>
          <w:tcPr>
            <w:tcW w:w="20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1CA551">
            <w:pPr>
              <w:pStyle w:val="9"/>
              <w:rPr>
                <w:rFonts w:hint="default" w:ascii="宋体" w:hAnsi="宋体" w:eastAsia="宋体" w:cs="宋体"/>
              </w:rPr>
            </w:pPr>
            <w:r>
              <w:rPr>
                <w:rFonts w:hint="default" w:ascii="宋体" w:hAnsi="宋体" w:eastAsia="宋体" w:cs="宋体"/>
                <w:lang w:val="en-US" w:eastAsia="zh-CN"/>
              </w:rPr>
              <w:t>542.87</w:t>
            </w:r>
          </w:p>
        </w:tc>
        <w:tc>
          <w:tcPr>
            <w:tcW w:w="4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B97FD">
            <w:pPr>
              <w:pStyle w:val="9"/>
              <w:rPr>
                <w:rFonts w:hint="eastAsia" w:ascii="宋体" w:hAnsi="宋体" w:eastAsia="宋体" w:cs="宋体"/>
              </w:rPr>
            </w:pPr>
          </w:p>
        </w:tc>
        <w:tc>
          <w:tcPr>
            <w:tcW w:w="87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7E6B">
            <w:pPr>
              <w:pStyle w:val="9"/>
              <w:rPr>
                <w:rFonts w:hint="default" w:ascii="宋体" w:hAnsi="宋体" w:eastAsia="宋体" w:cs="宋体"/>
              </w:rPr>
            </w:pPr>
          </w:p>
        </w:tc>
      </w:tr>
      <w:tr w14:paraId="7009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672" w:hRule="atLeast"/>
        </w:trPr>
        <w:tc>
          <w:tcPr>
            <w:tcW w:w="6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41FA1">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年度总体目标</w:t>
            </w:r>
          </w:p>
        </w:tc>
        <w:tc>
          <w:tcPr>
            <w:tcW w:w="29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292613">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预期目标</w:t>
            </w:r>
          </w:p>
        </w:tc>
        <w:tc>
          <w:tcPr>
            <w:tcW w:w="13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EF04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实际完成情况</w:t>
            </w:r>
          </w:p>
        </w:tc>
      </w:tr>
      <w:tr w14:paraId="3907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7" w:type="pct"/>
          <w:trHeight w:val="4460" w:hRule="atLeast"/>
        </w:trPr>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2A44D">
            <w:pPr>
              <w:jc w:val="center"/>
              <w:rPr>
                <w:rFonts w:hint="default" w:ascii="仿宋_GB2312" w:hAnsi="宋体" w:eastAsia="仿宋_GB2312" w:cs="仿宋_GB2312"/>
                <w:b/>
                <w:bCs/>
                <w:i w:val="0"/>
                <w:iCs w:val="0"/>
                <w:color w:val="000000"/>
                <w:sz w:val="20"/>
                <w:szCs w:val="20"/>
                <w:u w:val="none"/>
              </w:rPr>
            </w:pPr>
          </w:p>
        </w:tc>
        <w:tc>
          <w:tcPr>
            <w:tcW w:w="298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B40126">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领导本地区政治、经济、文化、社会、生态文明建设等各项工作和基层社会治理；依法行使政府管理和服务职能。</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1、加强党的建设 2、统筹社区发展 3、组织公共服务 4、实施综合管理 5、维护平安稳定 6、监督执法管理 7、动员社会参与 8、指导基层自治 9、履行法定职责  10、职能转变。</w:t>
            </w:r>
            <w:r>
              <w:rPr>
                <w:rFonts w:hint="default" w:ascii="仿宋_GB2312" w:hAnsi="宋体" w:eastAsia="仿宋_GB2312" w:cs="仿宋_GB2312"/>
                <w:i w:val="0"/>
                <w:iCs w:val="0"/>
                <w:color w:val="000000"/>
                <w:kern w:val="0"/>
                <w:sz w:val="20"/>
                <w:szCs w:val="20"/>
                <w:u w:val="none"/>
                <w:lang w:val="en-US" w:eastAsia="zh-CN" w:bidi="ar"/>
              </w:rPr>
              <w:br w:type="textWrapping"/>
            </w:r>
            <w:r>
              <w:rPr>
                <w:rFonts w:hint="default" w:ascii="仿宋_GB2312" w:hAnsi="宋体" w:eastAsia="仿宋_GB2312" w:cs="仿宋_GB2312"/>
                <w:i w:val="0"/>
                <w:iCs w:val="0"/>
                <w:color w:val="000000"/>
                <w:kern w:val="0"/>
                <w:sz w:val="20"/>
                <w:szCs w:val="20"/>
                <w:u w:val="none"/>
                <w:lang w:val="en-US" w:eastAsia="zh-CN" w:bidi="ar"/>
              </w:rPr>
              <w:t xml:space="preserve">  全面加强基层党的建设，提升党建引领城市基层治理的能力；加强对辖区内城市综合管理工作的组织实施和统筹协调职责；加强辖区内与居民密切相关的行政审批和公共服务的组织实施职责；加强维护辖区公共安全职责。实行街道职责准入制度和社区事务准入制度，将街道工作重心转为优化公共服务，为经济社会发展提供良好环境。</w:t>
            </w:r>
          </w:p>
        </w:tc>
        <w:tc>
          <w:tcPr>
            <w:tcW w:w="13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37581F">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经济发展稳中有进，社会治理融合创新，安全稳定底线牢固，各项工作均取得新发展、新突破。街道先后荣获全省民族团结示范乡街、市中心城区城市标准化管理考核先进街道、全市违法建设治理工作优胜单位等省、市级荣誉，辖区内洞庭南路历史文化街区荣获国家级旅游休闲街区金字招牌。</w:t>
            </w:r>
          </w:p>
        </w:tc>
      </w:tr>
      <w:tr w14:paraId="31A2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0F179">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绩效指标</w:t>
            </w:r>
          </w:p>
        </w:tc>
        <w:tc>
          <w:tcPr>
            <w:tcW w:w="4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F95EE">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一级指标</w:t>
            </w:r>
          </w:p>
        </w:tc>
        <w:tc>
          <w:tcPr>
            <w:tcW w:w="8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B5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86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2B1D8">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三级指标</w:t>
            </w:r>
          </w:p>
        </w:tc>
        <w:tc>
          <w:tcPr>
            <w:tcW w:w="51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EA833">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年度指标值</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C24D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实际完成值</w:t>
            </w:r>
          </w:p>
        </w:tc>
        <w:tc>
          <w:tcPr>
            <w:tcW w:w="26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C7A0B">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分值</w:t>
            </w:r>
          </w:p>
        </w:tc>
        <w:tc>
          <w:tcPr>
            <w:tcW w:w="2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2512A">
            <w:pPr>
              <w:keepNext w:val="0"/>
              <w:keepLines w:val="0"/>
              <w:widowControl/>
              <w:suppressLineNumbers w:val="0"/>
              <w:jc w:val="center"/>
              <w:textAlignment w:val="center"/>
              <w:rPr>
                <w:rFonts w:hint="default" w:ascii="仿宋_GB2312" w:hAnsi="宋体" w:eastAsia="仿宋_GB2312" w:cs="仿宋_GB2312"/>
                <w:b/>
                <w:bCs/>
                <w:i w:val="0"/>
                <w:iCs w:val="0"/>
                <w:color w:val="000000"/>
                <w:sz w:val="20"/>
                <w:szCs w:val="20"/>
                <w:u w:val="none"/>
              </w:rPr>
            </w:pPr>
            <w:r>
              <w:rPr>
                <w:rFonts w:hint="default" w:ascii="仿宋_GB2312" w:hAnsi="宋体" w:eastAsia="仿宋_GB2312" w:cs="仿宋_GB2312"/>
                <w:b/>
                <w:bCs/>
                <w:i w:val="0"/>
                <w:iCs w:val="0"/>
                <w:color w:val="000000"/>
                <w:kern w:val="0"/>
                <w:sz w:val="20"/>
                <w:szCs w:val="20"/>
                <w:u w:val="none"/>
                <w:lang w:val="en-US" w:eastAsia="zh-CN" w:bidi="ar"/>
              </w:rPr>
              <w:t>得分</w:t>
            </w:r>
          </w:p>
        </w:tc>
        <w:tc>
          <w:tcPr>
            <w:tcW w:w="9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F5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偏差原因分析及改进措施</w:t>
            </w:r>
          </w:p>
        </w:tc>
      </w:tr>
      <w:tr w14:paraId="4460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531C">
            <w:pPr>
              <w:jc w:val="center"/>
              <w:rPr>
                <w:rFonts w:hint="default" w:ascii="仿宋_GB2312" w:hAnsi="宋体" w:eastAsia="仿宋_GB2312" w:cs="仿宋_GB2312"/>
                <w:b/>
                <w:bCs/>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51D4">
            <w:pPr>
              <w:jc w:val="center"/>
              <w:rPr>
                <w:rFonts w:hint="default" w:ascii="仿宋_GB2312" w:hAnsi="宋体" w:eastAsia="仿宋_GB2312" w:cs="仿宋_GB2312"/>
                <w:b/>
                <w:bCs/>
                <w:i w:val="0"/>
                <w:iCs w:val="0"/>
                <w:color w:val="000000"/>
                <w:sz w:val="20"/>
                <w:szCs w:val="20"/>
                <w:u w:val="none"/>
              </w:rPr>
            </w:pP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5104">
            <w:pPr>
              <w:jc w:val="center"/>
              <w:rPr>
                <w:rFonts w:hint="eastAsia" w:ascii="宋体" w:hAnsi="宋体" w:eastAsia="宋体" w:cs="宋体"/>
                <w:b/>
                <w:bCs/>
                <w:i w:val="0"/>
                <w:iCs w:val="0"/>
                <w:color w:val="000000"/>
                <w:sz w:val="22"/>
                <w:szCs w:val="22"/>
                <w:u w:val="none"/>
              </w:rPr>
            </w:pPr>
          </w:p>
        </w:tc>
        <w:tc>
          <w:tcPr>
            <w:tcW w:w="86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60039">
            <w:pPr>
              <w:jc w:val="center"/>
              <w:rPr>
                <w:rFonts w:hint="default" w:ascii="仿宋_GB2312" w:hAnsi="宋体" w:eastAsia="仿宋_GB2312" w:cs="仿宋_GB2312"/>
                <w:b/>
                <w:bCs/>
                <w:i w:val="0"/>
                <w:iCs w:val="0"/>
                <w:color w:val="000000"/>
                <w:sz w:val="20"/>
                <w:szCs w:val="20"/>
                <w:u w:val="none"/>
              </w:rPr>
            </w:pPr>
          </w:p>
        </w:tc>
        <w:tc>
          <w:tcPr>
            <w:tcW w:w="51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F5271">
            <w:pPr>
              <w:jc w:val="center"/>
              <w:rPr>
                <w:rFonts w:hint="default" w:ascii="仿宋_GB2312" w:hAnsi="宋体" w:eastAsia="仿宋_GB2312" w:cs="仿宋_GB2312"/>
                <w:b/>
                <w:bCs/>
                <w:i w:val="0"/>
                <w:iCs w:val="0"/>
                <w:color w:val="000000"/>
                <w:sz w:val="20"/>
                <w:szCs w:val="20"/>
                <w:u w:val="none"/>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4BBF5">
            <w:pPr>
              <w:jc w:val="center"/>
              <w:rPr>
                <w:rFonts w:hint="eastAsia" w:ascii="宋体" w:hAnsi="宋体" w:eastAsia="宋体" w:cs="宋体"/>
                <w:b/>
                <w:bCs/>
                <w:i w:val="0"/>
                <w:iCs w:val="0"/>
                <w:color w:val="000000"/>
                <w:sz w:val="20"/>
                <w:szCs w:val="20"/>
                <w:u w:val="none"/>
              </w:rPr>
            </w:pPr>
          </w:p>
        </w:tc>
        <w:tc>
          <w:tcPr>
            <w:tcW w:w="26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5876F">
            <w:pPr>
              <w:jc w:val="center"/>
              <w:rPr>
                <w:rFonts w:hint="default" w:ascii="仿宋_GB2312" w:hAnsi="宋体" w:eastAsia="仿宋_GB2312" w:cs="仿宋_GB2312"/>
                <w:b/>
                <w:bCs/>
                <w:i w:val="0"/>
                <w:iCs w:val="0"/>
                <w:color w:val="000000"/>
                <w:sz w:val="20"/>
                <w:szCs w:val="20"/>
                <w:u w:val="none"/>
              </w:rPr>
            </w:pPr>
          </w:p>
        </w:tc>
        <w:tc>
          <w:tcPr>
            <w:tcW w:w="2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8970C">
            <w:pPr>
              <w:jc w:val="center"/>
              <w:rPr>
                <w:rFonts w:hint="default" w:ascii="仿宋_GB2312" w:hAnsi="宋体" w:eastAsia="仿宋_GB2312" w:cs="仿宋_GB2312"/>
                <w:b/>
                <w:bCs/>
                <w:i w:val="0"/>
                <w:iCs w:val="0"/>
                <w:color w:val="000000"/>
                <w:sz w:val="20"/>
                <w:szCs w:val="20"/>
                <w:u w:val="none"/>
              </w:rPr>
            </w:pPr>
          </w:p>
        </w:tc>
        <w:tc>
          <w:tcPr>
            <w:tcW w:w="9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F481">
            <w:pPr>
              <w:jc w:val="center"/>
              <w:rPr>
                <w:rFonts w:hint="eastAsia" w:ascii="宋体" w:hAnsi="宋体" w:eastAsia="宋体" w:cs="宋体"/>
                <w:b/>
                <w:bCs/>
                <w:i w:val="0"/>
                <w:iCs w:val="0"/>
                <w:color w:val="000000"/>
                <w:sz w:val="22"/>
                <w:szCs w:val="22"/>
                <w:u w:val="none"/>
              </w:rPr>
            </w:pPr>
          </w:p>
        </w:tc>
      </w:tr>
      <w:tr w14:paraId="5CB4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D908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绩效指标</w:t>
            </w:r>
          </w:p>
        </w:tc>
        <w:tc>
          <w:tcPr>
            <w:tcW w:w="4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2184">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产出指标</w:t>
            </w:r>
          </w:p>
        </w:tc>
        <w:tc>
          <w:tcPr>
            <w:tcW w:w="8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FC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8DC1B">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三公经费控制率</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F694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B3A4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01DD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200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1D79">
            <w:pPr>
              <w:jc w:val="center"/>
              <w:rPr>
                <w:rFonts w:hint="eastAsia" w:ascii="宋体" w:hAnsi="宋体" w:eastAsia="宋体" w:cs="宋体"/>
                <w:i w:val="0"/>
                <w:iCs w:val="0"/>
                <w:color w:val="000000"/>
                <w:sz w:val="22"/>
                <w:szCs w:val="22"/>
                <w:u w:val="none"/>
              </w:rPr>
            </w:pPr>
          </w:p>
        </w:tc>
      </w:tr>
      <w:tr w14:paraId="0FBA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5454">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AA7B">
            <w:pPr>
              <w:rPr>
                <w:rFonts w:hint="default" w:ascii="仿宋_GB2312" w:hAnsi="宋体" w:eastAsia="仿宋_GB2312" w:cs="仿宋_GB2312"/>
                <w:i w:val="0"/>
                <w:iCs w:val="0"/>
                <w:color w:val="000000"/>
                <w:sz w:val="20"/>
                <w:szCs w:val="20"/>
                <w:u w:val="none"/>
              </w:rPr>
            </w:pP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CA98">
            <w:pPr>
              <w:rPr>
                <w:rFonts w:hint="eastAsia" w:ascii="宋体" w:hAnsi="宋体" w:eastAsia="宋体" w:cs="宋体"/>
                <w:i w:val="0"/>
                <w:iCs w:val="0"/>
                <w:color w:val="000000"/>
                <w:sz w:val="22"/>
                <w:szCs w:val="22"/>
                <w:u w:val="none"/>
              </w:rPr>
            </w:pP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D75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重点工作资金公示率</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7073">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E23D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8DA7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5445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F0AF">
            <w:pPr>
              <w:jc w:val="center"/>
              <w:rPr>
                <w:rFonts w:hint="eastAsia" w:ascii="宋体" w:hAnsi="宋体" w:eastAsia="宋体" w:cs="宋体"/>
                <w:i w:val="0"/>
                <w:iCs w:val="0"/>
                <w:color w:val="000000"/>
                <w:sz w:val="22"/>
                <w:szCs w:val="22"/>
                <w:u w:val="none"/>
              </w:rPr>
            </w:pPr>
          </w:p>
        </w:tc>
      </w:tr>
      <w:tr w14:paraId="2CDB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67F51">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4AE6">
            <w:pPr>
              <w:rPr>
                <w:rFonts w:hint="default" w:ascii="仿宋_GB2312" w:hAnsi="宋体" w:eastAsia="仿宋_GB2312" w:cs="仿宋_GB2312"/>
                <w:i w:val="0"/>
                <w:iCs w:val="0"/>
                <w:color w:val="000000"/>
                <w:sz w:val="20"/>
                <w:szCs w:val="20"/>
                <w:u w:val="none"/>
              </w:rPr>
            </w:pPr>
          </w:p>
        </w:tc>
        <w:tc>
          <w:tcPr>
            <w:tcW w:w="8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7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0261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街道各项工作被评为先进数量</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8F5F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先进数量≥2</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76B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978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4F7E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DF26">
            <w:pPr>
              <w:jc w:val="center"/>
              <w:rPr>
                <w:rFonts w:hint="eastAsia" w:ascii="宋体" w:hAnsi="宋体" w:eastAsia="宋体" w:cs="宋体"/>
                <w:i w:val="0"/>
                <w:iCs w:val="0"/>
                <w:color w:val="000000"/>
                <w:sz w:val="22"/>
                <w:szCs w:val="22"/>
                <w:u w:val="none"/>
              </w:rPr>
            </w:pPr>
          </w:p>
        </w:tc>
      </w:tr>
      <w:tr w14:paraId="1C59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00EA">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CFE9">
            <w:pPr>
              <w:rPr>
                <w:rFonts w:hint="default" w:ascii="仿宋_GB2312" w:hAnsi="宋体" w:eastAsia="仿宋_GB2312" w:cs="仿宋_GB2312"/>
                <w:i w:val="0"/>
                <w:iCs w:val="0"/>
                <w:color w:val="000000"/>
                <w:sz w:val="20"/>
                <w:szCs w:val="20"/>
                <w:u w:val="none"/>
              </w:rPr>
            </w:pP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4434">
            <w:pPr>
              <w:rPr>
                <w:rFonts w:hint="eastAsia" w:ascii="宋体" w:hAnsi="宋体" w:eastAsia="宋体" w:cs="宋体"/>
                <w:i w:val="0"/>
                <w:iCs w:val="0"/>
                <w:color w:val="000000"/>
                <w:sz w:val="22"/>
                <w:szCs w:val="22"/>
                <w:u w:val="none"/>
              </w:rPr>
            </w:pP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4C9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街道社区被评为先进数量</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C590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先进数量≥1</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C28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2</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C394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B16C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7</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CA7B">
            <w:pPr>
              <w:jc w:val="center"/>
              <w:rPr>
                <w:rFonts w:hint="eastAsia" w:ascii="宋体" w:hAnsi="宋体" w:eastAsia="宋体" w:cs="宋体"/>
                <w:i w:val="0"/>
                <w:iCs w:val="0"/>
                <w:color w:val="000000"/>
                <w:sz w:val="22"/>
                <w:szCs w:val="22"/>
                <w:u w:val="none"/>
              </w:rPr>
            </w:pPr>
          </w:p>
        </w:tc>
      </w:tr>
      <w:tr w14:paraId="41D9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0AB5F">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9AB5">
            <w:pPr>
              <w:rPr>
                <w:rFonts w:hint="default" w:ascii="仿宋_GB2312" w:hAnsi="宋体" w:eastAsia="仿宋_GB2312" w:cs="仿宋_GB2312"/>
                <w:i w:val="0"/>
                <w:iCs w:val="0"/>
                <w:color w:val="000000"/>
                <w:sz w:val="20"/>
                <w:szCs w:val="20"/>
                <w:u w:val="none"/>
              </w:rPr>
            </w:pP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2D72">
            <w:pPr>
              <w:rPr>
                <w:rFonts w:hint="eastAsia" w:ascii="宋体" w:hAnsi="宋体" w:eastAsia="宋体" w:cs="宋体"/>
                <w:i w:val="0"/>
                <w:iCs w:val="0"/>
                <w:color w:val="000000"/>
                <w:sz w:val="22"/>
                <w:szCs w:val="22"/>
                <w:u w:val="none"/>
              </w:rPr>
            </w:pP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D0D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辖区治理效果明显</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AF99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C9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603E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4E26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8E0B">
            <w:pPr>
              <w:jc w:val="center"/>
              <w:rPr>
                <w:rFonts w:hint="eastAsia" w:ascii="宋体" w:hAnsi="宋体" w:eastAsia="宋体" w:cs="宋体"/>
                <w:i w:val="0"/>
                <w:iCs w:val="0"/>
                <w:color w:val="000000"/>
                <w:sz w:val="22"/>
                <w:szCs w:val="22"/>
                <w:u w:val="none"/>
              </w:rPr>
            </w:pPr>
          </w:p>
        </w:tc>
      </w:tr>
      <w:tr w14:paraId="5CBC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4AD93">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71228">
            <w:pPr>
              <w:rPr>
                <w:rFonts w:hint="default" w:ascii="仿宋_GB2312" w:hAnsi="宋体" w:eastAsia="仿宋_GB2312" w:cs="仿宋_GB2312"/>
                <w:i w:val="0"/>
                <w:iCs w:val="0"/>
                <w:color w:val="000000"/>
                <w:sz w:val="20"/>
                <w:szCs w:val="20"/>
                <w:u w:val="none"/>
              </w:rPr>
            </w:pPr>
          </w:p>
        </w:tc>
        <w:tc>
          <w:tcPr>
            <w:tcW w:w="8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4E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CAD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预决算指标及时公开率</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C30C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2232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F09E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B7517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AAB3">
            <w:pPr>
              <w:jc w:val="center"/>
              <w:rPr>
                <w:rFonts w:hint="eastAsia" w:ascii="宋体" w:hAnsi="宋体" w:eastAsia="宋体" w:cs="宋体"/>
                <w:i w:val="0"/>
                <w:iCs w:val="0"/>
                <w:color w:val="000000"/>
                <w:sz w:val="22"/>
                <w:szCs w:val="22"/>
                <w:u w:val="none"/>
              </w:rPr>
            </w:pPr>
          </w:p>
        </w:tc>
      </w:tr>
      <w:tr w14:paraId="3E76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CE4FB">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17CD">
            <w:pPr>
              <w:rPr>
                <w:rFonts w:hint="default" w:ascii="仿宋_GB2312" w:hAnsi="宋体" w:eastAsia="仿宋_GB2312" w:cs="仿宋_GB2312"/>
                <w:i w:val="0"/>
                <w:iCs w:val="0"/>
                <w:color w:val="000000"/>
                <w:sz w:val="20"/>
                <w:szCs w:val="20"/>
                <w:u w:val="none"/>
              </w:rPr>
            </w:pP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EBB4">
            <w:pPr>
              <w:rPr>
                <w:rFonts w:hint="eastAsia" w:ascii="宋体" w:hAnsi="宋体" w:eastAsia="宋体" w:cs="宋体"/>
                <w:i w:val="0"/>
                <w:iCs w:val="0"/>
                <w:color w:val="000000"/>
                <w:sz w:val="22"/>
                <w:szCs w:val="22"/>
                <w:u w:val="none"/>
              </w:rPr>
            </w:pP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880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履职工作完成及时率</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B5C2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DBE7">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D5C5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1990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1E4B">
            <w:pPr>
              <w:jc w:val="center"/>
              <w:rPr>
                <w:rFonts w:hint="eastAsia" w:ascii="宋体" w:hAnsi="宋体" w:eastAsia="宋体" w:cs="宋体"/>
                <w:i w:val="0"/>
                <w:iCs w:val="0"/>
                <w:color w:val="000000"/>
                <w:sz w:val="22"/>
                <w:szCs w:val="22"/>
                <w:u w:val="none"/>
              </w:rPr>
            </w:pPr>
          </w:p>
        </w:tc>
      </w:tr>
      <w:tr w14:paraId="5D875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59F4">
            <w:pPr>
              <w:rPr>
                <w:rFonts w:hint="default" w:ascii="仿宋_GB2312" w:hAnsi="宋体" w:eastAsia="仿宋_GB2312" w:cs="仿宋_GB2312"/>
                <w:i w:val="0"/>
                <w:iCs w:val="0"/>
                <w:color w:val="000000"/>
                <w:sz w:val="20"/>
                <w:szCs w:val="20"/>
                <w:u w:val="none"/>
              </w:rPr>
            </w:pPr>
          </w:p>
        </w:tc>
        <w:tc>
          <w:tcPr>
            <w:tcW w:w="4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7BAB">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效益指标</w:t>
            </w: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35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82B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全年推进招商引资率</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4FC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A7C0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4F72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96EA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DE97">
            <w:pPr>
              <w:jc w:val="center"/>
              <w:rPr>
                <w:rFonts w:hint="eastAsia" w:ascii="宋体" w:hAnsi="宋体" w:eastAsia="宋体" w:cs="宋体"/>
                <w:i w:val="0"/>
                <w:iCs w:val="0"/>
                <w:color w:val="000000"/>
                <w:sz w:val="22"/>
                <w:szCs w:val="22"/>
                <w:u w:val="none"/>
              </w:rPr>
            </w:pPr>
          </w:p>
        </w:tc>
      </w:tr>
      <w:tr w14:paraId="3C67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44598">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B444">
            <w:pPr>
              <w:rPr>
                <w:rFonts w:hint="default" w:ascii="仿宋_GB2312" w:hAnsi="宋体" w:eastAsia="仿宋_GB2312" w:cs="仿宋_GB2312"/>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70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36D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社会治安稳定、民生服务提升</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929DB">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E30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4EAF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EA02A">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5</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4825">
            <w:pPr>
              <w:jc w:val="center"/>
              <w:rPr>
                <w:rFonts w:hint="eastAsia" w:ascii="宋体" w:hAnsi="宋体" w:eastAsia="宋体" w:cs="宋体"/>
                <w:i w:val="0"/>
                <w:iCs w:val="0"/>
                <w:color w:val="000000"/>
                <w:sz w:val="22"/>
                <w:szCs w:val="22"/>
                <w:u w:val="none"/>
              </w:rPr>
            </w:pPr>
          </w:p>
        </w:tc>
      </w:tr>
      <w:tr w14:paraId="0F3B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3A66C">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4C7D">
            <w:pPr>
              <w:rPr>
                <w:rFonts w:hint="default" w:ascii="仿宋_GB2312" w:hAnsi="宋体" w:eastAsia="仿宋_GB2312" w:cs="仿宋_GB2312"/>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A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AB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环境治理全覆盖</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04A1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4C2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91D0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676DE">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A627">
            <w:pPr>
              <w:jc w:val="center"/>
              <w:rPr>
                <w:rFonts w:hint="eastAsia" w:ascii="宋体" w:hAnsi="宋体" w:eastAsia="宋体" w:cs="宋体"/>
                <w:i w:val="0"/>
                <w:iCs w:val="0"/>
                <w:color w:val="000000"/>
                <w:sz w:val="22"/>
                <w:szCs w:val="22"/>
                <w:u w:val="none"/>
              </w:rPr>
            </w:pPr>
          </w:p>
        </w:tc>
      </w:tr>
      <w:tr w14:paraId="636C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4E583">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7BFE">
            <w:pPr>
              <w:rPr>
                <w:rFonts w:hint="default" w:ascii="仿宋_GB2312" w:hAnsi="宋体" w:eastAsia="仿宋_GB2312" w:cs="仿宋_GB2312"/>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9B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2AF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零信访、及时化解矛盾纠纷</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54B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A30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EA63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1CAD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7F54">
            <w:pPr>
              <w:jc w:val="center"/>
              <w:rPr>
                <w:rFonts w:hint="eastAsia" w:ascii="宋体" w:hAnsi="宋体" w:eastAsia="宋体" w:cs="宋体"/>
                <w:i w:val="0"/>
                <w:iCs w:val="0"/>
                <w:color w:val="000000"/>
                <w:sz w:val="22"/>
                <w:szCs w:val="22"/>
                <w:u w:val="none"/>
              </w:rPr>
            </w:pPr>
          </w:p>
        </w:tc>
      </w:tr>
      <w:tr w14:paraId="22941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D3562">
            <w:pPr>
              <w:rPr>
                <w:rFonts w:hint="default" w:ascii="仿宋_GB2312" w:hAnsi="宋体" w:eastAsia="仿宋_GB2312" w:cs="仿宋_GB2312"/>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93C5">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满意度指标</w:t>
            </w: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B5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09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社会公众满意度</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E1FA9">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D4115">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F679D">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8F170">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7046">
            <w:pPr>
              <w:jc w:val="center"/>
              <w:rPr>
                <w:rFonts w:hint="eastAsia" w:ascii="宋体" w:hAnsi="宋体" w:eastAsia="宋体" w:cs="宋体"/>
                <w:i w:val="0"/>
                <w:iCs w:val="0"/>
                <w:color w:val="000000"/>
                <w:sz w:val="22"/>
                <w:szCs w:val="22"/>
                <w:u w:val="none"/>
              </w:rPr>
            </w:pPr>
          </w:p>
        </w:tc>
      </w:tr>
      <w:tr w14:paraId="1DFE6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00B20">
            <w:pPr>
              <w:rPr>
                <w:rFonts w:hint="default" w:ascii="仿宋_GB2312" w:hAnsi="宋体" w:eastAsia="仿宋_GB2312" w:cs="仿宋_GB2312"/>
                <w:i w:val="0"/>
                <w:iCs w:val="0"/>
                <w:color w:val="000000"/>
                <w:sz w:val="20"/>
                <w:szCs w:val="20"/>
                <w:u w:val="none"/>
              </w:rPr>
            </w:pPr>
          </w:p>
        </w:tc>
        <w:tc>
          <w:tcPr>
            <w:tcW w:w="4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E237">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成本指标</w:t>
            </w: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0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经济成本指标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0837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民生资金发放到位</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771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C9B1">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B3B6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98F7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C58A">
            <w:pPr>
              <w:jc w:val="center"/>
              <w:rPr>
                <w:rFonts w:hint="eastAsia" w:ascii="宋体" w:hAnsi="宋体" w:eastAsia="宋体" w:cs="宋体"/>
                <w:i w:val="0"/>
                <w:iCs w:val="0"/>
                <w:color w:val="000000"/>
                <w:sz w:val="22"/>
                <w:szCs w:val="22"/>
                <w:u w:val="none"/>
              </w:rPr>
            </w:pPr>
          </w:p>
        </w:tc>
      </w:tr>
      <w:tr w14:paraId="0179F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FA7F">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2D34">
            <w:pPr>
              <w:rPr>
                <w:rFonts w:hint="default" w:ascii="仿宋_GB2312" w:hAnsi="宋体" w:eastAsia="仿宋_GB2312" w:cs="仿宋_GB2312"/>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C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社会成本指标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0D9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开展文化活动、抓实创文创卫</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E702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FB9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1CB56">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E7BD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38E4">
            <w:pPr>
              <w:jc w:val="center"/>
              <w:rPr>
                <w:rFonts w:hint="eastAsia" w:ascii="宋体" w:hAnsi="宋体" w:eastAsia="宋体" w:cs="宋体"/>
                <w:i w:val="0"/>
                <w:iCs w:val="0"/>
                <w:color w:val="000000"/>
                <w:sz w:val="22"/>
                <w:szCs w:val="22"/>
                <w:u w:val="none"/>
              </w:rPr>
            </w:pPr>
          </w:p>
        </w:tc>
      </w:tr>
      <w:tr w14:paraId="746D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1C58">
            <w:pPr>
              <w:rPr>
                <w:rFonts w:hint="default" w:ascii="仿宋_GB2312" w:hAnsi="宋体" w:eastAsia="仿宋_GB2312" w:cs="仿宋_GB2312"/>
                <w:i w:val="0"/>
                <w:iCs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851D">
            <w:pPr>
              <w:rPr>
                <w:rFonts w:hint="default" w:ascii="仿宋_GB2312" w:hAnsi="宋体" w:eastAsia="仿宋_GB2312" w:cs="仿宋_GB2312"/>
                <w:i w:val="0"/>
                <w:iCs w:val="0"/>
                <w:color w:val="000000"/>
                <w:sz w:val="20"/>
                <w:szCs w:val="20"/>
                <w:u w:val="none"/>
              </w:rPr>
            </w:pP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9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生态环境成本指标</w:t>
            </w:r>
          </w:p>
        </w:tc>
        <w:tc>
          <w:tcPr>
            <w:tcW w:w="8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71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推进洞庭湖整治行动、退捕禁捕行动</w:t>
            </w:r>
          </w:p>
        </w:tc>
        <w:tc>
          <w:tcPr>
            <w:tcW w:w="5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5159C">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B64F">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100%</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896E08">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2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B3732">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6</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EE09">
            <w:pPr>
              <w:jc w:val="center"/>
              <w:rPr>
                <w:rFonts w:hint="eastAsia" w:ascii="宋体" w:hAnsi="宋体" w:eastAsia="宋体" w:cs="宋体"/>
                <w:i w:val="0"/>
                <w:iCs w:val="0"/>
                <w:color w:val="000000"/>
                <w:sz w:val="22"/>
                <w:szCs w:val="22"/>
                <w:u w:val="none"/>
              </w:rPr>
            </w:pPr>
          </w:p>
        </w:tc>
      </w:tr>
    </w:tbl>
    <w:tbl>
      <w:tblPr>
        <w:tblStyle w:val="8"/>
        <w:tblW w:w="5120" w:type="pct"/>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007"/>
        <w:gridCol w:w="554"/>
        <w:gridCol w:w="594"/>
        <w:gridCol w:w="1951"/>
      </w:tblGrid>
      <w:tr w14:paraId="47A1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3466" w:type="pct"/>
            <w:tcBorders>
              <w:top w:val="single" w:color="auto" w:sz="4" w:space="0"/>
              <w:left w:val="single" w:color="auto" w:sz="4" w:space="0"/>
              <w:bottom w:val="single" w:color="auto" w:sz="4" w:space="0"/>
              <w:right w:val="single" w:color="auto" w:sz="4" w:space="0"/>
            </w:tcBorders>
            <w:noWrap w:val="0"/>
            <w:vAlign w:val="top"/>
          </w:tcPr>
          <w:p w14:paraId="34F44C4B">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274" w:type="pct"/>
            <w:tcBorders>
              <w:left w:val="single" w:color="auto" w:sz="4" w:space="0"/>
            </w:tcBorders>
            <w:noWrap w:val="0"/>
            <w:vAlign w:val="top"/>
          </w:tcPr>
          <w:p w14:paraId="15329FCC">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294" w:type="pct"/>
            <w:noWrap w:val="0"/>
            <w:vAlign w:val="top"/>
          </w:tcPr>
          <w:p w14:paraId="23E4A577">
            <w:pPr>
              <w:pStyle w:val="9"/>
              <w:rPr>
                <w:rFonts w:hint="default" w:ascii="宋体" w:hAnsi="宋体" w:eastAsia="宋体" w:cs="宋体"/>
                <w:lang w:val="en-US" w:eastAsia="zh-CN"/>
              </w:rPr>
            </w:pPr>
            <w:r>
              <w:rPr>
                <w:rFonts w:hint="eastAsia" w:ascii="宋体" w:hAnsi="宋体" w:eastAsia="宋体" w:cs="宋体"/>
                <w:lang w:val="en-US" w:eastAsia="zh-CN"/>
              </w:rPr>
              <w:t>100</w:t>
            </w:r>
          </w:p>
        </w:tc>
        <w:tc>
          <w:tcPr>
            <w:tcW w:w="965" w:type="pct"/>
            <w:noWrap w:val="0"/>
            <w:vAlign w:val="top"/>
          </w:tcPr>
          <w:p w14:paraId="61D647F4">
            <w:pPr>
              <w:pStyle w:val="9"/>
              <w:rPr>
                <w:rFonts w:hint="eastAsia" w:ascii="宋体" w:hAnsi="宋体" w:eastAsia="宋体" w:cs="宋体"/>
              </w:rPr>
            </w:pPr>
          </w:p>
        </w:tc>
      </w:tr>
    </w:tbl>
    <w:p w14:paraId="5FF21BB1">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8D8C6C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F42C4E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004F2F21">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7E6D68D">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CFC48C2">
            <w:pPr>
              <w:pStyle w:val="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pacing w:before="61" w:line="241" w:lineRule="auto"/>
              <w:ind w:right="141"/>
              <w:jc w:val="both"/>
              <w:rPr>
                <w:rFonts w:hint="eastAsia" w:ascii="宋体" w:hAnsi="宋体" w:cs="宋体"/>
                <w:sz w:val="19"/>
                <w:szCs w:val="19"/>
                <w:lang w:eastAsia="zh-CN"/>
              </w:rPr>
            </w:pPr>
          </w:p>
          <w:p w14:paraId="32A65E60">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0DE7983D">
            <w:pPr>
              <w:pStyle w:val="9"/>
              <w:rPr>
                <w:rFonts w:hint="eastAsia" w:ascii="宋体" w:hAnsi="宋体" w:eastAsia="宋体" w:cs="宋体"/>
              </w:rPr>
            </w:pPr>
          </w:p>
        </w:tc>
        <w:tc>
          <w:tcPr>
            <w:tcW w:w="1244" w:type="dxa"/>
            <w:noWrap w:val="0"/>
            <w:vAlign w:val="top"/>
          </w:tcPr>
          <w:p w14:paraId="0A83629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789D6F6">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23631310">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7FC953F9">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EFDB5B5">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2E5D18F">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9"/>
              <w:rPr>
                <w:rFonts w:hint="eastAsia" w:ascii="宋体" w:hAnsi="宋体" w:eastAsia="宋体" w:cs="宋体"/>
              </w:rPr>
            </w:pPr>
          </w:p>
        </w:tc>
        <w:tc>
          <w:tcPr>
            <w:tcW w:w="2034" w:type="dxa"/>
            <w:gridSpan w:val="2"/>
            <w:noWrap w:val="0"/>
            <w:vAlign w:val="top"/>
          </w:tcPr>
          <w:p w14:paraId="0D0961A2">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14F24978">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299276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7E19B6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EFA91D8">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025A7B4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34EDD813">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9"/>
              <w:rPr>
                <w:rFonts w:hint="eastAsia" w:ascii="宋体" w:hAnsi="宋体" w:eastAsia="宋体" w:cs="宋体"/>
              </w:rPr>
            </w:pPr>
          </w:p>
        </w:tc>
        <w:tc>
          <w:tcPr>
            <w:tcW w:w="2034" w:type="dxa"/>
            <w:gridSpan w:val="2"/>
            <w:noWrap w:val="0"/>
            <w:vAlign w:val="top"/>
          </w:tcPr>
          <w:p w14:paraId="00CCCE2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5C0F6502">
            <w:pPr>
              <w:pStyle w:val="9"/>
              <w:rPr>
                <w:rFonts w:hint="eastAsia" w:ascii="宋体" w:hAnsi="宋体" w:eastAsia="宋体" w:cs="宋体"/>
              </w:rPr>
            </w:pPr>
          </w:p>
        </w:tc>
        <w:tc>
          <w:tcPr>
            <w:tcW w:w="1244" w:type="dxa"/>
            <w:noWrap w:val="0"/>
            <w:vAlign w:val="top"/>
          </w:tcPr>
          <w:p w14:paraId="1BF04F8F">
            <w:pPr>
              <w:pStyle w:val="9"/>
              <w:rPr>
                <w:rFonts w:hint="eastAsia" w:ascii="宋体" w:hAnsi="宋体" w:eastAsia="宋体" w:cs="宋体"/>
              </w:rPr>
            </w:pPr>
          </w:p>
        </w:tc>
        <w:tc>
          <w:tcPr>
            <w:tcW w:w="1281" w:type="dxa"/>
            <w:noWrap w:val="0"/>
            <w:vAlign w:val="top"/>
          </w:tcPr>
          <w:p w14:paraId="2CED765D">
            <w:pPr>
              <w:pStyle w:val="9"/>
              <w:rPr>
                <w:rFonts w:hint="eastAsia" w:ascii="宋体" w:hAnsi="宋体" w:eastAsia="宋体" w:cs="宋体"/>
              </w:rPr>
            </w:pPr>
          </w:p>
        </w:tc>
        <w:tc>
          <w:tcPr>
            <w:tcW w:w="673" w:type="dxa"/>
            <w:noWrap w:val="0"/>
            <w:vAlign w:val="top"/>
          </w:tcPr>
          <w:p w14:paraId="6446FF0A">
            <w:pPr>
              <w:pStyle w:val="9"/>
              <w:rPr>
                <w:rFonts w:hint="eastAsia" w:ascii="宋体" w:hAnsi="宋体" w:eastAsia="宋体" w:cs="宋体"/>
              </w:rPr>
            </w:pPr>
          </w:p>
        </w:tc>
        <w:tc>
          <w:tcPr>
            <w:tcW w:w="873" w:type="dxa"/>
            <w:noWrap w:val="0"/>
            <w:vAlign w:val="top"/>
          </w:tcPr>
          <w:p w14:paraId="02F72F11">
            <w:pPr>
              <w:pStyle w:val="9"/>
              <w:rPr>
                <w:rFonts w:hint="eastAsia" w:ascii="宋体" w:hAnsi="宋体" w:eastAsia="宋体" w:cs="宋体"/>
              </w:rPr>
            </w:pPr>
          </w:p>
        </w:tc>
        <w:tc>
          <w:tcPr>
            <w:tcW w:w="1422" w:type="dxa"/>
            <w:noWrap w:val="0"/>
            <w:vAlign w:val="top"/>
          </w:tcPr>
          <w:p w14:paraId="5E8E7A2A">
            <w:pPr>
              <w:pStyle w:val="9"/>
              <w:rPr>
                <w:rFonts w:hint="eastAsia" w:ascii="宋体" w:hAnsi="宋体" w:eastAsia="宋体" w:cs="宋体"/>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9"/>
              <w:rPr>
                <w:rFonts w:hint="eastAsia" w:ascii="宋体" w:hAnsi="宋体" w:eastAsia="宋体" w:cs="宋体"/>
              </w:rPr>
            </w:pPr>
          </w:p>
        </w:tc>
        <w:tc>
          <w:tcPr>
            <w:tcW w:w="2034" w:type="dxa"/>
            <w:gridSpan w:val="2"/>
            <w:noWrap w:val="0"/>
            <w:vAlign w:val="top"/>
          </w:tcPr>
          <w:p w14:paraId="786D2C6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3FD48FB1">
            <w:pPr>
              <w:pStyle w:val="9"/>
              <w:rPr>
                <w:rFonts w:hint="eastAsia" w:ascii="宋体" w:hAnsi="宋体" w:eastAsia="宋体" w:cs="宋体"/>
              </w:rPr>
            </w:pPr>
          </w:p>
        </w:tc>
        <w:tc>
          <w:tcPr>
            <w:tcW w:w="1244" w:type="dxa"/>
            <w:noWrap w:val="0"/>
            <w:vAlign w:val="top"/>
          </w:tcPr>
          <w:p w14:paraId="459524F9">
            <w:pPr>
              <w:pStyle w:val="9"/>
              <w:rPr>
                <w:rFonts w:hint="eastAsia" w:ascii="宋体" w:hAnsi="宋体" w:eastAsia="宋体" w:cs="宋体"/>
              </w:rPr>
            </w:pPr>
          </w:p>
        </w:tc>
        <w:tc>
          <w:tcPr>
            <w:tcW w:w="1281" w:type="dxa"/>
            <w:noWrap w:val="0"/>
            <w:vAlign w:val="top"/>
          </w:tcPr>
          <w:p w14:paraId="033329F4">
            <w:pPr>
              <w:pStyle w:val="9"/>
              <w:rPr>
                <w:rFonts w:hint="eastAsia" w:ascii="宋体" w:hAnsi="宋体" w:eastAsia="宋体" w:cs="宋体"/>
              </w:rPr>
            </w:pPr>
          </w:p>
        </w:tc>
        <w:tc>
          <w:tcPr>
            <w:tcW w:w="673" w:type="dxa"/>
            <w:noWrap w:val="0"/>
            <w:vAlign w:val="top"/>
          </w:tcPr>
          <w:p w14:paraId="665E7B0F">
            <w:pPr>
              <w:pStyle w:val="9"/>
              <w:rPr>
                <w:rFonts w:hint="eastAsia" w:ascii="宋体" w:hAnsi="宋体" w:eastAsia="宋体" w:cs="宋体"/>
              </w:rPr>
            </w:pPr>
          </w:p>
        </w:tc>
        <w:tc>
          <w:tcPr>
            <w:tcW w:w="873" w:type="dxa"/>
            <w:noWrap w:val="0"/>
            <w:vAlign w:val="top"/>
          </w:tcPr>
          <w:p w14:paraId="0A215B6E">
            <w:pPr>
              <w:pStyle w:val="9"/>
              <w:rPr>
                <w:rFonts w:hint="eastAsia" w:ascii="宋体" w:hAnsi="宋体" w:eastAsia="宋体" w:cs="宋体"/>
              </w:rPr>
            </w:pPr>
          </w:p>
        </w:tc>
        <w:tc>
          <w:tcPr>
            <w:tcW w:w="1422" w:type="dxa"/>
            <w:noWrap w:val="0"/>
            <w:vAlign w:val="top"/>
          </w:tcPr>
          <w:p w14:paraId="4B47EADA">
            <w:pPr>
              <w:pStyle w:val="9"/>
              <w:rPr>
                <w:rFonts w:hint="eastAsia" w:ascii="宋体" w:hAnsi="宋体" w:eastAsia="宋体" w:cs="宋体"/>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9"/>
              <w:rPr>
                <w:rFonts w:hint="eastAsia" w:ascii="宋体" w:hAnsi="宋体" w:eastAsia="宋体" w:cs="宋体"/>
              </w:rPr>
            </w:pPr>
          </w:p>
        </w:tc>
        <w:tc>
          <w:tcPr>
            <w:tcW w:w="2034" w:type="dxa"/>
            <w:gridSpan w:val="2"/>
            <w:noWrap w:val="0"/>
            <w:vAlign w:val="top"/>
          </w:tcPr>
          <w:p w14:paraId="37EACD0B">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04A4C737">
            <w:pPr>
              <w:pStyle w:val="9"/>
              <w:rPr>
                <w:rFonts w:hint="eastAsia" w:ascii="宋体" w:hAnsi="宋体" w:eastAsia="宋体" w:cs="宋体"/>
              </w:rPr>
            </w:pPr>
          </w:p>
        </w:tc>
        <w:tc>
          <w:tcPr>
            <w:tcW w:w="1244" w:type="dxa"/>
            <w:noWrap w:val="0"/>
            <w:vAlign w:val="top"/>
          </w:tcPr>
          <w:p w14:paraId="63F02065">
            <w:pPr>
              <w:pStyle w:val="9"/>
              <w:rPr>
                <w:rFonts w:hint="eastAsia" w:ascii="宋体" w:hAnsi="宋体" w:eastAsia="宋体" w:cs="宋体"/>
              </w:rPr>
            </w:pPr>
          </w:p>
        </w:tc>
        <w:tc>
          <w:tcPr>
            <w:tcW w:w="1281" w:type="dxa"/>
            <w:noWrap w:val="0"/>
            <w:vAlign w:val="top"/>
          </w:tcPr>
          <w:p w14:paraId="0D34FA0E">
            <w:pPr>
              <w:pStyle w:val="9"/>
              <w:rPr>
                <w:rFonts w:hint="eastAsia" w:ascii="宋体" w:hAnsi="宋体" w:eastAsia="宋体" w:cs="宋体"/>
              </w:rPr>
            </w:pPr>
          </w:p>
        </w:tc>
        <w:tc>
          <w:tcPr>
            <w:tcW w:w="673" w:type="dxa"/>
            <w:noWrap w:val="0"/>
            <w:vAlign w:val="top"/>
          </w:tcPr>
          <w:p w14:paraId="7755C6BD">
            <w:pPr>
              <w:pStyle w:val="9"/>
              <w:rPr>
                <w:rFonts w:hint="eastAsia" w:ascii="宋体" w:hAnsi="宋体" w:eastAsia="宋体" w:cs="宋体"/>
              </w:rPr>
            </w:pPr>
          </w:p>
        </w:tc>
        <w:tc>
          <w:tcPr>
            <w:tcW w:w="873" w:type="dxa"/>
            <w:noWrap w:val="0"/>
            <w:vAlign w:val="top"/>
          </w:tcPr>
          <w:p w14:paraId="7F1660BF">
            <w:pPr>
              <w:pStyle w:val="9"/>
              <w:rPr>
                <w:rFonts w:hint="eastAsia" w:ascii="宋体" w:hAnsi="宋体" w:eastAsia="宋体" w:cs="宋体"/>
              </w:rPr>
            </w:pPr>
          </w:p>
        </w:tc>
        <w:tc>
          <w:tcPr>
            <w:tcW w:w="1422" w:type="dxa"/>
            <w:noWrap w:val="0"/>
            <w:vAlign w:val="top"/>
          </w:tcPr>
          <w:p w14:paraId="22CFFC91">
            <w:pPr>
              <w:pStyle w:val="9"/>
              <w:rPr>
                <w:rFonts w:hint="eastAsia" w:ascii="宋体" w:hAnsi="宋体" w:eastAsia="宋体" w:cs="宋体"/>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2F315C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4A09000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461C0186">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2093191A">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9"/>
              <w:rPr>
                <w:rFonts w:hint="eastAsia" w:ascii="宋体" w:hAnsi="宋体" w:eastAsia="宋体" w:cs="宋体"/>
              </w:rPr>
            </w:pPr>
          </w:p>
        </w:tc>
        <w:tc>
          <w:tcPr>
            <w:tcW w:w="4522" w:type="dxa"/>
            <w:gridSpan w:val="4"/>
            <w:noWrap w:val="0"/>
            <w:vAlign w:val="top"/>
          </w:tcPr>
          <w:p w14:paraId="486271D5">
            <w:pPr>
              <w:pStyle w:val="9"/>
              <w:rPr>
                <w:rFonts w:hint="eastAsia" w:ascii="宋体" w:hAnsi="宋体" w:eastAsia="宋体" w:cs="宋体"/>
              </w:rPr>
            </w:pPr>
          </w:p>
        </w:tc>
        <w:tc>
          <w:tcPr>
            <w:tcW w:w="4249" w:type="dxa"/>
            <w:gridSpan w:val="4"/>
            <w:noWrap w:val="0"/>
            <w:vAlign w:val="top"/>
          </w:tcPr>
          <w:p w14:paraId="26856AED">
            <w:pPr>
              <w:pStyle w:val="9"/>
              <w:rPr>
                <w:rFonts w:hint="eastAsia" w:ascii="宋体" w:hAnsi="宋体" w:eastAsia="宋体" w:cs="宋体"/>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7" w:hRule="atLeast"/>
        </w:trPr>
        <w:tc>
          <w:tcPr>
            <w:tcW w:w="1084" w:type="dxa"/>
            <w:vMerge w:val="restart"/>
            <w:tcBorders>
              <w:bottom w:val="nil"/>
            </w:tcBorders>
            <w:noWrap w:val="0"/>
            <w:textDirection w:val="tbRlV"/>
            <w:vAlign w:val="top"/>
          </w:tcPr>
          <w:p w14:paraId="1BA2322D">
            <w:pPr>
              <w:pStyle w:val="9"/>
              <w:spacing w:line="366" w:lineRule="auto"/>
              <w:rPr>
                <w:rFonts w:hint="eastAsia" w:ascii="宋体" w:hAnsi="宋体" w:eastAsia="宋体" w:cs="宋体"/>
              </w:rPr>
            </w:pPr>
          </w:p>
          <w:p w14:paraId="36B9B03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B6E8F6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0B590F1C">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47C3C2F">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34E811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64A3CC2">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8990C56">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3E042398">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A46CC19">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43B55C9">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45AFF64">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9"/>
              <w:rPr>
                <w:rFonts w:hint="eastAsia" w:ascii="宋体" w:hAnsi="宋体" w:eastAsia="宋体" w:cs="宋体"/>
              </w:rPr>
            </w:pPr>
          </w:p>
        </w:tc>
        <w:tc>
          <w:tcPr>
            <w:tcW w:w="1079" w:type="dxa"/>
            <w:vMerge w:val="restart"/>
            <w:tcBorders>
              <w:bottom w:val="nil"/>
            </w:tcBorders>
            <w:noWrap w:val="0"/>
            <w:vAlign w:val="top"/>
          </w:tcPr>
          <w:p w14:paraId="1458C438">
            <w:pPr>
              <w:pStyle w:val="9"/>
              <w:spacing w:line="256" w:lineRule="auto"/>
              <w:rPr>
                <w:rFonts w:hint="eastAsia" w:ascii="宋体" w:hAnsi="宋体" w:eastAsia="宋体" w:cs="宋体"/>
              </w:rPr>
            </w:pPr>
          </w:p>
          <w:p w14:paraId="1C7167C1">
            <w:pPr>
              <w:pStyle w:val="9"/>
              <w:spacing w:line="256" w:lineRule="auto"/>
              <w:rPr>
                <w:rFonts w:hint="eastAsia" w:ascii="宋体" w:hAnsi="宋体" w:eastAsia="宋体" w:cs="宋体"/>
              </w:rPr>
            </w:pPr>
          </w:p>
          <w:p w14:paraId="72C93383">
            <w:pPr>
              <w:pStyle w:val="9"/>
              <w:spacing w:line="256" w:lineRule="auto"/>
              <w:rPr>
                <w:rFonts w:hint="eastAsia" w:ascii="宋体" w:hAnsi="宋体" w:eastAsia="宋体" w:cs="宋体"/>
              </w:rPr>
            </w:pPr>
          </w:p>
          <w:p w14:paraId="42F224CF">
            <w:pPr>
              <w:pStyle w:val="9"/>
              <w:spacing w:line="257" w:lineRule="auto"/>
              <w:rPr>
                <w:rFonts w:hint="eastAsia" w:ascii="宋体" w:hAnsi="宋体" w:eastAsia="宋体" w:cs="宋体"/>
              </w:rPr>
            </w:pPr>
          </w:p>
          <w:p w14:paraId="1EBC03C9">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587A817">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B05BF2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9B55388">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F149B7D">
            <w:pPr>
              <w:pStyle w:val="9"/>
              <w:spacing w:line="225" w:lineRule="exact"/>
              <w:rPr>
                <w:rFonts w:hint="eastAsia" w:ascii="宋体" w:hAnsi="宋体" w:eastAsia="宋体" w:cs="宋体"/>
                <w:sz w:val="19"/>
              </w:rPr>
            </w:pPr>
          </w:p>
        </w:tc>
        <w:tc>
          <w:tcPr>
            <w:tcW w:w="1244" w:type="dxa"/>
            <w:noWrap w:val="0"/>
            <w:vAlign w:val="top"/>
          </w:tcPr>
          <w:p w14:paraId="23842322">
            <w:pPr>
              <w:pStyle w:val="9"/>
              <w:spacing w:line="225" w:lineRule="exact"/>
              <w:rPr>
                <w:rFonts w:hint="eastAsia" w:ascii="宋体" w:hAnsi="宋体" w:eastAsia="宋体" w:cs="宋体"/>
                <w:sz w:val="19"/>
              </w:rPr>
            </w:pPr>
          </w:p>
        </w:tc>
        <w:tc>
          <w:tcPr>
            <w:tcW w:w="1281" w:type="dxa"/>
            <w:noWrap w:val="0"/>
            <w:vAlign w:val="top"/>
          </w:tcPr>
          <w:p w14:paraId="40DFF3E9">
            <w:pPr>
              <w:pStyle w:val="9"/>
              <w:spacing w:line="225" w:lineRule="exact"/>
              <w:rPr>
                <w:rFonts w:hint="eastAsia" w:ascii="宋体" w:hAnsi="宋体" w:eastAsia="宋体" w:cs="宋体"/>
                <w:sz w:val="19"/>
              </w:rPr>
            </w:pPr>
          </w:p>
        </w:tc>
        <w:tc>
          <w:tcPr>
            <w:tcW w:w="673" w:type="dxa"/>
            <w:noWrap w:val="0"/>
            <w:vAlign w:val="top"/>
          </w:tcPr>
          <w:p w14:paraId="3AB69314">
            <w:pPr>
              <w:pStyle w:val="9"/>
              <w:spacing w:line="225" w:lineRule="exact"/>
              <w:rPr>
                <w:rFonts w:hint="eastAsia" w:ascii="宋体" w:hAnsi="宋体" w:eastAsia="宋体" w:cs="宋体"/>
                <w:sz w:val="19"/>
              </w:rPr>
            </w:pPr>
          </w:p>
        </w:tc>
        <w:tc>
          <w:tcPr>
            <w:tcW w:w="873" w:type="dxa"/>
            <w:noWrap w:val="0"/>
            <w:vAlign w:val="top"/>
          </w:tcPr>
          <w:p w14:paraId="70C3C9B3">
            <w:pPr>
              <w:pStyle w:val="9"/>
              <w:spacing w:line="225" w:lineRule="exact"/>
              <w:rPr>
                <w:rFonts w:hint="eastAsia" w:ascii="宋体" w:hAnsi="宋体" w:eastAsia="宋体" w:cs="宋体"/>
                <w:sz w:val="19"/>
              </w:rPr>
            </w:pPr>
          </w:p>
        </w:tc>
        <w:tc>
          <w:tcPr>
            <w:tcW w:w="1422" w:type="dxa"/>
            <w:noWrap w:val="0"/>
            <w:vAlign w:val="top"/>
          </w:tcPr>
          <w:p w14:paraId="75231181">
            <w:pPr>
              <w:pStyle w:val="9"/>
              <w:spacing w:line="225" w:lineRule="exact"/>
              <w:rPr>
                <w:rFonts w:hint="eastAsia" w:ascii="宋体" w:hAnsi="宋体" w:eastAsia="宋体" w:cs="宋体"/>
                <w:sz w:val="19"/>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14:paraId="5F3B758F">
            <w:pPr>
              <w:pStyle w:val="9"/>
              <w:rPr>
                <w:rFonts w:hint="eastAsia" w:ascii="宋体" w:hAnsi="宋体" w:eastAsia="宋体" w:cs="宋体"/>
              </w:rPr>
            </w:pPr>
          </w:p>
        </w:tc>
        <w:tc>
          <w:tcPr>
            <w:tcW w:w="1079" w:type="dxa"/>
            <w:vMerge w:val="continue"/>
            <w:tcBorders>
              <w:top w:val="nil"/>
              <w:bottom w:val="nil"/>
            </w:tcBorders>
            <w:noWrap w:val="0"/>
            <w:vAlign w:val="top"/>
          </w:tcPr>
          <w:p w14:paraId="0BF37D47">
            <w:pPr>
              <w:pStyle w:val="9"/>
              <w:rPr>
                <w:rFonts w:hint="eastAsia" w:ascii="宋体" w:hAnsi="宋体" w:eastAsia="宋体" w:cs="宋体"/>
              </w:rPr>
            </w:pPr>
          </w:p>
        </w:tc>
        <w:tc>
          <w:tcPr>
            <w:tcW w:w="955" w:type="dxa"/>
            <w:vMerge w:val="continue"/>
            <w:tcBorders>
              <w:top w:val="nil"/>
              <w:bottom w:val="nil"/>
            </w:tcBorders>
            <w:noWrap w:val="0"/>
            <w:vAlign w:val="top"/>
          </w:tcPr>
          <w:p w14:paraId="0CBFE129">
            <w:pPr>
              <w:pStyle w:val="9"/>
              <w:rPr>
                <w:rFonts w:hint="eastAsia" w:ascii="宋体" w:hAnsi="宋体" w:eastAsia="宋体" w:cs="宋体"/>
              </w:rPr>
            </w:pPr>
          </w:p>
        </w:tc>
        <w:tc>
          <w:tcPr>
            <w:tcW w:w="1244" w:type="dxa"/>
            <w:noWrap w:val="0"/>
            <w:vAlign w:val="top"/>
          </w:tcPr>
          <w:p w14:paraId="1B7E105B">
            <w:pPr>
              <w:pStyle w:val="9"/>
              <w:spacing w:line="225" w:lineRule="exact"/>
              <w:rPr>
                <w:rFonts w:hint="eastAsia" w:ascii="宋体" w:hAnsi="宋体" w:eastAsia="宋体" w:cs="宋体"/>
                <w:sz w:val="19"/>
              </w:rPr>
            </w:pPr>
          </w:p>
        </w:tc>
        <w:tc>
          <w:tcPr>
            <w:tcW w:w="1244" w:type="dxa"/>
            <w:noWrap w:val="0"/>
            <w:vAlign w:val="top"/>
          </w:tcPr>
          <w:p w14:paraId="0DB92C45">
            <w:pPr>
              <w:pStyle w:val="9"/>
              <w:spacing w:line="225" w:lineRule="exact"/>
              <w:rPr>
                <w:rFonts w:hint="eastAsia" w:ascii="宋体" w:hAnsi="宋体" w:eastAsia="宋体" w:cs="宋体"/>
                <w:sz w:val="19"/>
              </w:rPr>
            </w:pPr>
          </w:p>
        </w:tc>
        <w:tc>
          <w:tcPr>
            <w:tcW w:w="1281" w:type="dxa"/>
            <w:noWrap w:val="0"/>
            <w:vAlign w:val="top"/>
          </w:tcPr>
          <w:p w14:paraId="3C6E7C27">
            <w:pPr>
              <w:pStyle w:val="9"/>
              <w:spacing w:line="225" w:lineRule="exact"/>
              <w:rPr>
                <w:rFonts w:hint="eastAsia" w:ascii="宋体" w:hAnsi="宋体" w:eastAsia="宋体" w:cs="宋体"/>
                <w:sz w:val="19"/>
              </w:rPr>
            </w:pPr>
          </w:p>
        </w:tc>
        <w:tc>
          <w:tcPr>
            <w:tcW w:w="673" w:type="dxa"/>
            <w:noWrap w:val="0"/>
            <w:vAlign w:val="top"/>
          </w:tcPr>
          <w:p w14:paraId="6D921B8E">
            <w:pPr>
              <w:pStyle w:val="9"/>
              <w:spacing w:line="225" w:lineRule="exact"/>
              <w:rPr>
                <w:rFonts w:hint="eastAsia" w:ascii="宋体" w:hAnsi="宋体" w:eastAsia="宋体" w:cs="宋体"/>
                <w:sz w:val="19"/>
              </w:rPr>
            </w:pPr>
          </w:p>
        </w:tc>
        <w:tc>
          <w:tcPr>
            <w:tcW w:w="873" w:type="dxa"/>
            <w:noWrap w:val="0"/>
            <w:vAlign w:val="top"/>
          </w:tcPr>
          <w:p w14:paraId="75ABDBDB">
            <w:pPr>
              <w:pStyle w:val="9"/>
              <w:spacing w:line="225" w:lineRule="exact"/>
              <w:rPr>
                <w:rFonts w:hint="eastAsia" w:ascii="宋体" w:hAnsi="宋体" w:eastAsia="宋体" w:cs="宋体"/>
                <w:sz w:val="19"/>
              </w:rPr>
            </w:pPr>
          </w:p>
        </w:tc>
        <w:tc>
          <w:tcPr>
            <w:tcW w:w="1422" w:type="dxa"/>
            <w:noWrap w:val="0"/>
            <w:vAlign w:val="top"/>
          </w:tcPr>
          <w:p w14:paraId="5B645360">
            <w:pPr>
              <w:pStyle w:val="9"/>
              <w:spacing w:line="225" w:lineRule="exact"/>
              <w:rPr>
                <w:rFonts w:hint="eastAsia" w:ascii="宋体" w:hAnsi="宋体" w:eastAsia="宋体" w:cs="宋体"/>
                <w:sz w:val="19"/>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14:paraId="6DADE416">
            <w:pPr>
              <w:pStyle w:val="9"/>
              <w:rPr>
                <w:rFonts w:hint="eastAsia" w:ascii="宋体" w:hAnsi="宋体" w:eastAsia="宋体" w:cs="宋体"/>
              </w:rPr>
            </w:pPr>
          </w:p>
        </w:tc>
        <w:tc>
          <w:tcPr>
            <w:tcW w:w="1079" w:type="dxa"/>
            <w:vMerge w:val="continue"/>
            <w:tcBorders>
              <w:top w:val="nil"/>
              <w:bottom w:val="nil"/>
            </w:tcBorders>
            <w:noWrap w:val="0"/>
            <w:vAlign w:val="top"/>
          </w:tcPr>
          <w:p w14:paraId="3FA83AE2">
            <w:pPr>
              <w:pStyle w:val="9"/>
              <w:rPr>
                <w:rFonts w:hint="eastAsia" w:ascii="宋体" w:hAnsi="宋体" w:eastAsia="宋体" w:cs="宋体"/>
              </w:rPr>
            </w:pPr>
          </w:p>
        </w:tc>
        <w:tc>
          <w:tcPr>
            <w:tcW w:w="955" w:type="dxa"/>
            <w:vMerge w:val="continue"/>
            <w:tcBorders>
              <w:top w:val="nil"/>
            </w:tcBorders>
            <w:noWrap w:val="0"/>
            <w:vAlign w:val="top"/>
          </w:tcPr>
          <w:p w14:paraId="1925A94E">
            <w:pPr>
              <w:pStyle w:val="9"/>
              <w:rPr>
                <w:rFonts w:hint="eastAsia" w:ascii="宋体" w:hAnsi="宋体" w:eastAsia="宋体" w:cs="宋体"/>
              </w:rPr>
            </w:pPr>
          </w:p>
        </w:tc>
        <w:tc>
          <w:tcPr>
            <w:tcW w:w="1244" w:type="dxa"/>
            <w:noWrap w:val="0"/>
            <w:vAlign w:val="top"/>
          </w:tcPr>
          <w:p w14:paraId="6D955169">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95C4ED">
            <w:pPr>
              <w:pStyle w:val="9"/>
              <w:spacing w:line="225" w:lineRule="exact"/>
              <w:rPr>
                <w:rFonts w:hint="eastAsia" w:ascii="宋体" w:hAnsi="宋体" w:eastAsia="宋体" w:cs="宋体"/>
                <w:sz w:val="19"/>
              </w:rPr>
            </w:pPr>
          </w:p>
        </w:tc>
        <w:tc>
          <w:tcPr>
            <w:tcW w:w="1281" w:type="dxa"/>
            <w:noWrap w:val="0"/>
            <w:vAlign w:val="top"/>
          </w:tcPr>
          <w:p w14:paraId="0890A718">
            <w:pPr>
              <w:pStyle w:val="9"/>
              <w:spacing w:line="225" w:lineRule="exact"/>
              <w:rPr>
                <w:rFonts w:hint="eastAsia" w:ascii="宋体" w:hAnsi="宋体" w:eastAsia="宋体" w:cs="宋体"/>
                <w:sz w:val="19"/>
              </w:rPr>
            </w:pPr>
          </w:p>
        </w:tc>
        <w:tc>
          <w:tcPr>
            <w:tcW w:w="673" w:type="dxa"/>
            <w:noWrap w:val="0"/>
            <w:vAlign w:val="top"/>
          </w:tcPr>
          <w:p w14:paraId="5C02DBAA">
            <w:pPr>
              <w:pStyle w:val="9"/>
              <w:spacing w:line="225" w:lineRule="exact"/>
              <w:rPr>
                <w:rFonts w:hint="eastAsia" w:ascii="宋体" w:hAnsi="宋体" w:eastAsia="宋体" w:cs="宋体"/>
                <w:sz w:val="19"/>
              </w:rPr>
            </w:pPr>
          </w:p>
        </w:tc>
        <w:tc>
          <w:tcPr>
            <w:tcW w:w="873" w:type="dxa"/>
            <w:noWrap w:val="0"/>
            <w:vAlign w:val="top"/>
          </w:tcPr>
          <w:p w14:paraId="6D31BD02">
            <w:pPr>
              <w:pStyle w:val="9"/>
              <w:spacing w:line="225" w:lineRule="exact"/>
              <w:rPr>
                <w:rFonts w:hint="eastAsia" w:ascii="宋体" w:hAnsi="宋体" w:eastAsia="宋体" w:cs="宋体"/>
                <w:sz w:val="19"/>
              </w:rPr>
            </w:pPr>
          </w:p>
        </w:tc>
        <w:tc>
          <w:tcPr>
            <w:tcW w:w="1422" w:type="dxa"/>
            <w:noWrap w:val="0"/>
            <w:vAlign w:val="top"/>
          </w:tcPr>
          <w:p w14:paraId="3924415C">
            <w:pPr>
              <w:pStyle w:val="9"/>
              <w:spacing w:line="225" w:lineRule="exact"/>
              <w:rPr>
                <w:rFonts w:hint="eastAsia" w:ascii="宋体" w:hAnsi="宋体" w:eastAsia="宋体" w:cs="宋体"/>
                <w:sz w:val="19"/>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14:paraId="3BF82573">
            <w:pPr>
              <w:pStyle w:val="9"/>
              <w:rPr>
                <w:rFonts w:hint="eastAsia" w:ascii="宋体" w:hAnsi="宋体" w:eastAsia="宋体" w:cs="宋体"/>
              </w:rPr>
            </w:pPr>
          </w:p>
        </w:tc>
        <w:tc>
          <w:tcPr>
            <w:tcW w:w="1079" w:type="dxa"/>
            <w:vMerge w:val="continue"/>
            <w:tcBorders>
              <w:top w:val="nil"/>
              <w:bottom w:val="nil"/>
            </w:tcBorders>
            <w:noWrap w:val="0"/>
            <w:vAlign w:val="top"/>
          </w:tcPr>
          <w:p w14:paraId="6383B51A">
            <w:pPr>
              <w:pStyle w:val="9"/>
              <w:rPr>
                <w:rFonts w:hint="eastAsia" w:ascii="宋体" w:hAnsi="宋体" w:eastAsia="宋体" w:cs="宋体"/>
              </w:rPr>
            </w:pPr>
          </w:p>
        </w:tc>
        <w:tc>
          <w:tcPr>
            <w:tcW w:w="955" w:type="dxa"/>
            <w:vMerge w:val="restart"/>
            <w:tcBorders>
              <w:bottom w:val="nil"/>
            </w:tcBorders>
            <w:noWrap w:val="0"/>
            <w:vAlign w:val="top"/>
          </w:tcPr>
          <w:p w14:paraId="27110C36">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6D3C1E80">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2C0DA633">
            <w:pPr>
              <w:pStyle w:val="9"/>
              <w:spacing w:line="225" w:lineRule="exact"/>
              <w:rPr>
                <w:rFonts w:hint="eastAsia" w:ascii="宋体" w:hAnsi="宋体" w:eastAsia="宋体" w:cs="宋体"/>
                <w:sz w:val="19"/>
              </w:rPr>
            </w:pPr>
          </w:p>
        </w:tc>
        <w:tc>
          <w:tcPr>
            <w:tcW w:w="1244" w:type="dxa"/>
            <w:noWrap w:val="0"/>
            <w:vAlign w:val="top"/>
          </w:tcPr>
          <w:p w14:paraId="4D3828E0">
            <w:pPr>
              <w:pStyle w:val="9"/>
              <w:spacing w:line="225" w:lineRule="exact"/>
              <w:rPr>
                <w:rFonts w:hint="eastAsia" w:ascii="宋体" w:hAnsi="宋体" w:eastAsia="宋体" w:cs="宋体"/>
                <w:sz w:val="19"/>
              </w:rPr>
            </w:pPr>
          </w:p>
        </w:tc>
        <w:tc>
          <w:tcPr>
            <w:tcW w:w="1281" w:type="dxa"/>
            <w:noWrap w:val="0"/>
            <w:vAlign w:val="top"/>
          </w:tcPr>
          <w:p w14:paraId="5ABD3964">
            <w:pPr>
              <w:pStyle w:val="9"/>
              <w:spacing w:line="225" w:lineRule="exact"/>
              <w:rPr>
                <w:rFonts w:hint="eastAsia" w:ascii="宋体" w:hAnsi="宋体" w:eastAsia="宋体" w:cs="宋体"/>
                <w:sz w:val="19"/>
              </w:rPr>
            </w:pPr>
          </w:p>
        </w:tc>
        <w:tc>
          <w:tcPr>
            <w:tcW w:w="673" w:type="dxa"/>
            <w:noWrap w:val="0"/>
            <w:vAlign w:val="top"/>
          </w:tcPr>
          <w:p w14:paraId="4262DA72">
            <w:pPr>
              <w:pStyle w:val="9"/>
              <w:spacing w:line="225" w:lineRule="exact"/>
              <w:rPr>
                <w:rFonts w:hint="eastAsia" w:ascii="宋体" w:hAnsi="宋体" w:eastAsia="宋体" w:cs="宋体"/>
                <w:sz w:val="19"/>
              </w:rPr>
            </w:pPr>
          </w:p>
        </w:tc>
        <w:tc>
          <w:tcPr>
            <w:tcW w:w="873" w:type="dxa"/>
            <w:noWrap w:val="0"/>
            <w:vAlign w:val="top"/>
          </w:tcPr>
          <w:p w14:paraId="6045AEFA">
            <w:pPr>
              <w:pStyle w:val="9"/>
              <w:spacing w:line="225" w:lineRule="exact"/>
              <w:rPr>
                <w:rFonts w:hint="eastAsia" w:ascii="宋体" w:hAnsi="宋体" w:eastAsia="宋体" w:cs="宋体"/>
                <w:sz w:val="19"/>
              </w:rPr>
            </w:pPr>
          </w:p>
        </w:tc>
        <w:tc>
          <w:tcPr>
            <w:tcW w:w="1422" w:type="dxa"/>
            <w:noWrap w:val="0"/>
            <w:vAlign w:val="top"/>
          </w:tcPr>
          <w:p w14:paraId="65FADAEE">
            <w:pPr>
              <w:pStyle w:val="9"/>
              <w:spacing w:line="225" w:lineRule="exact"/>
              <w:rPr>
                <w:rFonts w:hint="eastAsia" w:ascii="宋体" w:hAnsi="宋体" w:eastAsia="宋体" w:cs="宋体"/>
                <w:sz w:val="19"/>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14:paraId="10EA9161">
            <w:pPr>
              <w:pStyle w:val="9"/>
              <w:rPr>
                <w:rFonts w:hint="eastAsia" w:ascii="宋体" w:hAnsi="宋体" w:eastAsia="宋体" w:cs="宋体"/>
              </w:rPr>
            </w:pPr>
          </w:p>
        </w:tc>
        <w:tc>
          <w:tcPr>
            <w:tcW w:w="1079" w:type="dxa"/>
            <w:vMerge w:val="continue"/>
            <w:tcBorders>
              <w:top w:val="nil"/>
              <w:bottom w:val="nil"/>
            </w:tcBorders>
            <w:noWrap w:val="0"/>
            <w:vAlign w:val="top"/>
          </w:tcPr>
          <w:p w14:paraId="5F1E4493">
            <w:pPr>
              <w:pStyle w:val="9"/>
              <w:rPr>
                <w:rFonts w:hint="eastAsia" w:ascii="宋体" w:hAnsi="宋体" w:eastAsia="宋体" w:cs="宋体"/>
              </w:rPr>
            </w:pPr>
          </w:p>
        </w:tc>
        <w:tc>
          <w:tcPr>
            <w:tcW w:w="955" w:type="dxa"/>
            <w:vMerge w:val="continue"/>
            <w:tcBorders>
              <w:top w:val="nil"/>
              <w:bottom w:val="nil"/>
            </w:tcBorders>
            <w:noWrap w:val="0"/>
            <w:vAlign w:val="top"/>
          </w:tcPr>
          <w:p w14:paraId="65E035A5">
            <w:pPr>
              <w:pStyle w:val="9"/>
              <w:rPr>
                <w:rFonts w:hint="eastAsia" w:ascii="宋体" w:hAnsi="宋体" w:eastAsia="宋体" w:cs="宋体"/>
              </w:rPr>
            </w:pPr>
          </w:p>
        </w:tc>
        <w:tc>
          <w:tcPr>
            <w:tcW w:w="1244" w:type="dxa"/>
            <w:noWrap w:val="0"/>
            <w:vAlign w:val="top"/>
          </w:tcPr>
          <w:p w14:paraId="22599629">
            <w:pPr>
              <w:pStyle w:val="9"/>
              <w:spacing w:line="225" w:lineRule="exact"/>
              <w:rPr>
                <w:rFonts w:hint="eastAsia" w:ascii="宋体" w:hAnsi="宋体" w:eastAsia="宋体" w:cs="宋体"/>
                <w:sz w:val="19"/>
              </w:rPr>
            </w:pPr>
          </w:p>
        </w:tc>
        <w:tc>
          <w:tcPr>
            <w:tcW w:w="1244" w:type="dxa"/>
            <w:noWrap w:val="0"/>
            <w:vAlign w:val="top"/>
          </w:tcPr>
          <w:p w14:paraId="2C0B9C77">
            <w:pPr>
              <w:pStyle w:val="9"/>
              <w:spacing w:line="225" w:lineRule="exact"/>
              <w:rPr>
                <w:rFonts w:hint="eastAsia" w:ascii="宋体" w:hAnsi="宋体" w:eastAsia="宋体" w:cs="宋体"/>
                <w:sz w:val="19"/>
              </w:rPr>
            </w:pPr>
          </w:p>
        </w:tc>
        <w:tc>
          <w:tcPr>
            <w:tcW w:w="1281" w:type="dxa"/>
            <w:noWrap w:val="0"/>
            <w:vAlign w:val="top"/>
          </w:tcPr>
          <w:p w14:paraId="1B55CEB6">
            <w:pPr>
              <w:pStyle w:val="9"/>
              <w:spacing w:line="225" w:lineRule="exact"/>
              <w:rPr>
                <w:rFonts w:hint="eastAsia" w:ascii="宋体" w:hAnsi="宋体" w:eastAsia="宋体" w:cs="宋体"/>
                <w:sz w:val="19"/>
              </w:rPr>
            </w:pPr>
          </w:p>
        </w:tc>
        <w:tc>
          <w:tcPr>
            <w:tcW w:w="673" w:type="dxa"/>
            <w:noWrap w:val="0"/>
            <w:vAlign w:val="top"/>
          </w:tcPr>
          <w:p w14:paraId="4EE272C8">
            <w:pPr>
              <w:pStyle w:val="9"/>
              <w:spacing w:line="225" w:lineRule="exact"/>
              <w:rPr>
                <w:rFonts w:hint="eastAsia" w:ascii="宋体" w:hAnsi="宋体" w:eastAsia="宋体" w:cs="宋体"/>
                <w:sz w:val="19"/>
              </w:rPr>
            </w:pPr>
          </w:p>
        </w:tc>
        <w:tc>
          <w:tcPr>
            <w:tcW w:w="873" w:type="dxa"/>
            <w:noWrap w:val="0"/>
            <w:vAlign w:val="top"/>
          </w:tcPr>
          <w:p w14:paraId="79CA2DB6">
            <w:pPr>
              <w:pStyle w:val="9"/>
              <w:spacing w:line="225" w:lineRule="exact"/>
              <w:rPr>
                <w:rFonts w:hint="eastAsia" w:ascii="宋体" w:hAnsi="宋体" w:eastAsia="宋体" w:cs="宋体"/>
                <w:sz w:val="19"/>
              </w:rPr>
            </w:pPr>
          </w:p>
        </w:tc>
        <w:tc>
          <w:tcPr>
            <w:tcW w:w="1422" w:type="dxa"/>
            <w:noWrap w:val="0"/>
            <w:vAlign w:val="top"/>
          </w:tcPr>
          <w:p w14:paraId="5F74C706">
            <w:pPr>
              <w:pStyle w:val="9"/>
              <w:spacing w:line="225" w:lineRule="exact"/>
              <w:rPr>
                <w:rFonts w:hint="eastAsia" w:ascii="宋体" w:hAnsi="宋体" w:eastAsia="宋体" w:cs="宋体"/>
                <w:sz w:val="19"/>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9"/>
              <w:rPr>
                <w:rFonts w:hint="eastAsia" w:ascii="宋体" w:hAnsi="宋体" w:eastAsia="宋体" w:cs="宋体"/>
              </w:rPr>
            </w:pPr>
          </w:p>
        </w:tc>
        <w:tc>
          <w:tcPr>
            <w:tcW w:w="1079" w:type="dxa"/>
            <w:vMerge w:val="continue"/>
            <w:tcBorders>
              <w:top w:val="nil"/>
              <w:bottom w:val="nil"/>
            </w:tcBorders>
            <w:noWrap w:val="0"/>
            <w:vAlign w:val="top"/>
          </w:tcPr>
          <w:p w14:paraId="41E60CE5">
            <w:pPr>
              <w:pStyle w:val="9"/>
              <w:rPr>
                <w:rFonts w:hint="eastAsia" w:ascii="宋体" w:hAnsi="宋体" w:eastAsia="宋体" w:cs="宋体"/>
              </w:rPr>
            </w:pPr>
          </w:p>
        </w:tc>
        <w:tc>
          <w:tcPr>
            <w:tcW w:w="955" w:type="dxa"/>
            <w:vMerge w:val="continue"/>
            <w:tcBorders>
              <w:top w:val="nil"/>
            </w:tcBorders>
            <w:noWrap w:val="0"/>
            <w:vAlign w:val="top"/>
          </w:tcPr>
          <w:p w14:paraId="3E0B9B32">
            <w:pPr>
              <w:pStyle w:val="9"/>
              <w:rPr>
                <w:rFonts w:hint="eastAsia" w:ascii="宋体" w:hAnsi="宋体" w:eastAsia="宋体" w:cs="宋体"/>
              </w:rPr>
            </w:pPr>
          </w:p>
        </w:tc>
        <w:tc>
          <w:tcPr>
            <w:tcW w:w="1244" w:type="dxa"/>
            <w:noWrap w:val="0"/>
            <w:vAlign w:val="top"/>
          </w:tcPr>
          <w:p w14:paraId="0239DE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3A592A5">
            <w:pPr>
              <w:pStyle w:val="9"/>
              <w:spacing w:line="225" w:lineRule="exact"/>
              <w:rPr>
                <w:rFonts w:hint="eastAsia" w:ascii="宋体" w:hAnsi="宋体" w:eastAsia="宋体" w:cs="宋体"/>
                <w:sz w:val="19"/>
              </w:rPr>
            </w:pPr>
          </w:p>
        </w:tc>
        <w:tc>
          <w:tcPr>
            <w:tcW w:w="1281" w:type="dxa"/>
            <w:noWrap w:val="0"/>
            <w:vAlign w:val="top"/>
          </w:tcPr>
          <w:p w14:paraId="6A3F8AEF">
            <w:pPr>
              <w:pStyle w:val="9"/>
              <w:spacing w:line="225" w:lineRule="exact"/>
              <w:rPr>
                <w:rFonts w:hint="eastAsia" w:ascii="宋体" w:hAnsi="宋体" w:eastAsia="宋体" w:cs="宋体"/>
                <w:sz w:val="19"/>
              </w:rPr>
            </w:pPr>
          </w:p>
        </w:tc>
        <w:tc>
          <w:tcPr>
            <w:tcW w:w="673" w:type="dxa"/>
            <w:noWrap w:val="0"/>
            <w:vAlign w:val="top"/>
          </w:tcPr>
          <w:p w14:paraId="4E730596">
            <w:pPr>
              <w:pStyle w:val="9"/>
              <w:spacing w:line="225" w:lineRule="exact"/>
              <w:rPr>
                <w:rFonts w:hint="eastAsia" w:ascii="宋体" w:hAnsi="宋体" w:eastAsia="宋体" w:cs="宋体"/>
                <w:sz w:val="19"/>
              </w:rPr>
            </w:pPr>
          </w:p>
        </w:tc>
        <w:tc>
          <w:tcPr>
            <w:tcW w:w="873" w:type="dxa"/>
            <w:noWrap w:val="0"/>
            <w:vAlign w:val="top"/>
          </w:tcPr>
          <w:p w14:paraId="0C6FF5AF">
            <w:pPr>
              <w:pStyle w:val="9"/>
              <w:spacing w:line="225" w:lineRule="exact"/>
              <w:rPr>
                <w:rFonts w:hint="eastAsia" w:ascii="宋体" w:hAnsi="宋体" w:eastAsia="宋体" w:cs="宋体"/>
                <w:sz w:val="19"/>
              </w:rPr>
            </w:pPr>
          </w:p>
        </w:tc>
        <w:tc>
          <w:tcPr>
            <w:tcW w:w="1422" w:type="dxa"/>
            <w:noWrap w:val="0"/>
            <w:vAlign w:val="top"/>
          </w:tcPr>
          <w:p w14:paraId="3C3DDEAD">
            <w:pPr>
              <w:pStyle w:val="9"/>
              <w:spacing w:line="225" w:lineRule="exact"/>
              <w:rPr>
                <w:rFonts w:hint="eastAsia" w:ascii="宋体" w:hAnsi="宋体" w:eastAsia="宋体" w:cs="宋体"/>
                <w:sz w:val="19"/>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9"/>
              <w:rPr>
                <w:rFonts w:hint="eastAsia" w:ascii="宋体" w:hAnsi="宋体" w:eastAsia="宋体" w:cs="宋体"/>
              </w:rPr>
            </w:pPr>
          </w:p>
        </w:tc>
        <w:tc>
          <w:tcPr>
            <w:tcW w:w="1079" w:type="dxa"/>
            <w:vMerge w:val="continue"/>
            <w:tcBorders>
              <w:top w:val="nil"/>
              <w:bottom w:val="nil"/>
            </w:tcBorders>
            <w:noWrap w:val="0"/>
            <w:vAlign w:val="top"/>
          </w:tcPr>
          <w:p w14:paraId="4AE43BA5">
            <w:pPr>
              <w:pStyle w:val="9"/>
              <w:rPr>
                <w:rFonts w:hint="eastAsia" w:ascii="宋体" w:hAnsi="宋体" w:eastAsia="宋体" w:cs="宋体"/>
              </w:rPr>
            </w:pPr>
          </w:p>
        </w:tc>
        <w:tc>
          <w:tcPr>
            <w:tcW w:w="955" w:type="dxa"/>
            <w:vMerge w:val="restart"/>
            <w:tcBorders>
              <w:bottom w:val="nil"/>
            </w:tcBorders>
            <w:noWrap w:val="0"/>
            <w:vAlign w:val="top"/>
          </w:tcPr>
          <w:p w14:paraId="4AE1E83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5D14A516">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4BEC712">
            <w:pPr>
              <w:pStyle w:val="9"/>
              <w:spacing w:line="224" w:lineRule="exact"/>
              <w:rPr>
                <w:rFonts w:hint="eastAsia" w:ascii="宋体" w:hAnsi="宋体" w:eastAsia="宋体" w:cs="宋体"/>
                <w:sz w:val="19"/>
              </w:rPr>
            </w:pPr>
          </w:p>
        </w:tc>
        <w:tc>
          <w:tcPr>
            <w:tcW w:w="1244" w:type="dxa"/>
            <w:noWrap w:val="0"/>
            <w:vAlign w:val="top"/>
          </w:tcPr>
          <w:p w14:paraId="54172FE9">
            <w:pPr>
              <w:pStyle w:val="9"/>
              <w:spacing w:line="224" w:lineRule="exact"/>
              <w:rPr>
                <w:rFonts w:hint="eastAsia" w:ascii="宋体" w:hAnsi="宋体" w:eastAsia="宋体" w:cs="宋体"/>
                <w:sz w:val="19"/>
              </w:rPr>
            </w:pPr>
          </w:p>
        </w:tc>
        <w:tc>
          <w:tcPr>
            <w:tcW w:w="1281" w:type="dxa"/>
            <w:noWrap w:val="0"/>
            <w:vAlign w:val="top"/>
          </w:tcPr>
          <w:p w14:paraId="236A44A8">
            <w:pPr>
              <w:pStyle w:val="9"/>
              <w:spacing w:line="224" w:lineRule="exact"/>
              <w:rPr>
                <w:rFonts w:hint="eastAsia" w:ascii="宋体" w:hAnsi="宋体" w:eastAsia="宋体" w:cs="宋体"/>
                <w:sz w:val="19"/>
              </w:rPr>
            </w:pPr>
          </w:p>
        </w:tc>
        <w:tc>
          <w:tcPr>
            <w:tcW w:w="673" w:type="dxa"/>
            <w:noWrap w:val="0"/>
            <w:vAlign w:val="top"/>
          </w:tcPr>
          <w:p w14:paraId="6463F786">
            <w:pPr>
              <w:pStyle w:val="9"/>
              <w:spacing w:line="224" w:lineRule="exact"/>
              <w:rPr>
                <w:rFonts w:hint="eastAsia" w:ascii="宋体" w:hAnsi="宋体" w:eastAsia="宋体" w:cs="宋体"/>
                <w:sz w:val="19"/>
              </w:rPr>
            </w:pPr>
          </w:p>
        </w:tc>
        <w:tc>
          <w:tcPr>
            <w:tcW w:w="873" w:type="dxa"/>
            <w:noWrap w:val="0"/>
            <w:vAlign w:val="top"/>
          </w:tcPr>
          <w:p w14:paraId="49FD46A0">
            <w:pPr>
              <w:pStyle w:val="9"/>
              <w:spacing w:line="224" w:lineRule="exact"/>
              <w:rPr>
                <w:rFonts w:hint="eastAsia" w:ascii="宋体" w:hAnsi="宋体" w:eastAsia="宋体" w:cs="宋体"/>
                <w:sz w:val="19"/>
              </w:rPr>
            </w:pPr>
          </w:p>
        </w:tc>
        <w:tc>
          <w:tcPr>
            <w:tcW w:w="1422" w:type="dxa"/>
            <w:noWrap w:val="0"/>
            <w:vAlign w:val="top"/>
          </w:tcPr>
          <w:p w14:paraId="6BDD5ED8">
            <w:pPr>
              <w:pStyle w:val="9"/>
              <w:spacing w:line="224" w:lineRule="exact"/>
              <w:rPr>
                <w:rFonts w:hint="eastAsia" w:ascii="宋体" w:hAnsi="宋体" w:eastAsia="宋体" w:cs="宋体"/>
                <w:sz w:val="19"/>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9"/>
              <w:rPr>
                <w:rFonts w:hint="eastAsia" w:ascii="宋体" w:hAnsi="宋体" w:eastAsia="宋体" w:cs="宋体"/>
              </w:rPr>
            </w:pPr>
          </w:p>
        </w:tc>
        <w:tc>
          <w:tcPr>
            <w:tcW w:w="1079" w:type="dxa"/>
            <w:vMerge w:val="continue"/>
            <w:tcBorders>
              <w:top w:val="nil"/>
              <w:bottom w:val="nil"/>
            </w:tcBorders>
            <w:noWrap w:val="0"/>
            <w:vAlign w:val="top"/>
          </w:tcPr>
          <w:p w14:paraId="6ED47CBE">
            <w:pPr>
              <w:pStyle w:val="9"/>
              <w:rPr>
                <w:rFonts w:hint="eastAsia" w:ascii="宋体" w:hAnsi="宋体" w:eastAsia="宋体" w:cs="宋体"/>
              </w:rPr>
            </w:pPr>
          </w:p>
        </w:tc>
        <w:tc>
          <w:tcPr>
            <w:tcW w:w="955" w:type="dxa"/>
            <w:vMerge w:val="continue"/>
            <w:tcBorders>
              <w:top w:val="nil"/>
              <w:bottom w:val="nil"/>
            </w:tcBorders>
            <w:noWrap w:val="0"/>
            <w:vAlign w:val="top"/>
          </w:tcPr>
          <w:p w14:paraId="4FA74C16">
            <w:pPr>
              <w:pStyle w:val="9"/>
              <w:rPr>
                <w:rFonts w:hint="eastAsia" w:ascii="宋体" w:hAnsi="宋体" w:eastAsia="宋体" w:cs="宋体"/>
              </w:rPr>
            </w:pPr>
          </w:p>
        </w:tc>
        <w:tc>
          <w:tcPr>
            <w:tcW w:w="1244" w:type="dxa"/>
            <w:noWrap w:val="0"/>
            <w:vAlign w:val="top"/>
          </w:tcPr>
          <w:p w14:paraId="087D1367">
            <w:pPr>
              <w:pStyle w:val="9"/>
              <w:spacing w:line="225" w:lineRule="exact"/>
              <w:rPr>
                <w:rFonts w:hint="eastAsia" w:ascii="宋体" w:hAnsi="宋体" w:eastAsia="宋体" w:cs="宋体"/>
                <w:sz w:val="19"/>
              </w:rPr>
            </w:pPr>
          </w:p>
        </w:tc>
        <w:tc>
          <w:tcPr>
            <w:tcW w:w="1244" w:type="dxa"/>
            <w:noWrap w:val="0"/>
            <w:vAlign w:val="top"/>
          </w:tcPr>
          <w:p w14:paraId="08E57CE4">
            <w:pPr>
              <w:pStyle w:val="9"/>
              <w:spacing w:line="225" w:lineRule="exact"/>
              <w:rPr>
                <w:rFonts w:hint="eastAsia" w:ascii="宋体" w:hAnsi="宋体" w:eastAsia="宋体" w:cs="宋体"/>
                <w:sz w:val="19"/>
              </w:rPr>
            </w:pPr>
          </w:p>
        </w:tc>
        <w:tc>
          <w:tcPr>
            <w:tcW w:w="1281" w:type="dxa"/>
            <w:noWrap w:val="0"/>
            <w:vAlign w:val="top"/>
          </w:tcPr>
          <w:p w14:paraId="672C3A2C">
            <w:pPr>
              <w:pStyle w:val="9"/>
              <w:spacing w:line="225" w:lineRule="exact"/>
              <w:rPr>
                <w:rFonts w:hint="eastAsia" w:ascii="宋体" w:hAnsi="宋体" w:eastAsia="宋体" w:cs="宋体"/>
                <w:sz w:val="19"/>
              </w:rPr>
            </w:pPr>
          </w:p>
        </w:tc>
        <w:tc>
          <w:tcPr>
            <w:tcW w:w="673" w:type="dxa"/>
            <w:noWrap w:val="0"/>
            <w:vAlign w:val="top"/>
          </w:tcPr>
          <w:p w14:paraId="505E4BB1">
            <w:pPr>
              <w:pStyle w:val="9"/>
              <w:spacing w:line="225" w:lineRule="exact"/>
              <w:rPr>
                <w:rFonts w:hint="eastAsia" w:ascii="宋体" w:hAnsi="宋体" w:eastAsia="宋体" w:cs="宋体"/>
                <w:sz w:val="19"/>
              </w:rPr>
            </w:pPr>
          </w:p>
        </w:tc>
        <w:tc>
          <w:tcPr>
            <w:tcW w:w="873" w:type="dxa"/>
            <w:noWrap w:val="0"/>
            <w:vAlign w:val="top"/>
          </w:tcPr>
          <w:p w14:paraId="5821B956">
            <w:pPr>
              <w:pStyle w:val="9"/>
              <w:spacing w:line="225" w:lineRule="exact"/>
              <w:rPr>
                <w:rFonts w:hint="eastAsia" w:ascii="宋体" w:hAnsi="宋体" w:eastAsia="宋体" w:cs="宋体"/>
                <w:sz w:val="19"/>
              </w:rPr>
            </w:pPr>
          </w:p>
        </w:tc>
        <w:tc>
          <w:tcPr>
            <w:tcW w:w="1422" w:type="dxa"/>
            <w:noWrap w:val="0"/>
            <w:vAlign w:val="top"/>
          </w:tcPr>
          <w:p w14:paraId="4E3F845D">
            <w:pPr>
              <w:pStyle w:val="9"/>
              <w:spacing w:line="225" w:lineRule="exact"/>
              <w:rPr>
                <w:rFonts w:hint="eastAsia" w:ascii="宋体" w:hAnsi="宋体" w:eastAsia="宋体" w:cs="宋体"/>
                <w:sz w:val="19"/>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9"/>
              <w:rPr>
                <w:rFonts w:hint="eastAsia" w:ascii="宋体" w:hAnsi="宋体" w:eastAsia="宋体" w:cs="宋体"/>
              </w:rPr>
            </w:pPr>
          </w:p>
        </w:tc>
        <w:tc>
          <w:tcPr>
            <w:tcW w:w="1079" w:type="dxa"/>
            <w:vMerge w:val="continue"/>
            <w:tcBorders>
              <w:top w:val="nil"/>
              <w:bottom w:val="nil"/>
            </w:tcBorders>
            <w:noWrap w:val="0"/>
            <w:vAlign w:val="top"/>
          </w:tcPr>
          <w:p w14:paraId="6F0F1ACB">
            <w:pPr>
              <w:pStyle w:val="9"/>
              <w:rPr>
                <w:rFonts w:hint="eastAsia" w:ascii="宋体" w:hAnsi="宋体" w:eastAsia="宋体" w:cs="宋体"/>
              </w:rPr>
            </w:pPr>
          </w:p>
        </w:tc>
        <w:tc>
          <w:tcPr>
            <w:tcW w:w="955" w:type="dxa"/>
            <w:vMerge w:val="continue"/>
            <w:tcBorders>
              <w:top w:val="nil"/>
            </w:tcBorders>
            <w:noWrap w:val="0"/>
            <w:vAlign w:val="top"/>
          </w:tcPr>
          <w:p w14:paraId="79362A07">
            <w:pPr>
              <w:pStyle w:val="9"/>
              <w:rPr>
                <w:rFonts w:hint="eastAsia" w:ascii="宋体" w:hAnsi="宋体" w:eastAsia="宋体" w:cs="宋体"/>
              </w:rPr>
            </w:pPr>
          </w:p>
        </w:tc>
        <w:tc>
          <w:tcPr>
            <w:tcW w:w="1244" w:type="dxa"/>
            <w:noWrap w:val="0"/>
            <w:vAlign w:val="top"/>
          </w:tcPr>
          <w:p w14:paraId="419E13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28C7F51D">
            <w:pPr>
              <w:pStyle w:val="9"/>
              <w:spacing w:line="225" w:lineRule="exact"/>
              <w:rPr>
                <w:rFonts w:hint="eastAsia" w:ascii="宋体" w:hAnsi="宋体" w:eastAsia="宋体" w:cs="宋体"/>
                <w:sz w:val="19"/>
              </w:rPr>
            </w:pPr>
          </w:p>
        </w:tc>
        <w:tc>
          <w:tcPr>
            <w:tcW w:w="1281" w:type="dxa"/>
            <w:noWrap w:val="0"/>
            <w:vAlign w:val="top"/>
          </w:tcPr>
          <w:p w14:paraId="2E94AD93">
            <w:pPr>
              <w:pStyle w:val="9"/>
              <w:spacing w:line="225" w:lineRule="exact"/>
              <w:rPr>
                <w:rFonts w:hint="eastAsia" w:ascii="宋体" w:hAnsi="宋体" w:eastAsia="宋体" w:cs="宋体"/>
                <w:sz w:val="19"/>
              </w:rPr>
            </w:pPr>
          </w:p>
        </w:tc>
        <w:tc>
          <w:tcPr>
            <w:tcW w:w="673" w:type="dxa"/>
            <w:noWrap w:val="0"/>
            <w:vAlign w:val="top"/>
          </w:tcPr>
          <w:p w14:paraId="02F41F74">
            <w:pPr>
              <w:pStyle w:val="9"/>
              <w:spacing w:line="225" w:lineRule="exact"/>
              <w:rPr>
                <w:rFonts w:hint="eastAsia" w:ascii="宋体" w:hAnsi="宋体" w:eastAsia="宋体" w:cs="宋体"/>
                <w:sz w:val="19"/>
              </w:rPr>
            </w:pPr>
          </w:p>
        </w:tc>
        <w:tc>
          <w:tcPr>
            <w:tcW w:w="873" w:type="dxa"/>
            <w:noWrap w:val="0"/>
            <w:vAlign w:val="top"/>
          </w:tcPr>
          <w:p w14:paraId="29BCA0CD">
            <w:pPr>
              <w:pStyle w:val="9"/>
              <w:spacing w:line="225" w:lineRule="exact"/>
              <w:rPr>
                <w:rFonts w:hint="eastAsia" w:ascii="宋体" w:hAnsi="宋体" w:eastAsia="宋体" w:cs="宋体"/>
                <w:sz w:val="19"/>
              </w:rPr>
            </w:pPr>
          </w:p>
        </w:tc>
        <w:tc>
          <w:tcPr>
            <w:tcW w:w="1422" w:type="dxa"/>
            <w:noWrap w:val="0"/>
            <w:vAlign w:val="top"/>
          </w:tcPr>
          <w:p w14:paraId="1D796BCA">
            <w:pPr>
              <w:pStyle w:val="9"/>
              <w:spacing w:line="225" w:lineRule="exact"/>
              <w:rPr>
                <w:rFonts w:hint="eastAsia" w:ascii="宋体" w:hAnsi="宋体" w:eastAsia="宋体" w:cs="宋体"/>
                <w:sz w:val="19"/>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9"/>
              <w:rPr>
                <w:rFonts w:hint="eastAsia" w:ascii="宋体" w:hAnsi="宋体" w:eastAsia="宋体" w:cs="宋体"/>
              </w:rPr>
            </w:pPr>
          </w:p>
        </w:tc>
        <w:tc>
          <w:tcPr>
            <w:tcW w:w="1079" w:type="dxa"/>
            <w:vMerge w:val="continue"/>
            <w:tcBorders>
              <w:top w:val="nil"/>
              <w:bottom w:val="nil"/>
            </w:tcBorders>
            <w:noWrap w:val="0"/>
            <w:vAlign w:val="top"/>
          </w:tcPr>
          <w:p w14:paraId="5A6646E7">
            <w:pPr>
              <w:pStyle w:val="9"/>
              <w:rPr>
                <w:rFonts w:hint="eastAsia" w:ascii="宋体" w:hAnsi="宋体" w:eastAsia="宋体" w:cs="宋体"/>
              </w:rPr>
            </w:pPr>
          </w:p>
        </w:tc>
        <w:tc>
          <w:tcPr>
            <w:tcW w:w="955" w:type="dxa"/>
            <w:vMerge w:val="restart"/>
            <w:tcBorders>
              <w:bottom w:val="nil"/>
            </w:tcBorders>
            <w:noWrap w:val="0"/>
            <w:vAlign w:val="top"/>
          </w:tcPr>
          <w:p w14:paraId="13831691">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30DEE54">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587E34A7">
            <w:pPr>
              <w:pStyle w:val="9"/>
              <w:spacing w:line="225" w:lineRule="exact"/>
              <w:rPr>
                <w:rFonts w:hint="eastAsia" w:ascii="宋体" w:hAnsi="宋体" w:eastAsia="宋体" w:cs="宋体"/>
                <w:sz w:val="19"/>
              </w:rPr>
            </w:pPr>
          </w:p>
        </w:tc>
        <w:tc>
          <w:tcPr>
            <w:tcW w:w="1244" w:type="dxa"/>
            <w:noWrap w:val="0"/>
            <w:vAlign w:val="top"/>
          </w:tcPr>
          <w:p w14:paraId="37CC9C54">
            <w:pPr>
              <w:pStyle w:val="9"/>
              <w:spacing w:line="225" w:lineRule="exact"/>
              <w:rPr>
                <w:rFonts w:hint="eastAsia" w:ascii="宋体" w:hAnsi="宋体" w:eastAsia="宋体" w:cs="宋体"/>
                <w:sz w:val="19"/>
              </w:rPr>
            </w:pPr>
          </w:p>
        </w:tc>
        <w:tc>
          <w:tcPr>
            <w:tcW w:w="1281" w:type="dxa"/>
            <w:noWrap w:val="0"/>
            <w:vAlign w:val="top"/>
          </w:tcPr>
          <w:p w14:paraId="506E975A">
            <w:pPr>
              <w:pStyle w:val="9"/>
              <w:spacing w:line="225" w:lineRule="exact"/>
              <w:rPr>
                <w:rFonts w:hint="eastAsia" w:ascii="宋体" w:hAnsi="宋体" w:eastAsia="宋体" w:cs="宋体"/>
                <w:sz w:val="19"/>
              </w:rPr>
            </w:pPr>
          </w:p>
        </w:tc>
        <w:tc>
          <w:tcPr>
            <w:tcW w:w="673" w:type="dxa"/>
            <w:noWrap w:val="0"/>
            <w:vAlign w:val="top"/>
          </w:tcPr>
          <w:p w14:paraId="45C4D81D">
            <w:pPr>
              <w:pStyle w:val="9"/>
              <w:spacing w:line="225" w:lineRule="exact"/>
              <w:rPr>
                <w:rFonts w:hint="eastAsia" w:ascii="宋体" w:hAnsi="宋体" w:eastAsia="宋体" w:cs="宋体"/>
                <w:sz w:val="19"/>
              </w:rPr>
            </w:pPr>
          </w:p>
        </w:tc>
        <w:tc>
          <w:tcPr>
            <w:tcW w:w="873" w:type="dxa"/>
            <w:noWrap w:val="0"/>
            <w:vAlign w:val="top"/>
          </w:tcPr>
          <w:p w14:paraId="1320DB36">
            <w:pPr>
              <w:pStyle w:val="9"/>
              <w:spacing w:line="225" w:lineRule="exact"/>
              <w:rPr>
                <w:rFonts w:hint="eastAsia" w:ascii="宋体" w:hAnsi="宋体" w:eastAsia="宋体" w:cs="宋体"/>
                <w:sz w:val="19"/>
              </w:rPr>
            </w:pPr>
          </w:p>
        </w:tc>
        <w:tc>
          <w:tcPr>
            <w:tcW w:w="1422" w:type="dxa"/>
            <w:noWrap w:val="0"/>
            <w:vAlign w:val="top"/>
          </w:tcPr>
          <w:p w14:paraId="425BFB71">
            <w:pPr>
              <w:pStyle w:val="9"/>
              <w:spacing w:line="225" w:lineRule="exact"/>
              <w:rPr>
                <w:rFonts w:hint="eastAsia" w:ascii="宋体" w:hAnsi="宋体" w:eastAsia="宋体" w:cs="宋体"/>
                <w:sz w:val="19"/>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14:paraId="730A2623">
            <w:pPr>
              <w:pStyle w:val="9"/>
              <w:rPr>
                <w:rFonts w:hint="eastAsia" w:ascii="宋体" w:hAnsi="宋体" w:eastAsia="宋体" w:cs="宋体"/>
              </w:rPr>
            </w:pPr>
          </w:p>
        </w:tc>
        <w:tc>
          <w:tcPr>
            <w:tcW w:w="1079" w:type="dxa"/>
            <w:vMerge w:val="continue"/>
            <w:tcBorders>
              <w:top w:val="nil"/>
              <w:bottom w:val="nil"/>
            </w:tcBorders>
            <w:noWrap w:val="0"/>
            <w:vAlign w:val="top"/>
          </w:tcPr>
          <w:p w14:paraId="06871D94">
            <w:pPr>
              <w:pStyle w:val="9"/>
              <w:rPr>
                <w:rFonts w:hint="eastAsia" w:ascii="宋体" w:hAnsi="宋体" w:eastAsia="宋体" w:cs="宋体"/>
              </w:rPr>
            </w:pPr>
          </w:p>
        </w:tc>
        <w:tc>
          <w:tcPr>
            <w:tcW w:w="955" w:type="dxa"/>
            <w:vMerge w:val="continue"/>
            <w:tcBorders>
              <w:top w:val="nil"/>
              <w:bottom w:val="nil"/>
            </w:tcBorders>
            <w:noWrap w:val="0"/>
            <w:vAlign w:val="top"/>
          </w:tcPr>
          <w:p w14:paraId="33A126A9">
            <w:pPr>
              <w:pStyle w:val="9"/>
              <w:rPr>
                <w:rFonts w:hint="eastAsia" w:ascii="宋体" w:hAnsi="宋体" w:eastAsia="宋体" w:cs="宋体"/>
              </w:rPr>
            </w:pPr>
          </w:p>
        </w:tc>
        <w:tc>
          <w:tcPr>
            <w:tcW w:w="1244" w:type="dxa"/>
            <w:noWrap w:val="0"/>
            <w:vAlign w:val="top"/>
          </w:tcPr>
          <w:p w14:paraId="324FBAF8">
            <w:pPr>
              <w:pStyle w:val="9"/>
              <w:spacing w:line="225" w:lineRule="exact"/>
              <w:rPr>
                <w:rFonts w:hint="eastAsia" w:ascii="宋体" w:hAnsi="宋体" w:eastAsia="宋体" w:cs="宋体"/>
                <w:sz w:val="19"/>
              </w:rPr>
            </w:pPr>
          </w:p>
        </w:tc>
        <w:tc>
          <w:tcPr>
            <w:tcW w:w="1244" w:type="dxa"/>
            <w:noWrap w:val="0"/>
            <w:vAlign w:val="top"/>
          </w:tcPr>
          <w:p w14:paraId="612EAF1B">
            <w:pPr>
              <w:pStyle w:val="9"/>
              <w:spacing w:line="225" w:lineRule="exact"/>
              <w:rPr>
                <w:rFonts w:hint="eastAsia" w:ascii="宋体" w:hAnsi="宋体" w:eastAsia="宋体" w:cs="宋体"/>
                <w:sz w:val="19"/>
              </w:rPr>
            </w:pPr>
          </w:p>
        </w:tc>
        <w:tc>
          <w:tcPr>
            <w:tcW w:w="1281" w:type="dxa"/>
            <w:noWrap w:val="0"/>
            <w:vAlign w:val="top"/>
          </w:tcPr>
          <w:p w14:paraId="42D43ED5">
            <w:pPr>
              <w:pStyle w:val="9"/>
              <w:spacing w:line="225" w:lineRule="exact"/>
              <w:rPr>
                <w:rFonts w:hint="eastAsia" w:ascii="宋体" w:hAnsi="宋体" w:eastAsia="宋体" w:cs="宋体"/>
                <w:sz w:val="19"/>
              </w:rPr>
            </w:pPr>
          </w:p>
        </w:tc>
        <w:tc>
          <w:tcPr>
            <w:tcW w:w="673" w:type="dxa"/>
            <w:noWrap w:val="0"/>
            <w:vAlign w:val="top"/>
          </w:tcPr>
          <w:p w14:paraId="471F517B">
            <w:pPr>
              <w:pStyle w:val="9"/>
              <w:spacing w:line="225" w:lineRule="exact"/>
              <w:rPr>
                <w:rFonts w:hint="eastAsia" w:ascii="宋体" w:hAnsi="宋体" w:eastAsia="宋体" w:cs="宋体"/>
                <w:sz w:val="19"/>
              </w:rPr>
            </w:pPr>
          </w:p>
        </w:tc>
        <w:tc>
          <w:tcPr>
            <w:tcW w:w="873" w:type="dxa"/>
            <w:noWrap w:val="0"/>
            <w:vAlign w:val="top"/>
          </w:tcPr>
          <w:p w14:paraId="1FE4FB14">
            <w:pPr>
              <w:pStyle w:val="9"/>
              <w:spacing w:line="225" w:lineRule="exact"/>
              <w:rPr>
                <w:rFonts w:hint="eastAsia" w:ascii="宋体" w:hAnsi="宋体" w:eastAsia="宋体" w:cs="宋体"/>
                <w:sz w:val="19"/>
              </w:rPr>
            </w:pPr>
          </w:p>
        </w:tc>
        <w:tc>
          <w:tcPr>
            <w:tcW w:w="1422" w:type="dxa"/>
            <w:noWrap w:val="0"/>
            <w:vAlign w:val="top"/>
          </w:tcPr>
          <w:p w14:paraId="62A09AF4">
            <w:pPr>
              <w:pStyle w:val="9"/>
              <w:spacing w:line="225" w:lineRule="exact"/>
              <w:rPr>
                <w:rFonts w:hint="eastAsia" w:ascii="宋体" w:hAnsi="宋体" w:eastAsia="宋体" w:cs="宋体"/>
                <w:sz w:val="19"/>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14:paraId="681B3596">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2881333">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257538E0">
            <w:pPr>
              <w:pStyle w:val="9"/>
              <w:rPr>
                <w:rFonts w:hint="eastAsia" w:ascii="宋体" w:hAnsi="宋体" w:eastAsia="宋体" w:cs="宋体"/>
              </w:rPr>
            </w:pPr>
          </w:p>
        </w:tc>
        <w:tc>
          <w:tcPr>
            <w:tcW w:w="1244" w:type="dxa"/>
            <w:noWrap w:val="0"/>
            <w:vAlign w:val="top"/>
          </w:tcPr>
          <w:p w14:paraId="4D38FD3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7A5189D">
            <w:pPr>
              <w:pStyle w:val="9"/>
              <w:spacing w:line="225" w:lineRule="exact"/>
              <w:rPr>
                <w:rFonts w:hint="eastAsia" w:ascii="宋体" w:hAnsi="宋体" w:eastAsia="宋体" w:cs="宋体"/>
                <w:sz w:val="19"/>
              </w:rPr>
            </w:pPr>
          </w:p>
        </w:tc>
        <w:tc>
          <w:tcPr>
            <w:tcW w:w="1281" w:type="dxa"/>
            <w:noWrap w:val="0"/>
            <w:vAlign w:val="top"/>
          </w:tcPr>
          <w:p w14:paraId="386E8448">
            <w:pPr>
              <w:pStyle w:val="9"/>
              <w:spacing w:line="225" w:lineRule="exact"/>
              <w:rPr>
                <w:rFonts w:hint="eastAsia" w:ascii="宋体" w:hAnsi="宋体" w:eastAsia="宋体" w:cs="宋体"/>
                <w:sz w:val="19"/>
              </w:rPr>
            </w:pPr>
          </w:p>
        </w:tc>
        <w:tc>
          <w:tcPr>
            <w:tcW w:w="673" w:type="dxa"/>
            <w:noWrap w:val="0"/>
            <w:vAlign w:val="top"/>
          </w:tcPr>
          <w:p w14:paraId="35BB6266">
            <w:pPr>
              <w:pStyle w:val="9"/>
              <w:spacing w:line="225" w:lineRule="exact"/>
              <w:rPr>
                <w:rFonts w:hint="eastAsia" w:ascii="宋体" w:hAnsi="宋体" w:eastAsia="宋体" w:cs="宋体"/>
                <w:sz w:val="19"/>
              </w:rPr>
            </w:pPr>
          </w:p>
        </w:tc>
        <w:tc>
          <w:tcPr>
            <w:tcW w:w="873" w:type="dxa"/>
            <w:noWrap w:val="0"/>
            <w:vAlign w:val="top"/>
          </w:tcPr>
          <w:p w14:paraId="720A8534">
            <w:pPr>
              <w:pStyle w:val="9"/>
              <w:spacing w:line="225" w:lineRule="exact"/>
              <w:rPr>
                <w:rFonts w:hint="eastAsia" w:ascii="宋体" w:hAnsi="宋体" w:eastAsia="宋体" w:cs="宋体"/>
                <w:sz w:val="19"/>
              </w:rPr>
            </w:pPr>
          </w:p>
        </w:tc>
        <w:tc>
          <w:tcPr>
            <w:tcW w:w="1422" w:type="dxa"/>
            <w:noWrap w:val="0"/>
            <w:vAlign w:val="top"/>
          </w:tcPr>
          <w:p w14:paraId="7175D088">
            <w:pPr>
              <w:pStyle w:val="9"/>
              <w:spacing w:line="225" w:lineRule="exact"/>
              <w:rPr>
                <w:rFonts w:hint="eastAsia" w:ascii="宋体" w:hAnsi="宋体" w:eastAsia="宋体" w:cs="宋体"/>
                <w:sz w:val="19"/>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349CB450">
            <w:pPr>
              <w:pStyle w:val="9"/>
              <w:spacing w:line="315" w:lineRule="auto"/>
              <w:rPr>
                <w:rFonts w:hint="eastAsia" w:ascii="宋体" w:hAnsi="宋体" w:eastAsia="宋体" w:cs="宋体"/>
              </w:rPr>
            </w:pPr>
          </w:p>
          <w:p w14:paraId="5AA22BD3">
            <w:pPr>
              <w:pStyle w:val="9"/>
              <w:spacing w:line="315" w:lineRule="auto"/>
              <w:rPr>
                <w:rFonts w:hint="eastAsia" w:ascii="宋体" w:hAnsi="宋体" w:eastAsia="宋体" w:cs="宋体"/>
              </w:rPr>
            </w:pPr>
          </w:p>
          <w:p w14:paraId="31FF022B">
            <w:pPr>
              <w:pStyle w:val="9"/>
              <w:spacing w:line="315" w:lineRule="auto"/>
              <w:rPr>
                <w:rFonts w:hint="eastAsia" w:ascii="宋体" w:hAnsi="宋体" w:eastAsia="宋体" w:cs="宋体"/>
              </w:rPr>
            </w:pPr>
          </w:p>
          <w:p w14:paraId="69A0CD0A">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71412F4">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609CB1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9ED2234">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5D55640">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3C995892">
            <w:pPr>
              <w:pStyle w:val="9"/>
              <w:spacing w:line="225" w:lineRule="exact"/>
              <w:rPr>
                <w:rFonts w:hint="eastAsia" w:ascii="宋体" w:hAnsi="宋体" w:eastAsia="宋体" w:cs="宋体"/>
                <w:sz w:val="19"/>
              </w:rPr>
            </w:pPr>
          </w:p>
        </w:tc>
        <w:tc>
          <w:tcPr>
            <w:tcW w:w="1244" w:type="dxa"/>
            <w:noWrap w:val="0"/>
            <w:vAlign w:val="top"/>
          </w:tcPr>
          <w:p w14:paraId="6790F7B8">
            <w:pPr>
              <w:pStyle w:val="9"/>
              <w:spacing w:line="225" w:lineRule="exact"/>
              <w:rPr>
                <w:rFonts w:hint="eastAsia" w:ascii="宋体" w:hAnsi="宋体" w:eastAsia="宋体" w:cs="宋体"/>
                <w:sz w:val="19"/>
              </w:rPr>
            </w:pPr>
          </w:p>
        </w:tc>
        <w:tc>
          <w:tcPr>
            <w:tcW w:w="1281" w:type="dxa"/>
            <w:noWrap w:val="0"/>
            <w:vAlign w:val="top"/>
          </w:tcPr>
          <w:p w14:paraId="16D53195">
            <w:pPr>
              <w:pStyle w:val="9"/>
              <w:spacing w:line="225" w:lineRule="exact"/>
              <w:rPr>
                <w:rFonts w:hint="eastAsia" w:ascii="宋体" w:hAnsi="宋体" w:eastAsia="宋体" w:cs="宋体"/>
                <w:sz w:val="19"/>
              </w:rPr>
            </w:pPr>
          </w:p>
        </w:tc>
        <w:tc>
          <w:tcPr>
            <w:tcW w:w="673" w:type="dxa"/>
            <w:noWrap w:val="0"/>
            <w:vAlign w:val="top"/>
          </w:tcPr>
          <w:p w14:paraId="61F55CAA">
            <w:pPr>
              <w:pStyle w:val="9"/>
              <w:spacing w:line="225" w:lineRule="exact"/>
              <w:rPr>
                <w:rFonts w:hint="eastAsia" w:ascii="宋体" w:hAnsi="宋体" w:eastAsia="宋体" w:cs="宋体"/>
                <w:sz w:val="19"/>
              </w:rPr>
            </w:pPr>
          </w:p>
        </w:tc>
        <w:tc>
          <w:tcPr>
            <w:tcW w:w="873" w:type="dxa"/>
            <w:noWrap w:val="0"/>
            <w:vAlign w:val="top"/>
          </w:tcPr>
          <w:p w14:paraId="30EBFA82">
            <w:pPr>
              <w:pStyle w:val="9"/>
              <w:spacing w:line="225" w:lineRule="exact"/>
              <w:rPr>
                <w:rFonts w:hint="eastAsia" w:ascii="宋体" w:hAnsi="宋体" w:eastAsia="宋体" w:cs="宋体"/>
                <w:sz w:val="19"/>
              </w:rPr>
            </w:pPr>
          </w:p>
        </w:tc>
        <w:tc>
          <w:tcPr>
            <w:tcW w:w="1422" w:type="dxa"/>
            <w:noWrap w:val="0"/>
            <w:vAlign w:val="top"/>
          </w:tcPr>
          <w:p w14:paraId="48BE9D38">
            <w:pPr>
              <w:pStyle w:val="9"/>
              <w:spacing w:line="225" w:lineRule="exact"/>
              <w:rPr>
                <w:rFonts w:hint="eastAsia" w:ascii="宋体" w:hAnsi="宋体" w:eastAsia="宋体" w:cs="宋体"/>
                <w:sz w:val="19"/>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45EA2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D64F5DA">
            <w:pPr>
              <w:pStyle w:val="9"/>
              <w:rPr>
                <w:rFonts w:hint="eastAsia" w:ascii="宋体" w:hAnsi="宋体" w:eastAsia="宋体" w:cs="宋体"/>
              </w:rPr>
            </w:pPr>
          </w:p>
        </w:tc>
        <w:tc>
          <w:tcPr>
            <w:tcW w:w="1244" w:type="dxa"/>
            <w:tcBorders>
              <w:left w:val="single" w:color="auto" w:sz="4" w:space="0"/>
            </w:tcBorders>
            <w:noWrap w:val="0"/>
            <w:vAlign w:val="top"/>
          </w:tcPr>
          <w:p w14:paraId="24000DEC">
            <w:pPr>
              <w:pStyle w:val="9"/>
              <w:spacing w:line="225" w:lineRule="exact"/>
              <w:rPr>
                <w:rFonts w:hint="eastAsia" w:ascii="宋体" w:hAnsi="宋体" w:eastAsia="宋体" w:cs="宋体"/>
                <w:sz w:val="19"/>
              </w:rPr>
            </w:pPr>
          </w:p>
        </w:tc>
        <w:tc>
          <w:tcPr>
            <w:tcW w:w="1244" w:type="dxa"/>
            <w:noWrap w:val="0"/>
            <w:vAlign w:val="top"/>
          </w:tcPr>
          <w:p w14:paraId="1FA037D7">
            <w:pPr>
              <w:pStyle w:val="9"/>
              <w:spacing w:line="225" w:lineRule="exact"/>
              <w:rPr>
                <w:rFonts w:hint="eastAsia" w:ascii="宋体" w:hAnsi="宋体" w:eastAsia="宋体" w:cs="宋体"/>
                <w:sz w:val="19"/>
              </w:rPr>
            </w:pPr>
          </w:p>
        </w:tc>
        <w:tc>
          <w:tcPr>
            <w:tcW w:w="1281" w:type="dxa"/>
            <w:noWrap w:val="0"/>
            <w:vAlign w:val="top"/>
          </w:tcPr>
          <w:p w14:paraId="1C186641">
            <w:pPr>
              <w:pStyle w:val="9"/>
              <w:spacing w:line="225" w:lineRule="exact"/>
              <w:rPr>
                <w:rFonts w:hint="eastAsia" w:ascii="宋体" w:hAnsi="宋体" w:eastAsia="宋体" w:cs="宋体"/>
                <w:sz w:val="19"/>
              </w:rPr>
            </w:pPr>
          </w:p>
        </w:tc>
        <w:tc>
          <w:tcPr>
            <w:tcW w:w="673" w:type="dxa"/>
            <w:noWrap w:val="0"/>
            <w:vAlign w:val="top"/>
          </w:tcPr>
          <w:p w14:paraId="64B81F3C">
            <w:pPr>
              <w:pStyle w:val="9"/>
              <w:spacing w:line="225" w:lineRule="exact"/>
              <w:rPr>
                <w:rFonts w:hint="eastAsia" w:ascii="宋体" w:hAnsi="宋体" w:eastAsia="宋体" w:cs="宋体"/>
                <w:sz w:val="19"/>
              </w:rPr>
            </w:pPr>
          </w:p>
        </w:tc>
        <w:tc>
          <w:tcPr>
            <w:tcW w:w="873" w:type="dxa"/>
            <w:noWrap w:val="0"/>
            <w:vAlign w:val="top"/>
          </w:tcPr>
          <w:p w14:paraId="4F646FAE">
            <w:pPr>
              <w:pStyle w:val="9"/>
              <w:spacing w:line="225" w:lineRule="exact"/>
              <w:rPr>
                <w:rFonts w:hint="eastAsia" w:ascii="宋体" w:hAnsi="宋体" w:eastAsia="宋体" w:cs="宋体"/>
                <w:sz w:val="19"/>
              </w:rPr>
            </w:pPr>
          </w:p>
        </w:tc>
        <w:tc>
          <w:tcPr>
            <w:tcW w:w="1422" w:type="dxa"/>
            <w:noWrap w:val="0"/>
            <w:vAlign w:val="top"/>
          </w:tcPr>
          <w:p w14:paraId="3A71291D">
            <w:pPr>
              <w:pStyle w:val="9"/>
              <w:spacing w:line="225" w:lineRule="exact"/>
              <w:rPr>
                <w:rFonts w:hint="eastAsia" w:ascii="宋体" w:hAnsi="宋体" w:eastAsia="宋体" w:cs="宋体"/>
                <w:sz w:val="19"/>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AD183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3CBE1E5">
            <w:pPr>
              <w:pStyle w:val="9"/>
              <w:rPr>
                <w:rFonts w:hint="eastAsia" w:ascii="宋体" w:hAnsi="宋体" w:eastAsia="宋体" w:cs="宋体"/>
              </w:rPr>
            </w:pPr>
          </w:p>
        </w:tc>
        <w:tc>
          <w:tcPr>
            <w:tcW w:w="1244" w:type="dxa"/>
            <w:tcBorders>
              <w:left w:val="single" w:color="auto" w:sz="4" w:space="0"/>
            </w:tcBorders>
            <w:noWrap w:val="0"/>
            <w:vAlign w:val="top"/>
          </w:tcPr>
          <w:p w14:paraId="10C17B2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828B012">
            <w:pPr>
              <w:pStyle w:val="9"/>
              <w:spacing w:line="225" w:lineRule="exact"/>
              <w:rPr>
                <w:rFonts w:hint="eastAsia" w:ascii="宋体" w:hAnsi="宋体" w:eastAsia="宋体" w:cs="宋体"/>
                <w:sz w:val="19"/>
              </w:rPr>
            </w:pPr>
          </w:p>
        </w:tc>
        <w:tc>
          <w:tcPr>
            <w:tcW w:w="1281" w:type="dxa"/>
            <w:noWrap w:val="0"/>
            <w:vAlign w:val="top"/>
          </w:tcPr>
          <w:p w14:paraId="5C2D0406">
            <w:pPr>
              <w:pStyle w:val="9"/>
              <w:spacing w:line="225" w:lineRule="exact"/>
              <w:rPr>
                <w:rFonts w:hint="eastAsia" w:ascii="宋体" w:hAnsi="宋体" w:eastAsia="宋体" w:cs="宋体"/>
                <w:sz w:val="19"/>
              </w:rPr>
            </w:pPr>
          </w:p>
        </w:tc>
        <w:tc>
          <w:tcPr>
            <w:tcW w:w="673" w:type="dxa"/>
            <w:noWrap w:val="0"/>
            <w:vAlign w:val="top"/>
          </w:tcPr>
          <w:p w14:paraId="19F47287">
            <w:pPr>
              <w:pStyle w:val="9"/>
              <w:spacing w:line="225" w:lineRule="exact"/>
              <w:rPr>
                <w:rFonts w:hint="eastAsia" w:ascii="宋体" w:hAnsi="宋体" w:eastAsia="宋体" w:cs="宋体"/>
                <w:sz w:val="19"/>
              </w:rPr>
            </w:pPr>
          </w:p>
        </w:tc>
        <w:tc>
          <w:tcPr>
            <w:tcW w:w="873" w:type="dxa"/>
            <w:noWrap w:val="0"/>
            <w:vAlign w:val="top"/>
          </w:tcPr>
          <w:p w14:paraId="66F520F4">
            <w:pPr>
              <w:pStyle w:val="9"/>
              <w:spacing w:line="225" w:lineRule="exact"/>
              <w:rPr>
                <w:rFonts w:hint="eastAsia" w:ascii="宋体" w:hAnsi="宋体" w:eastAsia="宋体" w:cs="宋体"/>
                <w:sz w:val="19"/>
              </w:rPr>
            </w:pPr>
          </w:p>
        </w:tc>
        <w:tc>
          <w:tcPr>
            <w:tcW w:w="1422" w:type="dxa"/>
            <w:noWrap w:val="0"/>
            <w:vAlign w:val="top"/>
          </w:tcPr>
          <w:p w14:paraId="17529862">
            <w:pPr>
              <w:pStyle w:val="9"/>
              <w:spacing w:line="225" w:lineRule="exact"/>
              <w:rPr>
                <w:rFonts w:hint="eastAsia" w:ascii="宋体" w:hAnsi="宋体" w:eastAsia="宋体" w:cs="宋体"/>
                <w:sz w:val="19"/>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446B5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795F74F6">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3CABB2EE">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69A012D">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5385C6B">
            <w:pPr>
              <w:pStyle w:val="9"/>
              <w:spacing w:line="225" w:lineRule="exact"/>
              <w:rPr>
                <w:rFonts w:hint="eastAsia" w:ascii="宋体" w:hAnsi="宋体" w:eastAsia="宋体" w:cs="宋体"/>
                <w:sz w:val="19"/>
              </w:rPr>
            </w:pPr>
          </w:p>
        </w:tc>
        <w:tc>
          <w:tcPr>
            <w:tcW w:w="1244" w:type="dxa"/>
            <w:noWrap w:val="0"/>
            <w:vAlign w:val="top"/>
          </w:tcPr>
          <w:p w14:paraId="5214C43E">
            <w:pPr>
              <w:pStyle w:val="9"/>
              <w:spacing w:line="225" w:lineRule="exact"/>
              <w:rPr>
                <w:rFonts w:hint="eastAsia" w:ascii="宋体" w:hAnsi="宋体" w:eastAsia="宋体" w:cs="宋体"/>
                <w:sz w:val="19"/>
              </w:rPr>
            </w:pPr>
          </w:p>
        </w:tc>
        <w:tc>
          <w:tcPr>
            <w:tcW w:w="1281" w:type="dxa"/>
            <w:noWrap w:val="0"/>
            <w:vAlign w:val="top"/>
          </w:tcPr>
          <w:p w14:paraId="35381D3C">
            <w:pPr>
              <w:pStyle w:val="9"/>
              <w:spacing w:line="225" w:lineRule="exact"/>
              <w:rPr>
                <w:rFonts w:hint="eastAsia" w:ascii="宋体" w:hAnsi="宋体" w:eastAsia="宋体" w:cs="宋体"/>
                <w:sz w:val="19"/>
              </w:rPr>
            </w:pPr>
          </w:p>
        </w:tc>
        <w:tc>
          <w:tcPr>
            <w:tcW w:w="673" w:type="dxa"/>
            <w:noWrap w:val="0"/>
            <w:vAlign w:val="top"/>
          </w:tcPr>
          <w:p w14:paraId="2C3EEEE1">
            <w:pPr>
              <w:pStyle w:val="9"/>
              <w:spacing w:line="225" w:lineRule="exact"/>
              <w:rPr>
                <w:rFonts w:hint="eastAsia" w:ascii="宋体" w:hAnsi="宋体" w:eastAsia="宋体" w:cs="宋体"/>
                <w:sz w:val="19"/>
              </w:rPr>
            </w:pPr>
          </w:p>
        </w:tc>
        <w:tc>
          <w:tcPr>
            <w:tcW w:w="873" w:type="dxa"/>
            <w:noWrap w:val="0"/>
            <w:vAlign w:val="top"/>
          </w:tcPr>
          <w:p w14:paraId="6EF3C90C">
            <w:pPr>
              <w:pStyle w:val="9"/>
              <w:spacing w:line="225" w:lineRule="exact"/>
              <w:rPr>
                <w:rFonts w:hint="eastAsia" w:ascii="宋体" w:hAnsi="宋体" w:eastAsia="宋体" w:cs="宋体"/>
                <w:sz w:val="19"/>
              </w:rPr>
            </w:pPr>
          </w:p>
        </w:tc>
        <w:tc>
          <w:tcPr>
            <w:tcW w:w="1422" w:type="dxa"/>
            <w:noWrap w:val="0"/>
            <w:vAlign w:val="top"/>
          </w:tcPr>
          <w:p w14:paraId="61229069">
            <w:pPr>
              <w:pStyle w:val="9"/>
              <w:spacing w:line="225" w:lineRule="exact"/>
              <w:rPr>
                <w:rFonts w:hint="eastAsia" w:ascii="宋体" w:hAnsi="宋体" w:eastAsia="宋体" w:cs="宋体"/>
                <w:sz w:val="19"/>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59D404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1614647">
            <w:pPr>
              <w:pStyle w:val="9"/>
              <w:rPr>
                <w:rFonts w:hint="eastAsia" w:ascii="宋体" w:hAnsi="宋体" w:eastAsia="宋体" w:cs="宋体"/>
              </w:rPr>
            </w:pPr>
          </w:p>
        </w:tc>
        <w:tc>
          <w:tcPr>
            <w:tcW w:w="1244" w:type="dxa"/>
            <w:tcBorders>
              <w:left w:val="single" w:color="auto" w:sz="4" w:space="0"/>
            </w:tcBorders>
            <w:noWrap w:val="0"/>
            <w:vAlign w:val="top"/>
          </w:tcPr>
          <w:p w14:paraId="0480E516">
            <w:pPr>
              <w:pStyle w:val="9"/>
              <w:spacing w:line="225" w:lineRule="exact"/>
              <w:rPr>
                <w:rFonts w:hint="eastAsia" w:ascii="宋体" w:hAnsi="宋体" w:eastAsia="宋体" w:cs="宋体"/>
                <w:sz w:val="19"/>
              </w:rPr>
            </w:pPr>
          </w:p>
        </w:tc>
        <w:tc>
          <w:tcPr>
            <w:tcW w:w="1244" w:type="dxa"/>
            <w:noWrap w:val="0"/>
            <w:vAlign w:val="top"/>
          </w:tcPr>
          <w:p w14:paraId="11A82E7C">
            <w:pPr>
              <w:pStyle w:val="9"/>
              <w:spacing w:line="225" w:lineRule="exact"/>
              <w:rPr>
                <w:rFonts w:hint="eastAsia" w:ascii="宋体" w:hAnsi="宋体" w:eastAsia="宋体" w:cs="宋体"/>
                <w:sz w:val="19"/>
              </w:rPr>
            </w:pPr>
          </w:p>
        </w:tc>
        <w:tc>
          <w:tcPr>
            <w:tcW w:w="1281" w:type="dxa"/>
            <w:noWrap w:val="0"/>
            <w:vAlign w:val="top"/>
          </w:tcPr>
          <w:p w14:paraId="7BAD4C36">
            <w:pPr>
              <w:pStyle w:val="9"/>
              <w:spacing w:line="225" w:lineRule="exact"/>
              <w:rPr>
                <w:rFonts w:hint="eastAsia" w:ascii="宋体" w:hAnsi="宋体" w:eastAsia="宋体" w:cs="宋体"/>
                <w:sz w:val="19"/>
              </w:rPr>
            </w:pPr>
          </w:p>
        </w:tc>
        <w:tc>
          <w:tcPr>
            <w:tcW w:w="673" w:type="dxa"/>
            <w:noWrap w:val="0"/>
            <w:vAlign w:val="top"/>
          </w:tcPr>
          <w:p w14:paraId="35636884">
            <w:pPr>
              <w:pStyle w:val="9"/>
              <w:spacing w:line="225" w:lineRule="exact"/>
              <w:rPr>
                <w:rFonts w:hint="eastAsia" w:ascii="宋体" w:hAnsi="宋体" w:eastAsia="宋体" w:cs="宋体"/>
                <w:sz w:val="19"/>
              </w:rPr>
            </w:pPr>
          </w:p>
        </w:tc>
        <w:tc>
          <w:tcPr>
            <w:tcW w:w="873" w:type="dxa"/>
            <w:noWrap w:val="0"/>
            <w:vAlign w:val="top"/>
          </w:tcPr>
          <w:p w14:paraId="251F5F57">
            <w:pPr>
              <w:pStyle w:val="9"/>
              <w:spacing w:line="225" w:lineRule="exact"/>
              <w:rPr>
                <w:rFonts w:hint="eastAsia" w:ascii="宋体" w:hAnsi="宋体" w:eastAsia="宋体" w:cs="宋体"/>
                <w:sz w:val="19"/>
              </w:rPr>
            </w:pPr>
          </w:p>
        </w:tc>
        <w:tc>
          <w:tcPr>
            <w:tcW w:w="1422" w:type="dxa"/>
            <w:noWrap w:val="0"/>
            <w:vAlign w:val="top"/>
          </w:tcPr>
          <w:p w14:paraId="5EF72144">
            <w:pPr>
              <w:pStyle w:val="9"/>
              <w:spacing w:line="225" w:lineRule="exact"/>
              <w:rPr>
                <w:rFonts w:hint="eastAsia" w:ascii="宋体" w:hAnsi="宋体" w:eastAsia="宋体" w:cs="宋体"/>
                <w:sz w:val="19"/>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519B59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6156D535">
            <w:pPr>
              <w:pStyle w:val="9"/>
              <w:rPr>
                <w:rFonts w:hint="eastAsia" w:ascii="宋体" w:hAnsi="宋体" w:eastAsia="宋体" w:cs="宋体"/>
              </w:rPr>
            </w:pPr>
          </w:p>
        </w:tc>
        <w:tc>
          <w:tcPr>
            <w:tcW w:w="1244" w:type="dxa"/>
            <w:tcBorders>
              <w:left w:val="single" w:color="auto" w:sz="4" w:space="0"/>
            </w:tcBorders>
            <w:noWrap w:val="0"/>
            <w:vAlign w:val="top"/>
          </w:tcPr>
          <w:p w14:paraId="0D5A528E">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380C324">
            <w:pPr>
              <w:pStyle w:val="9"/>
              <w:spacing w:line="225" w:lineRule="exact"/>
              <w:rPr>
                <w:rFonts w:hint="eastAsia" w:ascii="宋体" w:hAnsi="宋体" w:eastAsia="宋体" w:cs="宋体"/>
                <w:sz w:val="19"/>
              </w:rPr>
            </w:pPr>
          </w:p>
        </w:tc>
        <w:tc>
          <w:tcPr>
            <w:tcW w:w="1281" w:type="dxa"/>
            <w:noWrap w:val="0"/>
            <w:vAlign w:val="top"/>
          </w:tcPr>
          <w:p w14:paraId="571262CB">
            <w:pPr>
              <w:pStyle w:val="9"/>
              <w:spacing w:line="225" w:lineRule="exact"/>
              <w:rPr>
                <w:rFonts w:hint="eastAsia" w:ascii="宋体" w:hAnsi="宋体" w:eastAsia="宋体" w:cs="宋体"/>
                <w:sz w:val="19"/>
              </w:rPr>
            </w:pPr>
          </w:p>
        </w:tc>
        <w:tc>
          <w:tcPr>
            <w:tcW w:w="673" w:type="dxa"/>
            <w:noWrap w:val="0"/>
            <w:vAlign w:val="top"/>
          </w:tcPr>
          <w:p w14:paraId="7F5A82C2">
            <w:pPr>
              <w:pStyle w:val="9"/>
              <w:spacing w:line="225" w:lineRule="exact"/>
              <w:rPr>
                <w:rFonts w:hint="eastAsia" w:ascii="宋体" w:hAnsi="宋体" w:eastAsia="宋体" w:cs="宋体"/>
                <w:sz w:val="19"/>
              </w:rPr>
            </w:pPr>
          </w:p>
        </w:tc>
        <w:tc>
          <w:tcPr>
            <w:tcW w:w="873" w:type="dxa"/>
            <w:noWrap w:val="0"/>
            <w:vAlign w:val="top"/>
          </w:tcPr>
          <w:p w14:paraId="2C9071E9">
            <w:pPr>
              <w:pStyle w:val="9"/>
              <w:spacing w:line="225" w:lineRule="exact"/>
              <w:rPr>
                <w:rFonts w:hint="eastAsia" w:ascii="宋体" w:hAnsi="宋体" w:eastAsia="宋体" w:cs="宋体"/>
                <w:sz w:val="19"/>
              </w:rPr>
            </w:pPr>
          </w:p>
        </w:tc>
        <w:tc>
          <w:tcPr>
            <w:tcW w:w="1422" w:type="dxa"/>
            <w:noWrap w:val="0"/>
            <w:vAlign w:val="top"/>
          </w:tcPr>
          <w:p w14:paraId="4625C1CB">
            <w:pPr>
              <w:pStyle w:val="9"/>
              <w:spacing w:line="225" w:lineRule="exact"/>
              <w:rPr>
                <w:rFonts w:hint="eastAsia" w:ascii="宋体" w:hAnsi="宋体" w:eastAsia="宋体" w:cs="宋体"/>
                <w:sz w:val="19"/>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7BDC4B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3C114243">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EC78FD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2A824EDC">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1458E749">
            <w:pPr>
              <w:pStyle w:val="9"/>
              <w:spacing w:line="225" w:lineRule="exact"/>
              <w:rPr>
                <w:rFonts w:hint="eastAsia" w:ascii="宋体" w:hAnsi="宋体" w:eastAsia="宋体" w:cs="宋体"/>
                <w:sz w:val="19"/>
              </w:rPr>
            </w:pPr>
          </w:p>
        </w:tc>
        <w:tc>
          <w:tcPr>
            <w:tcW w:w="1244" w:type="dxa"/>
            <w:noWrap w:val="0"/>
            <w:vAlign w:val="top"/>
          </w:tcPr>
          <w:p w14:paraId="4DDB58D1">
            <w:pPr>
              <w:pStyle w:val="9"/>
              <w:spacing w:line="225" w:lineRule="exact"/>
              <w:rPr>
                <w:rFonts w:hint="eastAsia" w:ascii="宋体" w:hAnsi="宋体" w:eastAsia="宋体" w:cs="宋体"/>
                <w:sz w:val="19"/>
              </w:rPr>
            </w:pPr>
          </w:p>
        </w:tc>
        <w:tc>
          <w:tcPr>
            <w:tcW w:w="1281" w:type="dxa"/>
            <w:noWrap w:val="0"/>
            <w:vAlign w:val="top"/>
          </w:tcPr>
          <w:p w14:paraId="12DDB1D7">
            <w:pPr>
              <w:pStyle w:val="9"/>
              <w:spacing w:line="225" w:lineRule="exact"/>
              <w:rPr>
                <w:rFonts w:hint="eastAsia" w:ascii="宋体" w:hAnsi="宋体" w:eastAsia="宋体" w:cs="宋体"/>
                <w:sz w:val="19"/>
              </w:rPr>
            </w:pPr>
          </w:p>
        </w:tc>
        <w:tc>
          <w:tcPr>
            <w:tcW w:w="673" w:type="dxa"/>
            <w:noWrap w:val="0"/>
            <w:vAlign w:val="top"/>
          </w:tcPr>
          <w:p w14:paraId="7A87487B">
            <w:pPr>
              <w:pStyle w:val="9"/>
              <w:spacing w:line="225" w:lineRule="exact"/>
              <w:rPr>
                <w:rFonts w:hint="eastAsia" w:ascii="宋体" w:hAnsi="宋体" w:eastAsia="宋体" w:cs="宋体"/>
                <w:sz w:val="19"/>
              </w:rPr>
            </w:pPr>
          </w:p>
        </w:tc>
        <w:tc>
          <w:tcPr>
            <w:tcW w:w="873" w:type="dxa"/>
            <w:noWrap w:val="0"/>
            <w:vAlign w:val="top"/>
          </w:tcPr>
          <w:p w14:paraId="271E99EB">
            <w:pPr>
              <w:pStyle w:val="9"/>
              <w:spacing w:line="225" w:lineRule="exact"/>
              <w:rPr>
                <w:rFonts w:hint="eastAsia" w:ascii="宋体" w:hAnsi="宋体" w:eastAsia="宋体" w:cs="宋体"/>
                <w:sz w:val="19"/>
              </w:rPr>
            </w:pPr>
          </w:p>
        </w:tc>
        <w:tc>
          <w:tcPr>
            <w:tcW w:w="1422" w:type="dxa"/>
            <w:noWrap w:val="0"/>
            <w:vAlign w:val="top"/>
          </w:tcPr>
          <w:p w14:paraId="49D033BF">
            <w:pPr>
              <w:pStyle w:val="9"/>
              <w:spacing w:line="225" w:lineRule="exact"/>
              <w:rPr>
                <w:rFonts w:hint="eastAsia" w:ascii="宋体" w:hAnsi="宋体" w:eastAsia="宋体" w:cs="宋体"/>
                <w:sz w:val="19"/>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E97D9C6">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77DA8F4">
            <w:pPr>
              <w:pStyle w:val="9"/>
              <w:rPr>
                <w:rFonts w:hint="eastAsia" w:ascii="宋体" w:hAnsi="宋体" w:eastAsia="宋体" w:cs="宋体"/>
              </w:rPr>
            </w:pPr>
          </w:p>
        </w:tc>
        <w:tc>
          <w:tcPr>
            <w:tcW w:w="1244" w:type="dxa"/>
            <w:tcBorders>
              <w:left w:val="single" w:color="auto" w:sz="4" w:space="0"/>
            </w:tcBorders>
            <w:noWrap w:val="0"/>
            <w:vAlign w:val="top"/>
          </w:tcPr>
          <w:p w14:paraId="5A67070C">
            <w:pPr>
              <w:pStyle w:val="9"/>
              <w:spacing w:line="225" w:lineRule="exact"/>
              <w:rPr>
                <w:rFonts w:hint="eastAsia" w:ascii="宋体" w:hAnsi="宋体" w:eastAsia="宋体" w:cs="宋体"/>
                <w:sz w:val="19"/>
              </w:rPr>
            </w:pPr>
          </w:p>
        </w:tc>
        <w:tc>
          <w:tcPr>
            <w:tcW w:w="1244" w:type="dxa"/>
            <w:noWrap w:val="0"/>
            <w:vAlign w:val="top"/>
          </w:tcPr>
          <w:p w14:paraId="17370316">
            <w:pPr>
              <w:pStyle w:val="9"/>
              <w:spacing w:line="225" w:lineRule="exact"/>
              <w:rPr>
                <w:rFonts w:hint="eastAsia" w:ascii="宋体" w:hAnsi="宋体" w:eastAsia="宋体" w:cs="宋体"/>
                <w:sz w:val="19"/>
              </w:rPr>
            </w:pPr>
          </w:p>
        </w:tc>
        <w:tc>
          <w:tcPr>
            <w:tcW w:w="1281" w:type="dxa"/>
            <w:noWrap w:val="0"/>
            <w:vAlign w:val="top"/>
          </w:tcPr>
          <w:p w14:paraId="155A5622">
            <w:pPr>
              <w:pStyle w:val="9"/>
              <w:spacing w:line="225" w:lineRule="exact"/>
              <w:rPr>
                <w:rFonts w:hint="eastAsia" w:ascii="宋体" w:hAnsi="宋体" w:eastAsia="宋体" w:cs="宋体"/>
                <w:sz w:val="19"/>
              </w:rPr>
            </w:pPr>
          </w:p>
        </w:tc>
        <w:tc>
          <w:tcPr>
            <w:tcW w:w="673" w:type="dxa"/>
            <w:noWrap w:val="0"/>
            <w:vAlign w:val="top"/>
          </w:tcPr>
          <w:p w14:paraId="0A524268">
            <w:pPr>
              <w:pStyle w:val="9"/>
              <w:spacing w:line="225" w:lineRule="exact"/>
              <w:rPr>
                <w:rFonts w:hint="eastAsia" w:ascii="宋体" w:hAnsi="宋体" w:eastAsia="宋体" w:cs="宋体"/>
                <w:sz w:val="19"/>
              </w:rPr>
            </w:pPr>
          </w:p>
        </w:tc>
        <w:tc>
          <w:tcPr>
            <w:tcW w:w="873" w:type="dxa"/>
            <w:noWrap w:val="0"/>
            <w:vAlign w:val="top"/>
          </w:tcPr>
          <w:p w14:paraId="28A74609">
            <w:pPr>
              <w:pStyle w:val="9"/>
              <w:spacing w:line="225" w:lineRule="exact"/>
              <w:rPr>
                <w:rFonts w:hint="eastAsia" w:ascii="宋体" w:hAnsi="宋体" w:eastAsia="宋体" w:cs="宋体"/>
                <w:sz w:val="19"/>
              </w:rPr>
            </w:pPr>
          </w:p>
        </w:tc>
        <w:tc>
          <w:tcPr>
            <w:tcW w:w="1422" w:type="dxa"/>
            <w:noWrap w:val="0"/>
            <w:vAlign w:val="top"/>
          </w:tcPr>
          <w:p w14:paraId="0185076B">
            <w:pPr>
              <w:pStyle w:val="9"/>
              <w:spacing w:line="225" w:lineRule="exact"/>
              <w:rPr>
                <w:rFonts w:hint="eastAsia" w:ascii="宋体" w:hAnsi="宋体" w:eastAsia="宋体" w:cs="宋体"/>
                <w:sz w:val="19"/>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E0AB8F">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35AF33B5">
            <w:pPr>
              <w:pStyle w:val="9"/>
              <w:rPr>
                <w:rFonts w:hint="eastAsia" w:ascii="宋体" w:hAnsi="宋体" w:eastAsia="宋体" w:cs="宋体"/>
              </w:rPr>
            </w:pPr>
          </w:p>
        </w:tc>
        <w:tc>
          <w:tcPr>
            <w:tcW w:w="1244" w:type="dxa"/>
            <w:tcBorders>
              <w:left w:val="single" w:color="auto" w:sz="4" w:space="0"/>
            </w:tcBorders>
            <w:noWrap w:val="0"/>
            <w:vAlign w:val="top"/>
          </w:tcPr>
          <w:p w14:paraId="6FE6D4F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FA4D6B1">
            <w:pPr>
              <w:pStyle w:val="9"/>
              <w:spacing w:line="225" w:lineRule="exact"/>
              <w:rPr>
                <w:rFonts w:hint="eastAsia" w:ascii="宋体" w:hAnsi="宋体" w:eastAsia="宋体" w:cs="宋体"/>
                <w:sz w:val="19"/>
              </w:rPr>
            </w:pPr>
          </w:p>
        </w:tc>
        <w:tc>
          <w:tcPr>
            <w:tcW w:w="1281" w:type="dxa"/>
            <w:noWrap w:val="0"/>
            <w:vAlign w:val="top"/>
          </w:tcPr>
          <w:p w14:paraId="1E779BB9">
            <w:pPr>
              <w:pStyle w:val="9"/>
              <w:spacing w:line="225" w:lineRule="exact"/>
              <w:rPr>
                <w:rFonts w:hint="eastAsia" w:ascii="宋体" w:hAnsi="宋体" w:eastAsia="宋体" w:cs="宋体"/>
                <w:sz w:val="19"/>
              </w:rPr>
            </w:pPr>
          </w:p>
        </w:tc>
        <w:tc>
          <w:tcPr>
            <w:tcW w:w="673" w:type="dxa"/>
            <w:noWrap w:val="0"/>
            <w:vAlign w:val="top"/>
          </w:tcPr>
          <w:p w14:paraId="4C909AA1">
            <w:pPr>
              <w:pStyle w:val="9"/>
              <w:spacing w:line="225" w:lineRule="exact"/>
              <w:rPr>
                <w:rFonts w:hint="eastAsia" w:ascii="宋体" w:hAnsi="宋体" w:eastAsia="宋体" w:cs="宋体"/>
                <w:sz w:val="19"/>
              </w:rPr>
            </w:pPr>
          </w:p>
        </w:tc>
        <w:tc>
          <w:tcPr>
            <w:tcW w:w="873" w:type="dxa"/>
            <w:noWrap w:val="0"/>
            <w:vAlign w:val="top"/>
          </w:tcPr>
          <w:p w14:paraId="631C114D">
            <w:pPr>
              <w:pStyle w:val="9"/>
              <w:spacing w:line="225" w:lineRule="exact"/>
              <w:rPr>
                <w:rFonts w:hint="eastAsia" w:ascii="宋体" w:hAnsi="宋体" w:eastAsia="宋体" w:cs="宋体"/>
                <w:sz w:val="19"/>
              </w:rPr>
            </w:pPr>
          </w:p>
        </w:tc>
        <w:tc>
          <w:tcPr>
            <w:tcW w:w="1422" w:type="dxa"/>
            <w:noWrap w:val="0"/>
            <w:vAlign w:val="top"/>
          </w:tcPr>
          <w:p w14:paraId="337E96F4">
            <w:pPr>
              <w:pStyle w:val="9"/>
              <w:spacing w:line="225" w:lineRule="exact"/>
              <w:rPr>
                <w:rFonts w:hint="eastAsia" w:ascii="宋体" w:hAnsi="宋体" w:eastAsia="宋体" w:cs="宋体"/>
                <w:sz w:val="19"/>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A1878FF">
            <w:pPr>
              <w:pStyle w:val="9"/>
              <w:rPr>
                <w:rFonts w:hint="eastAsia" w:ascii="宋体" w:hAnsi="宋体" w:eastAsia="宋体" w:cs="宋体"/>
              </w:rPr>
            </w:pPr>
          </w:p>
        </w:tc>
        <w:tc>
          <w:tcPr>
            <w:tcW w:w="955" w:type="dxa"/>
            <w:tcBorders>
              <w:bottom w:val="nil"/>
              <w:right w:val="single" w:color="auto" w:sz="4" w:space="0"/>
            </w:tcBorders>
            <w:noWrap w:val="0"/>
            <w:vAlign w:val="top"/>
          </w:tcPr>
          <w:p w14:paraId="3825844D">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4A2A7185">
            <w:pPr>
              <w:pStyle w:val="9"/>
              <w:spacing w:line="225" w:lineRule="exact"/>
              <w:rPr>
                <w:rFonts w:hint="eastAsia" w:ascii="宋体" w:hAnsi="宋体" w:eastAsia="宋体" w:cs="宋体"/>
                <w:sz w:val="19"/>
              </w:rPr>
            </w:pPr>
          </w:p>
        </w:tc>
        <w:tc>
          <w:tcPr>
            <w:tcW w:w="1244" w:type="dxa"/>
            <w:noWrap w:val="0"/>
            <w:vAlign w:val="top"/>
          </w:tcPr>
          <w:p w14:paraId="27B3440F">
            <w:pPr>
              <w:pStyle w:val="9"/>
              <w:spacing w:line="225" w:lineRule="exact"/>
              <w:rPr>
                <w:rFonts w:hint="eastAsia" w:ascii="宋体" w:hAnsi="宋体" w:eastAsia="宋体" w:cs="宋体"/>
                <w:sz w:val="19"/>
              </w:rPr>
            </w:pPr>
          </w:p>
        </w:tc>
        <w:tc>
          <w:tcPr>
            <w:tcW w:w="1281" w:type="dxa"/>
            <w:noWrap w:val="0"/>
            <w:vAlign w:val="top"/>
          </w:tcPr>
          <w:p w14:paraId="3A1AD986">
            <w:pPr>
              <w:pStyle w:val="9"/>
              <w:spacing w:line="225" w:lineRule="exact"/>
              <w:rPr>
                <w:rFonts w:hint="eastAsia" w:ascii="宋体" w:hAnsi="宋体" w:eastAsia="宋体" w:cs="宋体"/>
                <w:sz w:val="19"/>
              </w:rPr>
            </w:pPr>
          </w:p>
        </w:tc>
        <w:tc>
          <w:tcPr>
            <w:tcW w:w="673" w:type="dxa"/>
            <w:noWrap w:val="0"/>
            <w:vAlign w:val="top"/>
          </w:tcPr>
          <w:p w14:paraId="1B07A534">
            <w:pPr>
              <w:pStyle w:val="9"/>
              <w:spacing w:line="225" w:lineRule="exact"/>
              <w:rPr>
                <w:rFonts w:hint="eastAsia" w:ascii="宋体" w:hAnsi="宋体" w:eastAsia="宋体" w:cs="宋体"/>
                <w:sz w:val="19"/>
              </w:rPr>
            </w:pPr>
          </w:p>
        </w:tc>
        <w:tc>
          <w:tcPr>
            <w:tcW w:w="873" w:type="dxa"/>
            <w:noWrap w:val="0"/>
            <w:vAlign w:val="top"/>
          </w:tcPr>
          <w:p w14:paraId="37EACEF3">
            <w:pPr>
              <w:pStyle w:val="9"/>
              <w:spacing w:line="225" w:lineRule="exact"/>
              <w:rPr>
                <w:rFonts w:hint="eastAsia" w:ascii="宋体" w:hAnsi="宋体" w:eastAsia="宋体" w:cs="宋体"/>
                <w:sz w:val="19"/>
              </w:rPr>
            </w:pPr>
          </w:p>
        </w:tc>
        <w:tc>
          <w:tcPr>
            <w:tcW w:w="1422" w:type="dxa"/>
            <w:noWrap w:val="0"/>
            <w:vAlign w:val="top"/>
          </w:tcPr>
          <w:p w14:paraId="1F5D3E2B">
            <w:pPr>
              <w:pStyle w:val="9"/>
              <w:spacing w:line="225" w:lineRule="exact"/>
              <w:rPr>
                <w:rFonts w:hint="eastAsia" w:ascii="宋体" w:hAnsi="宋体" w:eastAsia="宋体" w:cs="宋体"/>
                <w:sz w:val="19"/>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1E6163C">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8C8C9CE">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B36EFCD">
            <w:pPr>
              <w:pStyle w:val="9"/>
              <w:spacing w:line="225" w:lineRule="exact"/>
              <w:rPr>
                <w:rFonts w:hint="eastAsia" w:ascii="宋体" w:hAnsi="宋体" w:eastAsia="宋体" w:cs="宋体"/>
                <w:sz w:val="19"/>
              </w:rPr>
            </w:pPr>
          </w:p>
        </w:tc>
        <w:tc>
          <w:tcPr>
            <w:tcW w:w="1244" w:type="dxa"/>
            <w:noWrap w:val="0"/>
            <w:vAlign w:val="top"/>
          </w:tcPr>
          <w:p w14:paraId="7AC54864">
            <w:pPr>
              <w:pStyle w:val="9"/>
              <w:spacing w:line="225" w:lineRule="exact"/>
              <w:rPr>
                <w:rFonts w:hint="eastAsia" w:ascii="宋体" w:hAnsi="宋体" w:eastAsia="宋体" w:cs="宋体"/>
                <w:sz w:val="19"/>
              </w:rPr>
            </w:pPr>
          </w:p>
        </w:tc>
        <w:tc>
          <w:tcPr>
            <w:tcW w:w="1281" w:type="dxa"/>
            <w:noWrap w:val="0"/>
            <w:vAlign w:val="top"/>
          </w:tcPr>
          <w:p w14:paraId="27FC10D9">
            <w:pPr>
              <w:pStyle w:val="9"/>
              <w:spacing w:line="225" w:lineRule="exact"/>
              <w:rPr>
                <w:rFonts w:hint="eastAsia" w:ascii="宋体" w:hAnsi="宋体" w:eastAsia="宋体" w:cs="宋体"/>
                <w:sz w:val="19"/>
              </w:rPr>
            </w:pPr>
          </w:p>
        </w:tc>
        <w:tc>
          <w:tcPr>
            <w:tcW w:w="673" w:type="dxa"/>
            <w:noWrap w:val="0"/>
            <w:vAlign w:val="top"/>
          </w:tcPr>
          <w:p w14:paraId="72D7B47C">
            <w:pPr>
              <w:pStyle w:val="9"/>
              <w:spacing w:line="225" w:lineRule="exact"/>
              <w:rPr>
                <w:rFonts w:hint="eastAsia" w:ascii="宋体" w:hAnsi="宋体" w:eastAsia="宋体" w:cs="宋体"/>
                <w:sz w:val="19"/>
              </w:rPr>
            </w:pPr>
          </w:p>
        </w:tc>
        <w:tc>
          <w:tcPr>
            <w:tcW w:w="873" w:type="dxa"/>
            <w:noWrap w:val="0"/>
            <w:vAlign w:val="top"/>
          </w:tcPr>
          <w:p w14:paraId="72505A06">
            <w:pPr>
              <w:pStyle w:val="9"/>
              <w:spacing w:line="225" w:lineRule="exact"/>
              <w:rPr>
                <w:rFonts w:hint="eastAsia" w:ascii="宋体" w:hAnsi="宋体" w:eastAsia="宋体" w:cs="宋体"/>
                <w:sz w:val="19"/>
              </w:rPr>
            </w:pPr>
          </w:p>
        </w:tc>
        <w:tc>
          <w:tcPr>
            <w:tcW w:w="1422" w:type="dxa"/>
            <w:noWrap w:val="0"/>
            <w:vAlign w:val="top"/>
          </w:tcPr>
          <w:p w14:paraId="5F0F78AB">
            <w:pPr>
              <w:pStyle w:val="9"/>
              <w:spacing w:line="225" w:lineRule="exact"/>
              <w:rPr>
                <w:rFonts w:hint="eastAsia" w:ascii="宋体" w:hAnsi="宋体" w:eastAsia="宋体" w:cs="宋体"/>
                <w:sz w:val="19"/>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9"/>
              <w:rPr>
                <w:rFonts w:hint="eastAsia" w:ascii="宋体" w:hAnsi="宋体" w:eastAsia="宋体" w:cs="宋体"/>
              </w:rPr>
            </w:pPr>
          </w:p>
        </w:tc>
        <w:tc>
          <w:tcPr>
            <w:tcW w:w="1244" w:type="dxa"/>
            <w:tcBorders>
              <w:left w:val="single" w:color="auto" w:sz="4" w:space="0"/>
            </w:tcBorders>
            <w:noWrap w:val="0"/>
            <w:vAlign w:val="top"/>
          </w:tcPr>
          <w:p w14:paraId="0C8124E0">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E1E1263">
            <w:pPr>
              <w:pStyle w:val="9"/>
              <w:spacing w:line="225" w:lineRule="exact"/>
              <w:rPr>
                <w:rFonts w:hint="eastAsia" w:ascii="宋体" w:hAnsi="宋体" w:eastAsia="宋体" w:cs="宋体"/>
                <w:sz w:val="19"/>
              </w:rPr>
            </w:pPr>
          </w:p>
        </w:tc>
        <w:tc>
          <w:tcPr>
            <w:tcW w:w="1281" w:type="dxa"/>
            <w:noWrap w:val="0"/>
            <w:vAlign w:val="top"/>
          </w:tcPr>
          <w:p w14:paraId="7E4D2E77">
            <w:pPr>
              <w:pStyle w:val="9"/>
              <w:spacing w:line="225" w:lineRule="exact"/>
              <w:rPr>
                <w:rFonts w:hint="eastAsia" w:ascii="宋体" w:hAnsi="宋体" w:eastAsia="宋体" w:cs="宋体"/>
                <w:sz w:val="19"/>
              </w:rPr>
            </w:pPr>
          </w:p>
        </w:tc>
        <w:tc>
          <w:tcPr>
            <w:tcW w:w="673" w:type="dxa"/>
            <w:noWrap w:val="0"/>
            <w:vAlign w:val="top"/>
          </w:tcPr>
          <w:p w14:paraId="02D6BD4A">
            <w:pPr>
              <w:pStyle w:val="9"/>
              <w:spacing w:line="225" w:lineRule="exact"/>
              <w:rPr>
                <w:rFonts w:hint="eastAsia" w:ascii="宋体" w:hAnsi="宋体" w:eastAsia="宋体" w:cs="宋体"/>
                <w:sz w:val="19"/>
              </w:rPr>
            </w:pPr>
          </w:p>
        </w:tc>
        <w:tc>
          <w:tcPr>
            <w:tcW w:w="873" w:type="dxa"/>
            <w:noWrap w:val="0"/>
            <w:vAlign w:val="top"/>
          </w:tcPr>
          <w:p w14:paraId="1FD8C4DE">
            <w:pPr>
              <w:pStyle w:val="9"/>
              <w:spacing w:line="225" w:lineRule="exact"/>
              <w:rPr>
                <w:rFonts w:hint="eastAsia" w:ascii="宋体" w:hAnsi="宋体" w:eastAsia="宋体" w:cs="宋体"/>
                <w:sz w:val="19"/>
              </w:rPr>
            </w:pPr>
          </w:p>
        </w:tc>
        <w:tc>
          <w:tcPr>
            <w:tcW w:w="1422" w:type="dxa"/>
            <w:noWrap w:val="0"/>
            <w:vAlign w:val="top"/>
          </w:tcPr>
          <w:p w14:paraId="42DA8EE5">
            <w:pPr>
              <w:pStyle w:val="9"/>
              <w:spacing w:line="225" w:lineRule="exact"/>
              <w:rPr>
                <w:rFonts w:hint="eastAsia" w:ascii="宋体" w:hAnsi="宋体" w:eastAsia="宋体" w:cs="宋体"/>
                <w:sz w:val="19"/>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14:paraId="6C01A651">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76BFDFB">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050E9C86">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C8C1DCF">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93E97D5">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87F0963">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3B3BBF7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169FC53B">
            <w:pPr>
              <w:pStyle w:val="9"/>
              <w:spacing w:line="225" w:lineRule="exact"/>
              <w:rPr>
                <w:rFonts w:hint="eastAsia" w:ascii="宋体" w:hAnsi="宋体" w:eastAsia="宋体" w:cs="宋体"/>
                <w:sz w:val="19"/>
              </w:rPr>
            </w:pPr>
          </w:p>
        </w:tc>
        <w:tc>
          <w:tcPr>
            <w:tcW w:w="1244" w:type="dxa"/>
            <w:noWrap w:val="0"/>
            <w:vAlign w:val="top"/>
          </w:tcPr>
          <w:p w14:paraId="4BA56522">
            <w:pPr>
              <w:pStyle w:val="9"/>
              <w:spacing w:line="225" w:lineRule="exact"/>
              <w:rPr>
                <w:rFonts w:hint="eastAsia" w:ascii="宋体" w:hAnsi="宋体" w:eastAsia="宋体" w:cs="宋体"/>
                <w:sz w:val="19"/>
              </w:rPr>
            </w:pPr>
          </w:p>
        </w:tc>
        <w:tc>
          <w:tcPr>
            <w:tcW w:w="1281" w:type="dxa"/>
            <w:noWrap w:val="0"/>
            <w:vAlign w:val="top"/>
          </w:tcPr>
          <w:p w14:paraId="477EFFED">
            <w:pPr>
              <w:pStyle w:val="9"/>
              <w:spacing w:line="225" w:lineRule="exact"/>
              <w:rPr>
                <w:rFonts w:hint="eastAsia" w:ascii="宋体" w:hAnsi="宋体" w:eastAsia="宋体" w:cs="宋体"/>
                <w:sz w:val="19"/>
              </w:rPr>
            </w:pPr>
          </w:p>
        </w:tc>
        <w:tc>
          <w:tcPr>
            <w:tcW w:w="673" w:type="dxa"/>
            <w:noWrap w:val="0"/>
            <w:vAlign w:val="top"/>
          </w:tcPr>
          <w:p w14:paraId="1C37E36E">
            <w:pPr>
              <w:pStyle w:val="9"/>
              <w:spacing w:line="225" w:lineRule="exact"/>
              <w:rPr>
                <w:rFonts w:hint="eastAsia" w:ascii="宋体" w:hAnsi="宋体" w:eastAsia="宋体" w:cs="宋体"/>
                <w:sz w:val="19"/>
              </w:rPr>
            </w:pPr>
          </w:p>
        </w:tc>
        <w:tc>
          <w:tcPr>
            <w:tcW w:w="873" w:type="dxa"/>
            <w:noWrap w:val="0"/>
            <w:vAlign w:val="top"/>
          </w:tcPr>
          <w:p w14:paraId="730DE0D6">
            <w:pPr>
              <w:pStyle w:val="9"/>
              <w:spacing w:line="225" w:lineRule="exact"/>
              <w:rPr>
                <w:rFonts w:hint="eastAsia" w:ascii="宋体" w:hAnsi="宋体" w:eastAsia="宋体" w:cs="宋体"/>
                <w:sz w:val="19"/>
              </w:rPr>
            </w:pPr>
          </w:p>
        </w:tc>
        <w:tc>
          <w:tcPr>
            <w:tcW w:w="1422" w:type="dxa"/>
            <w:noWrap w:val="0"/>
            <w:vAlign w:val="top"/>
          </w:tcPr>
          <w:p w14:paraId="28D310B1">
            <w:pPr>
              <w:pStyle w:val="9"/>
              <w:spacing w:line="225" w:lineRule="exact"/>
              <w:rPr>
                <w:rFonts w:hint="eastAsia" w:ascii="宋体" w:hAnsi="宋体" w:eastAsia="宋体" w:cs="宋体"/>
                <w:sz w:val="19"/>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5" w:hRule="atLeast"/>
        </w:trPr>
        <w:tc>
          <w:tcPr>
            <w:tcW w:w="1084" w:type="dxa"/>
            <w:vMerge w:val="continue"/>
            <w:tcBorders>
              <w:top w:val="nil"/>
              <w:bottom w:val="nil"/>
            </w:tcBorders>
            <w:noWrap w:val="0"/>
            <w:textDirection w:val="tbRlV"/>
            <w:vAlign w:val="top"/>
          </w:tcPr>
          <w:p w14:paraId="2061B8C8">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1F47850F">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78F22D">
            <w:pPr>
              <w:pStyle w:val="9"/>
              <w:rPr>
                <w:rFonts w:hint="eastAsia" w:ascii="宋体" w:hAnsi="宋体" w:eastAsia="宋体" w:cs="宋体"/>
              </w:rPr>
            </w:pPr>
          </w:p>
        </w:tc>
        <w:tc>
          <w:tcPr>
            <w:tcW w:w="1244" w:type="dxa"/>
            <w:noWrap w:val="0"/>
            <w:vAlign w:val="top"/>
          </w:tcPr>
          <w:p w14:paraId="401AB012">
            <w:pPr>
              <w:pStyle w:val="9"/>
              <w:spacing w:line="225" w:lineRule="exact"/>
              <w:rPr>
                <w:rFonts w:hint="eastAsia" w:ascii="宋体" w:hAnsi="宋体" w:eastAsia="宋体" w:cs="宋体"/>
                <w:sz w:val="19"/>
              </w:rPr>
            </w:pPr>
          </w:p>
        </w:tc>
        <w:tc>
          <w:tcPr>
            <w:tcW w:w="1244" w:type="dxa"/>
            <w:noWrap w:val="0"/>
            <w:vAlign w:val="top"/>
          </w:tcPr>
          <w:p w14:paraId="6766B46F">
            <w:pPr>
              <w:pStyle w:val="9"/>
              <w:spacing w:line="225" w:lineRule="exact"/>
              <w:rPr>
                <w:rFonts w:hint="eastAsia" w:ascii="宋体" w:hAnsi="宋体" w:eastAsia="宋体" w:cs="宋体"/>
                <w:sz w:val="19"/>
              </w:rPr>
            </w:pPr>
          </w:p>
        </w:tc>
        <w:tc>
          <w:tcPr>
            <w:tcW w:w="1281" w:type="dxa"/>
            <w:noWrap w:val="0"/>
            <w:vAlign w:val="top"/>
          </w:tcPr>
          <w:p w14:paraId="14370FA2">
            <w:pPr>
              <w:pStyle w:val="9"/>
              <w:spacing w:line="225" w:lineRule="exact"/>
              <w:rPr>
                <w:rFonts w:hint="eastAsia" w:ascii="宋体" w:hAnsi="宋体" w:eastAsia="宋体" w:cs="宋体"/>
                <w:sz w:val="19"/>
              </w:rPr>
            </w:pPr>
          </w:p>
        </w:tc>
        <w:tc>
          <w:tcPr>
            <w:tcW w:w="673" w:type="dxa"/>
            <w:noWrap w:val="0"/>
            <w:vAlign w:val="top"/>
          </w:tcPr>
          <w:p w14:paraId="42FAB72B">
            <w:pPr>
              <w:pStyle w:val="9"/>
              <w:spacing w:line="225" w:lineRule="exact"/>
              <w:rPr>
                <w:rFonts w:hint="eastAsia" w:ascii="宋体" w:hAnsi="宋体" w:eastAsia="宋体" w:cs="宋体"/>
                <w:sz w:val="19"/>
              </w:rPr>
            </w:pPr>
          </w:p>
        </w:tc>
        <w:tc>
          <w:tcPr>
            <w:tcW w:w="873" w:type="dxa"/>
            <w:noWrap w:val="0"/>
            <w:vAlign w:val="top"/>
          </w:tcPr>
          <w:p w14:paraId="05A8C2FB">
            <w:pPr>
              <w:pStyle w:val="9"/>
              <w:spacing w:line="225" w:lineRule="exact"/>
              <w:rPr>
                <w:rFonts w:hint="eastAsia" w:ascii="宋体" w:hAnsi="宋体" w:eastAsia="宋体" w:cs="宋体"/>
                <w:sz w:val="19"/>
              </w:rPr>
            </w:pPr>
          </w:p>
        </w:tc>
        <w:tc>
          <w:tcPr>
            <w:tcW w:w="1422" w:type="dxa"/>
            <w:noWrap w:val="0"/>
            <w:vAlign w:val="top"/>
          </w:tcPr>
          <w:p w14:paraId="4B7EE09D">
            <w:pPr>
              <w:pStyle w:val="9"/>
              <w:spacing w:line="225" w:lineRule="exact"/>
              <w:rPr>
                <w:rFonts w:hint="eastAsia" w:ascii="宋体" w:hAnsi="宋体" w:eastAsia="宋体" w:cs="宋体"/>
                <w:sz w:val="19"/>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2" w:hRule="atLeast"/>
        </w:trPr>
        <w:tc>
          <w:tcPr>
            <w:tcW w:w="1084" w:type="dxa"/>
            <w:vMerge w:val="continue"/>
            <w:tcBorders>
              <w:top w:val="nil"/>
            </w:tcBorders>
            <w:noWrap w:val="0"/>
            <w:textDirection w:val="tbRlV"/>
            <w:vAlign w:val="top"/>
          </w:tcPr>
          <w:p w14:paraId="230712F3">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702FF6A">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BB4BC5">
            <w:pPr>
              <w:pStyle w:val="9"/>
              <w:rPr>
                <w:rFonts w:hint="eastAsia" w:ascii="宋体" w:hAnsi="宋体" w:eastAsia="宋体" w:cs="宋体"/>
              </w:rPr>
            </w:pPr>
          </w:p>
        </w:tc>
        <w:tc>
          <w:tcPr>
            <w:tcW w:w="1244" w:type="dxa"/>
            <w:noWrap w:val="0"/>
            <w:vAlign w:val="top"/>
          </w:tcPr>
          <w:p w14:paraId="3DDC7926">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1ACDA75">
            <w:pPr>
              <w:pStyle w:val="9"/>
              <w:rPr>
                <w:rFonts w:hint="eastAsia" w:ascii="宋体" w:hAnsi="宋体" w:eastAsia="宋体" w:cs="宋体"/>
              </w:rPr>
            </w:pPr>
          </w:p>
        </w:tc>
        <w:tc>
          <w:tcPr>
            <w:tcW w:w="1281" w:type="dxa"/>
            <w:noWrap w:val="0"/>
            <w:vAlign w:val="top"/>
          </w:tcPr>
          <w:p w14:paraId="4821A04D">
            <w:pPr>
              <w:pStyle w:val="9"/>
              <w:rPr>
                <w:rFonts w:hint="eastAsia" w:ascii="宋体" w:hAnsi="宋体" w:eastAsia="宋体" w:cs="宋体"/>
              </w:rPr>
            </w:pPr>
          </w:p>
        </w:tc>
        <w:tc>
          <w:tcPr>
            <w:tcW w:w="673" w:type="dxa"/>
            <w:noWrap w:val="0"/>
            <w:vAlign w:val="top"/>
          </w:tcPr>
          <w:p w14:paraId="66B26C80">
            <w:pPr>
              <w:pStyle w:val="9"/>
              <w:rPr>
                <w:rFonts w:hint="eastAsia" w:ascii="宋体" w:hAnsi="宋体" w:eastAsia="宋体" w:cs="宋体"/>
              </w:rPr>
            </w:pPr>
          </w:p>
        </w:tc>
        <w:tc>
          <w:tcPr>
            <w:tcW w:w="873" w:type="dxa"/>
            <w:noWrap w:val="0"/>
            <w:vAlign w:val="top"/>
          </w:tcPr>
          <w:p w14:paraId="6236E61C">
            <w:pPr>
              <w:pStyle w:val="9"/>
              <w:rPr>
                <w:rFonts w:hint="eastAsia" w:ascii="宋体" w:hAnsi="宋体" w:eastAsia="宋体" w:cs="宋体"/>
              </w:rPr>
            </w:pPr>
          </w:p>
        </w:tc>
        <w:tc>
          <w:tcPr>
            <w:tcW w:w="1422" w:type="dxa"/>
            <w:noWrap w:val="0"/>
            <w:vAlign w:val="top"/>
          </w:tcPr>
          <w:p w14:paraId="61C6E4EE">
            <w:pPr>
              <w:pStyle w:val="9"/>
              <w:rPr>
                <w:rFonts w:hint="eastAsia" w:ascii="宋体" w:hAnsi="宋体" w:eastAsia="宋体" w:cs="宋体"/>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9" w:hRule="atLeast"/>
        </w:trPr>
        <w:tc>
          <w:tcPr>
            <w:tcW w:w="6887" w:type="dxa"/>
            <w:gridSpan w:val="6"/>
            <w:noWrap w:val="0"/>
            <w:vAlign w:val="top"/>
          </w:tcPr>
          <w:p w14:paraId="0532465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1B721C8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1DE05F52">
            <w:pPr>
              <w:pStyle w:val="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AD19740">
            <w:pPr>
              <w:pStyle w:val="9"/>
              <w:jc w:val="center"/>
              <w:rPr>
                <w:rFonts w:hint="eastAsia" w:ascii="宋体" w:hAnsi="宋体" w:eastAsia="宋体" w:cs="宋体"/>
              </w:rPr>
            </w:pPr>
          </w:p>
        </w:tc>
      </w:tr>
    </w:tbl>
    <w:p w14:paraId="30F77A95">
      <w:pPr>
        <w:spacing w:line="217" w:lineRule="auto"/>
        <w:rPr>
          <w:sz w:val="22"/>
          <w:szCs w:val="22"/>
        </w:rPr>
      </w:pPr>
    </w:p>
    <w:p w14:paraId="0B47704A">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3"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20FF749C">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0F2E0260">
      <w:pPr>
        <w:spacing w:line="250" w:lineRule="auto"/>
        <w:rPr>
          <w:rFonts w:ascii="Arial"/>
          <w:sz w:val="21"/>
        </w:rPr>
      </w:pPr>
    </w:p>
    <w:p w14:paraId="78B18D16">
      <w:pPr>
        <w:spacing w:line="250" w:lineRule="auto"/>
        <w:rPr>
          <w:rFonts w:ascii="Arial"/>
          <w:sz w:val="21"/>
        </w:rPr>
      </w:pPr>
    </w:p>
    <w:p w14:paraId="3F37315B">
      <w:pPr>
        <w:spacing w:line="250" w:lineRule="auto"/>
        <w:rPr>
          <w:rFonts w:ascii="Arial"/>
          <w:sz w:val="21"/>
        </w:rPr>
      </w:pPr>
    </w:p>
    <w:p w14:paraId="55EF276B">
      <w:pPr>
        <w:spacing w:line="250" w:lineRule="auto"/>
        <w:rPr>
          <w:rFonts w:ascii="Arial"/>
          <w:sz w:val="21"/>
        </w:rPr>
      </w:pPr>
    </w:p>
    <w:p w14:paraId="2EF870A3">
      <w:pPr>
        <w:spacing w:line="251" w:lineRule="auto"/>
        <w:rPr>
          <w:rFonts w:ascii="Arial"/>
          <w:sz w:val="21"/>
        </w:rPr>
      </w:pPr>
    </w:p>
    <w:p w14:paraId="29601891">
      <w:pPr>
        <w:spacing w:line="251" w:lineRule="auto"/>
        <w:rPr>
          <w:rFonts w:ascii="Arial"/>
          <w:sz w:val="21"/>
        </w:rPr>
      </w:pPr>
    </w:p>
    <w:p w14:paraId="61117875">
      <w:pPr>
        <w:spacing w:line="251" w:lineRule="auto"/>
        <w:rPr>
          <w:rFonts w:ascii="Arial"/>
          <w:sz w:val="21"/>
        </w:rPr>
      </w:pPr>
    </w:p>
    <w:p w14:paraId="17EC7D2C">
      <w:pPr>
        <w:spacing w:line="251" w:lineRule="auto"/>
        <w:rPr>
          <w:rFonts w:ascii="Arial"/>
          <w:sz w:val="21"/>
        </w:rPr>
      </w:pPr>
    </w:p>
    <w:p w14:paraId="1A4428BD">
      <w:pPr>
        <w:spacing w:line="251" w:lineRule="auto"/>
        <w:rPr>
          <w:rFonts w:ascii="Arial"/>
          <w:sz w:val="21"/>
        </w:rPr>
      </w:pPr>
    </w:p>
    <w:p w14:paraId="2352AE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年度吕仙亭街道办事处整体支出</w:t>
      </w:r>
    </w:p>
    <w:p w14:paraId="2BC12A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绩效自评报告</w:t>
      </w:r>
    </w:p>
    <w:p w14:paraId="47EB88EC">
      <w:pPr>
        <w:spacing w:line="243" w:lineRule="auto"/>
        <w:rPr>
          <w:rFonts w:ascii="Arial"/>
          <w:sz w:val="21"/>
        </w:rPr>
      </w:pPr>
    </w:p>
    <w:p w14:paraId="3ACDEC51">
      <w:pPr>
        <w:spacing w:line="243" w:lineRule="auto"/>
        <w:rPr>
          <w:rFonts w:ascii="Arial"/>
          <w:sz w:val="21"/>
        </w:rPr>
      </w:pPr>
    </w:p>
    <w:p w14:paraId="6EE043F0">
      <w:pPr>
        <w:spacing w:line="243" w:lineRule="auto"/>
        <w:rPr>
          <w:rFonts w:ascii="Arial"/>
          <w:sz w:val="21"/>
        </w:rPr>
      </w:pPr>
    </w:p>
    <w:p w14:paraId="340098FE">
      <w:pPr>
        <w:spacing w:line="243" w:lineRule="auto"/>
        <w:rPr>
          <w:rFonts w:ascii="Arial"/>
          <w:sz w:val="21"/>
        </w:rPr>
      </w:pPr>
    </w:p>
    <w:p w14:paraId="277AB043">
      <w:pPr>
        <w:spacing w:line="243" w:lineRule="auto"/>
        <w:rPr>
          <w:rFonts w:ascii="Arial"/>
          <w:sz w:val="21"/>
        </w:rPr>
      </w:pPr>
    </w:p>
    <w:p w14:paraId="0C80B1CA">
      <w:pPr>
        <w:spacing w:line="243" w:lineRule="auto"/>
        <w:rPr>
          <w:rFonts w:ascii="Arial"/>
          <w:sz w:val="21"/>
        </w:rPr>
      </w:pPr>
    </w:p>
    <w:p w14:paraId="5949379F">
      <w:pPr>
        <w:spacing w:line="243" w:lineRule="auto"/>
        <w:rPr>
          <w:rFonts w:ascii="Arial"/>
          <w:sz w:val="21"/>
        </w:rPr>
      </w:pPr>
    </w:p>
    <w:p w14:paraId="33ED4F64">
      <w:pPr>
        <w:spacing w:line="243" w:lineRule="auto"/>
        <w:rPr>
          <w:rFonts w:ascii="Arial"/>
          <w:sz w:val="21"/>
        </w:rPr>
      </w:pPr>
    </w:p>
    <w:p w14:paraId="67FFC80E">
      <w:pPr>
        <w:spacing w:line="243" w:lineRule="auto"/>
        <w:rPr>
          <w:rFonts w:ascii="Arial"/>
          <w:sz w:val="21"/>
        </w:rPr>
      </w:pPr>
    </w:p>
    <w:p w14:paraId="6AD172A2">
      <w:pPr>
        <w:spacing w:line="243" w:lineRule="auto"/>
        <w:rPr>
          <w:rFonts w:ascii="Arial"/>
          <w:sz w:val="21"/>
        </w:rPr>
      </w:pPr>
    </w:p>
    <w:p w14:paraId="4E140DAF">
      <w:pPr>
        <w:spacing w:line="243" w:lineRule="auto"/>
        <w:rPr>
          <w:rFonts w:ascii="Arial"/>
          <w:sz w:val="21"/>
        </w:rPr>
      </w:pPr>
    </w:p>
    <w:p w14:paraId="28FBB3B8">
      <w:pPr>
        <w:spacing w:line="243" w:lineRule="auto"/>
        <w:rPr>
          <w:rFonts w:ascii="Arial"/>
          <w:sz w:val="21"/>
        </w:rPr>
      </w:pPr>
    </w:p>
    <w:p w14:paraId="724E7DED">
      <w:pPr>
        <w:spacing w:line="243" w:lineRule="auto"/>
        <w:rPr>
          <w:rFonts w:ascii="Arial"/>
          <w:sz w:val="21"/>
        </w:rPr>
      </w:pPr>
    </w:p>
    <w:p w14:paraId="51F36C56">
      <w:pPr>
        <w:spacing w:line="243" w:lineRule="auto"/>
        <w:rPr>
          <w:rFonts w:ascii="Arial"/>
          <w:sz w:val="21"/>
        </w:rPr>
      </w:pPr>
    </w:p>
    <w:p w14:paraId="58365A2E">
      <w:pPr>
        <w:spacing w:line="243" w:lineRule="auto"/>
        <w:rPr>
          <w:rFonts w:ascii="Arial"/>
          <w:sz w:val="21"/>
        </w:rPr>
      </w:pPr>
    </w:p>
    <w:p w14:paraId="75ED36BC">
      <w:pPr>
        <w:spacing w:line="243" w:lineRule="auto"/>
        <w:rPr>
          <w:rFonts w:ascii="Arial"/>
          <w:sz w:val="21"/>
        </w:rPr>
      </w:pPr>
    </w:p>
    <w:p w14:paraId="4E10ECEA">
      <w:pPr>
        <w:spacing w:line="243" w:lineRule="auto"/>
        <w:rPr>
          <w:rFonts w:ascii="Arial"/>
          <w:sz w:val="21"/>
        </w:rPr>
      </w:pPr>
    </w:p>
    <w:p w14:paraId="03E0F02E">
      <w:pPr>
        <w:spacing w:line="243" w:lineRule="auto"/>
        <w:rPr>
          <w:rFonts w:ascii="Arial"/>
          <w:sz w:val="21"/>
        </w:rPr>
      </w:pPr>
    </w:p>
    <w:p w14:paraId="20CE0710">
      <w:pPr>
        <w:spacing w:line="243" w:lineRule="auto"/>
        <w:rPr>
          <w:rFonts w:ascii="Arial"/>
          <w:sz w:val="21"/>
        </w:rPr>
      </w:pPr>
    </w:p>
    <w:p w14:paraId="27D6A40C">
      <w:pPr>
        <w:spacing w:line="243" w:lineRule="auto"/>
        <w:rPr>
          <w:rFonts w:ascii="Arial"/>
          <w:sz w:val="21"/>
        </w:rPr>
      </w:pPr>
    </w:p>
    <w:p w14:paraId="5B53007B">
      <w:pPr>
        <w:spacing w:line="243" w:lineRule="auto"/>
        <w:rPr>
          <w:rFonts w:ascii="Arial"/>
          <w:sz w:val="21"/>
        </w:rPr>
      </w:pPr>
    </w:p>
    <w:p w14:paraId="086AF9A3">
      <w:pPr>
        <w:spacing w:line="243" w:lineRule="auto"/>
        <w:rPr>
          <w:rFonts w:ascii="Arial"/>
          <w:sz w:val="21"/>
        </w:rPr>
      </w:pPr>
    </w:p>
    <w:p w14:paraId="77A272D7">
      <w:pPr>
        <w:spacing w:line="243" w:lineRule="auto"/>
        <w:rPr>
          <w:rFonts w:ascii="Arial"/>
          <w:sz w:val="21"/>
        </w:rPr>
      </w:pPr>
    </w:p>
    <w:p w14:paraId="199E6EC2">
      <w:pPr>
        <w:spacing w:line="243" w:lineRule="auto"/>
        <w:rPr>
          <w:rFonts w:ascii="Arial"/>
          <w:sz w:val="21"/>
        </w:rPr>
      </w:pPr>
    </w:p>
    <w:p w14:paraId="5BEC227D">
      <w:pPr>
        <w:spacing w:line="243" w:lineRule="auto"/>
        <w:rPr>
          <w:rFonts w:ascii="Arial"/>
          <w:sz w:val="21"/>
        </w:rPr>
      </w:pPr>
    </w:p>
    <w:p w14:paraId="12A7AAA4">
      <w:pPr>
        <w:spacing w:line="244" w:lineRule="auto"/>
        <w:rPr>
          <w:rFonts w:ascii="Arial"/>
          <w:sz w:val="21"/>
        </w:rPr>
      </w:pPr>
    </w:p>
    <w:p w14:paraId="13501C6F">
      <w:pPr>
        <w:spacing w:line="244" w:lineRule="auto"/>
        <w:rPr>
          <w:rFonts w:ascii="Arial"/>
          <w:sz w:val="21"/>
        </w:rPr>
      </w:pPr>
    </w:p>
    <w:p w14:paraId="7F8EA9F2">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6D8C9932">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 xml:space="preserve">2024 </w:t>
      </w: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hint="eastAsia" w:ascii="楷体" w:hAnsi="楷体" w:eastAsia="楷体" w:cs="楷体"/>
          <w:spacing w:val="21"/>
          <w:sz w:val="31"/>
          <w:szCs w:val="31"/>
          <w:lang w:val="en-US" w:eastAsia="zh-CN"/>
        </w:rPr>
        <w:t>6</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hint="eastAsia" w:ascii="楷体" w:hAnsi="楷体" w:eastAsia="楷体" w:cs="楷体"/>
          <w:spacing w:val="43"/>
          <w:sz w:val="31"/>
          <w:szCs w:val="31"/>
          <w:lang w:val="en-US" w:eastAsia="zh-CN"/>
        </w:rPr>
        <w:t>30</w:t>
      </w:r>
      <w:r>
        <w:rPr>
          <w:rFonts w:ascii="楷体" w:hAnsi="楷体" w:eastAsia="楷体" w:cs="楷体"/>
          <w:spacing w:val="-8"/>
          <w:sz w:val="31"/>
          <w:szCs w:val="31"/>
        </w:rPr>
        <w:t>日</w:t>
      </w:r>
    </w:p>
    <w:p w14:paraId="6008FFA1">
      <w:pPr>
        <w:spacing w:line="335" w:lineRule="auto"/>
        <w:rPr>
          <w:rFonts w:ascii="Arial"/>
          <w:sz w:val="21"/>
        </w:rPr>
      </w:pPr>
    </w:p>
    <w:p w14:paraId="19835391">
      <w:pPr>
        <w:spacing w:line="224" w:lineRule="auto"/>
        <w:sectPr>
          <w:footerReference r:id="rId4" w:type="default"/>
          <w:pgSz w:w="11900" w:h="16833"/>
          <w:pgMar w:top="1401" w:right="1583" w:bottom="1445" w:left="1618" w:header="0" w:footer="1170" w:gutter="0"/>
          <w:pgNumType w:fmt="decimal"/>
          <w:cols w:space="720" w:num="1"/>
        </w:sectPr>
      </w:pPr>
    </w:p>
    <w:p w14:paraId="3DF2448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年度吕仙亭街道办事处整体支出</w:t>
      </w:r>
    </w:p>
    <w:p w14:paraId="4AB87808">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7"/>
          <w:sz w:val="44"/>
          <w:szCs w:val="44"/>
        </w:rPr>
        <w:t>绩效自评报告</w:t>
      </w:r>
    </w:p>
    <w:p w14:paraId="30692052">
      <w:pPr>
        <w:spacing w:line="283" w:lineRule="auto"/>
        <w:rPr>
          <w:rFonts w:ascii="Arial"/>
          <w:sz w:val="21"/>
        </w:rPr>
      </w:pPr>
    </w:p>
    <w:p w14:paraId="0FAA16A1">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2D39DC14">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（一）职能职责</w:t>
      </w:r>
    </w:p>
    <w:p w14:paraId="67AC9D3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1、加强党的建设。落实基层党建工作责任制，统筹街道和社区区域化党建，指导巩固社区党组织建设，完善社区党组织负责人培养和提拔机制，优化基层党组织经费保障；扩大新兴领域党建有效覆盖面，把街道、社区、企业、学校、社会组织等基层党组织建设成为宣传党的主张、贯彻党的决定、领导基层治理、团结动员群众、推动改革发展的坚强战斗堡垒，实现党的组织和工作全覆盖。深入开展党支部“五化”建设，不断提高党的建设质量，落实管党治党责任，推动全面从严治党向基层延伸。</w:t>
      </w:r>
    </w:p>
    <w:p w14:paraId="7A9E417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2、服务经济发展。承担服务辖区内项目建设和企业发展的任务，配合相关单位打击破坏经济发展环境的行为，维护经济秩序，优化投资环境。</w:t>
      </w:r>
    </w:p>
    <w:p w14:paraId="0D19DB1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3、统筹社区发展。统筹落实社区发展的重大决策和社区建设规划，负责优化发展环境、采集企业信息、服务辖区企业、促进项目发展等工作，整合街道内部决策、管理、监督职责及力量，为审批服务等工作提供支持和保障，参与辖区公共服务设施建设规划，推动社区健康、有序、可持续发展。</w:t>
      </w:r>
    </w:p>
    <w:p w14:paraId="5A7FAF2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4、组织公共服务。组织实施各项公共服务，落实人力资源和社会保障、民政、教育、卫生健康、医疗保障、科技、文化、体育、退役军人服务保障等领域相关法规政策，在整合基层行政审批和公共服务职责基础上，进一步加强服务机构和服务平台建设，充分发挥综合便民服务作用。</w:t>
      </w:r>
    </w:p>
    <w:p w14:paraId="6450F2F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5、实施综合管理。负责辖区内城市管理、人口服务、安全生产、禁违拆违治违、环境保护、社会治理等综合性管理工作，负责总牵头、总协调、总监督、总兜底。</w:t>
      </w:r>
    </w:p>
    <w:p w14:paraId="221DAC7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6、监督专业管理。对辖区内各类专业执法工作进行统筹协调，予以支持配合并组织开展群众监督和社会监督。</w:t>
      </w:r>
    </w:p>
    <w:p w14:paraId="49F4637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7、指导基层自治。指导社区居委会建设，健全社区自治平台，组织驻区单位和社区居民参与社区建设和管理。</w:t>
      </w:r>
    </w:p>
    <w:p w14:paraId="124F8B5B">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8、动员社会参与。动员各类驻辖区单位、社会组织和社区居民等社会力量参与社区治理，引导驻辖区单位履行社会责任，整合辖区内各种社会力量为社区发展服务。</w:t>
      </w:r>
    </w:p>
    <w:p w14:paraId="3F02AE81">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9、维护辖区平安。承担辖区社会治安综合管理、维护稳定、平安建设、应急管理与处置、安全生产监督管理等有关工作，接待群众来信来访，反映社情民意，化解矛盾纠纷，实现“小事不出社区，大事不出街道，矛盾不上交”。</w:t>
      </w:r>
    </w:p>
    <w:p w14:paraId="14602EC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（二）机构设置</w:t>
      </w:r>
    </w:p>
    <w:p w14:paraId="51D4513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b w:val="0"/>
          <w:bCs w:val="0"/>
          <w:spacing w:val="5"/>
          <w:sz w:val="31"/>
          <w:szCs w:val="31"/>
        </w:rPr>
      </w:pPr>
      <w:r>
        <w:rPr>
          <w:rFonts w:hint="eastAsia" w:asciiTheme="minorEastAsia" w:hAnsiTheme="minorEastAsia" w:eastAsiaTheme="minorEastAsia" w:cstheme="minorEastAsia"/>
          <w:b w:val="0"/>
          <w:bCs w:val="0"/>
          <w:spacing w:val="5"/>
          <w:sz w:val="31"/>
          <w:szCs w:val="31"/>
        </w:rPr>
        <w:t>现有人数78人，其中：在职编制4</w:t>
      </w:r>
      <w:r>
        <w:rPr>
          <w:rFonts w:hint="eastAsia" w:asciiTheme="minorEastAsia" w:hAnsiTheme="minorEastAsia" w:cstheme="minorEastAsia"/>
          <w:b w:val="0"/>
          <w:bCs w:val="0"/>
          <w:spacing w:val="5"/>
          <w:sz w:val="31"/>
          <w:szCs w:val="31"/>
          <w:lang w:val="en-US" w:eastAsia="zh-CN"/>
        </w:rPr>
        <w:t>8</w:t>
      </w:r>
      <w:r>
        <w:rPr>
          <w:rFonts w:hint="eastAsia" w:asciiTheme="minorEastAsia" w:hAnsiTheme="minorEastAsia" w:eastAsiaTheme="minorEastAsia" w:cstheme="minorEastAsia"/>
          <w:b w:val="0"/>
          <w:bCs w:val="0"/>
          <w:spacing w:val="5"/>
          <w:sz w:val="31"/>
          <w:szCs w:val="31"/>
        </w:rPr>
        <w:t>人；离退休3</w:t>
      </w:r>
      <w:r>
        <w:rPr>
          <w:rFonts w:hint="eastAsia" w:asciiTheme="minorEastAsia" w:hAnsiTheme="minorEastAsia" w:cstheme="minorEastAsia"/>
          <w:b w:val="0"/>
          <w:bCs w:val="0"/>
          <w:spacing w:val="5"/>
          <w:sz w:val="31"/>
          <w:szCs w:val="31"/>
          <w:lang w:val="en-US" w:eastAsia="zh-CN"/>
        </w:rPr>
        <w:t>0</w:t>
      </w:r>
      <w:r>
        <w:rPr>
          <w:rFonts w:hint="eastAsia" w:asciiTheme="minorEastAsia" w:hAnsiTheme="minorEastAsia" w:eastAsiaTheme="minorEastAsia" w:cstheme="minorEastAsia"/>
          <w:b w:val="0"/>
          <w:bCs w:val="0"/>
          <w:spacing w:val="5"/>
          <w:sz w:val="31"/>
          <w:szCs w:val="31"/>
        </w:rPr>
        <w:t>人。机关设置股室：党政办公室、党建办公室、经济发展办公室、社会事务办公室、应急管理办公室、综治信访办公室、武装部、综合行政执法大队、社会事业综合服务中心、产业项目综合服务中心、公共服务和网格化中心、退役军人服务站、环境卫生服务中心。全部纳入部门预算范围。</w:t>
      </w:r>
    </w:p>
    <w:p w14:paraId="7EF1713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1507393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577E0EF7">
      <w:pPr>
        <w:keepNext w:val="0"/>
        <w:keepLines w:val="0"/>
        <w:pageBreakBefore w:val="0"/>
        <w:widowControl w:val="0"/>
        <w:shd w:val="clear"/>
        <w:kinsoku/>
        <w:wordWrap/>
        <w:overflowPunct/>
        <w:topLinePunct w:val="0"/>
        <w:autoSpaceDE/>
        <w:autoSpaceDN/>
        <w:bidi w:val="0"/>
        <w:adjustRightInd/>
        <w:snapToGrid/>
        <w:spacing w:line="240" w:lineRule="auto"/>
        <w:ind w:left="0" w:firstLine="640" w:firstLineChars="200"/>
        <w:textAlignment w:val="auto"/>
        <w:rPr>
          <w:rFonts w:ascii="楷体" w:hAnsi="楷体" w:eastAsia="楷体" w:cs="楷体"/>
          <w:spacing w:val="9"/>
          <w:position w:val="21"/>
          <w:sz w:val="31"/>
          <w:szCs w:val="31"/>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本单位2023年度的基本支出为1409.62万元，主要包括基本工资、津贴补贴、奖金、绩效工资、机关事业单位基本养老保险缴费、职业年金缴费、职工基本医疗保险缴费、公务员医疗补助缴费、其他社会保障缴费、住房公积金、其他工资福利支出、生活补助、其他对个人和家庭的补助。本单位2023年三公经费支出4.07万元，其中公务接待费4.07万元，2023年度本街道三公经费公务接待费预算数为7.00万元，实际支出为预算数的58.14%，公务接待费比2022年度的4.93万元减少了0.86万元，主要原因是2023年较2022年减少了疫情防控全民核酸检测加班用餐支出。</w:t>
      </w:r>
    </w:p>
    <w:p w14:paraId="1245777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楷体" w:hAnsi="楷体" w:eastAsia="楷体" w:cs="楷体"/>
          <w:spacing w:val="9"/>
          <w:sz w:val="31"/>
          <w:szCs w:val="31"/>
        </w:rPr>
      </w:pPr>
      <w:r>
        <w:rPr>
          <w:rFonts w:ascii="楷体" w:hAnsi="楷体" w:eastAsia="楷体" w:cs="楷体"/>
          <w:spacing w:val="9"/>
          <w:sz w:val="31"/>
          <w:szCs w:val="31"/>
        </w:rPr>
        <w:t>项目支出情况</w:t>
      </w:r>
    </w:p>
    <w:p w14:paraId="77208E8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本单位2023年度的项目支出为797.20万元，主要为本级项目支出，包括退役军人之家帮扶救助款15.19万元、应急经费11.93万元、车站旅社改制安置款10.39万元、临时救助5.80万元、公益性岗位补贴2.06万元、冠状病毒处置费17.52万元、经济普查经费2万、联络员补贴2.67万元、文明创建经费25.33万元、环卫工人工资395.28万元、洞庭湖滩湿地整治14.46万元、退役军人就业援助岗位补贴29.69万元、八一慰问款1.69万元、优抚解三难资金13.46万元、环卫垃圾分类29.42万元、控建拆违5.24万元、春节慰问款14.00万元、企业军转干部解困金22.66万元、其余计生资金5.97万元、人大经费1.80万元、生育关怀扶助金9.65万元、维稳经费43.29万元、环卫经费15.74万元、环卫工人保险84.14万元、其他城管环卫资金17.82万元。</w:t>
      </w:r>
    </w:p>
    <w:p w14:paraId="04C7220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color w:val="000000" w:themeColor="text1"/>
          <w:spacing w:val="0"/>
          <w:position w:val="0"/>
          <w:sz w:val="32"/>
          <w:szCs w:val="32"/>
          <w:lang w:val="en-US" w:eastAsia="zh-CN"/>
          <w14:textFill>
            <w14:solidFill>
              <w14:schemeClr w14:val="tx1"/>
            </w14:solidFill>
          </w14:textFill>
        </w:rPr>
      </w:pPr>
      <w:r>
        <w:rPr>
          <w:rFonts w:ascii="黑体" w:hAnsi="黑体" w:eastAsia="黑体" w:cs="黑体"/>
          <w:spacing w:val="8"/>
          <w:sz w:val="31"/>
          <w:szCs w:val="31"/>
        </w:rPr>
        <w:t>三、政府性基金预算支出情况</w:t>
      </w:r>
    </w:p>
    <w:p w14:paraId="0D66F70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b/>
          <w:bCs/>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本单位无政府性基金预算支出。</w:t>
      </w:r>
    </w:p>
    <w:p w14:paraId="78229A3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color w:val="000000" w:themeColor="text1"/>
          <w:spacing w:val="0"/>
          <w:position w:val="0"/>
          <w:sz w:val="32"/>
          <w:szCs w:val="32"/>
          <w:lang w:val="en-US" w:eastAsia="zh-CN"/>
          <w14:textFill>
            <w14:solidFill>
              <w14:schemeClr w14:val="tx1"/>
            </w14:solidFill>
          </w14:textFill>
        </w:rPr>
      </w:pPr>
      <w:r>
        <w:rPr>
          <w:rFonts w:ascii="黑体" w:hAnsi="黑体" w:eastAsia="黑体" w:cs="黑体"/>
          <w:spacing w:val="7"/>
          <w:position w:val="21"/>
          <w:sz w:val="31"/>
          <w:szCs w:val="31"/>
        </w:rPr>
        <w:t>四、国有资本经营预算支出情况</w:t>
      </w:r>
    </w:p>
    <w:p w14:paraId="403B9D1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b/>
          <w:bCs/>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本单位无国有资本经营预算支出。</w:t>
      </w:r>
    </w:p>
    <w:p w14:paraId="1B57D23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bCs/>
          <w:color w:val="000000" w:themeColor="text1"/>
          <w:spacing w:val="0"/>
          <w:position w:val="0"/>
          <w:sz w:val="32"/>
          <w:szCs w:val="32"/>
          <w:lang w:val="en-US" w:eastAsia="zh-CN"/>
          <w14:textFill>
            <w14:solidFill>
              <w14:schemeClr w14:val="tx1"/>
            </w14:solidFill>
          </w14:textFill>
        </w:rPr>
      </w:pPr>
      <w:r>
        <w:rPr>
          <w:rFonts w:ascii="黑体" w:hAnsi="黑体" w:eastAsia="黑体" w:cs="黑体"/>
          <w:spacing w:val="8"/>
          <w:sz w:val="31"/>
          <w:szCs w:val="31"/>
        </w:rPr>
        <w:t>五、社会保险基金预算支出情况</w:t>
      </w:r>
    </w:p>
    <w:p w14:paraId="518A63F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b/>
          <w:bCs/>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本单位无社保基金预算支出。</w:t>
      </w:r>
    </w:p>
    <w:p w14:paraId="5606291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themeColor="text1"/>
          <w:spacing w:val="0"/>
          <w:position w:val="0"/>
          <w:sz w:val="32"/>
          <w:szCs w:val="32"/>
          <w:lang w:val="en-US" w:eastAsia="zh-CN"/>
          <w14:textFill>
            <w14:solidFill>
              <w14:schemeClr w14:val="tx1"/>
            </w14:solidFill>
          </w14:textFill>
        </w:rPr>
      </w:pPr>
      <w:r>
        <w:rPr>
          <w:rFonts w:ascii="黑体" w:hAnsi="黑体" w:eastAsia="黑体" w:cs="黑体"/>
          <w:spacing w:val="8"/>
          <w:sz w:val="31"/>
          <w:szCs w:val="31"/>
        </w:rPr>
        <w:t>六、</w:t>
      </w: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49F8C2B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2023年度，吕仙亭街道班子坚决</w:t>
      </w:r>
      <w:r>
        <w:rPr>
          <w:rFonts w:hint="default" w:ascii="宋体" w:hAnsi="宋体" w:eastAsia="宋体" w:cs="宋体"/>
          <w:color w:val="000000" w:themeColor="text1"/>
          <w:spacing w:val="0"/>
          <w:position w:val="0"/>
          <w:sz w:val="32"/>
          <w:szCs w:val="32"/>
          <w:lang w:val="en-US" w:eastAsia="zh-CN"/>
          <w14:textFill>
            <w14:solidFill>
              <w14:schemeClr w14:val="tx1"/>
            </w14:solidFill>
          </w14:textFill>
        </w:rPr>
        <w:t>落实党中央和省委、市委</w:t>
      </w: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、区委</w:t>
      </w:r>
      <w:r>
        <w:rPr>
          <w:rFonts w:hint="default" w:ascii="宋体" w:hAnsi="宋体" w:eastAsia="宋体" w:cs="宋体"/>
          <w:color w:val="000000" w:themeColor="text1"/>
          <w:spacing w:val="0"/>
          <w:position w:val="0"/>
          <w:sz w:val="32"/>
          <w:szCs w:val="32"/>
          <w:lang w:val="en-US" w:eastAsia="zh-CN"/>
          <w14:textFill>
            <w14:solidFill>
              <w14:schemeClr w14:val="tx1"/>
            </w14:solidFill>
          </w14:textFill>
        </w:rPr>
        <w:t>决策部署，知重负重，</w:t>
      </w: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锐意进取</w:t>
      </w:r>
      <w:r>
        <w:rPr>
          <w:rFonts w:hint="default" w:ascii="宋体" w:hAnsi="宋体" w:eastAsia="宋体" w:cs="宋体"/>
          <w:color w:val="000000" w:themeColor="text1"/>
          <w:spacing w:val="0"/>
          <w:position w:val="0"/>
          <w:sz w:val="32"/>
          <w:szCs w:val="32"/>
          <w:lang w:val="en-US" w:eastAsia="zh-CN"/>
          <w14:textFill>
            <w14:solidFill>
              <w14:schemeClr w14:val="tx1"/>
            </w14:solidFill>
          </w14:textFill>
        </w:rPr>
        <w:t>，</w:t>
      </w: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城市建设更新蝶变，经济发展稳中有进，社会治理融合创新，安全稳定底线牢固，各项工作均取得新发展、新突破。街道先后荣获全省民族团结示范乡街、市中心城区城市标准化管理考核先进街道、全市违法建设治理工作优胜单位等省、市级荣誉，辖区内洞庭南路历史文化街区荣获国家级旅游休闲街区金字招牌。</w:t>
      </w:r>
    </w:p>
    <w:p w14:paraId="7154CD0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本单位整体支出绩效情况如下：</w:t>
      </w:r>
    </w:p>
    <w:p w14:paraId="5D31841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一）党建引领，凝心聚魂。一是加强阵地建设。打造新峰嘉园、恒康花园小区党支部、华泰小区党建阵地，创建“暖心驿站”4个，让党建阵地建在居民身边。一是坚持服务群众。结合“党建+网格化微治理”，深入开展居民代表常态化服务群众，推选673名优秀居民代表，走访联系群众2500余户，服务居民事项5400余项，调解矛盾246件。三是严格纠治作风。严格落实“互联网+监督”工作，扎实开展“一季一专题”专项治理行动，128名党员干部填写了自查自纠报告，累计开展廉政谈话20人余次。四是把牢意识形态。牢牢把握意识形态工作主动权，开展中心组学习、主题党课活动8余次，街道及社区共上稿岳阳日报70篇、楼区融媒185篇。开展作风督查、专项督查。</w:t>
      </w:r>
    </w:p>
    <w:p w14:paraId="101C8BC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二）项目为王，提质增效。一是高质高效推进旧城改造。有序推挤洞庭南路历史文化街区建设、粤汉铁路历史文化博览园项目。完成街道5条主干道提质改造，完成配套和老旧小区造项目39个，立项配套项目29个，完成90%的设计勘测。二是严把严控推进城市更新。持续抓好城市管理、环卫保洁，辖区禁违开展全面的排查、巡查855人次。共悬挂横幅40余条，宣传标语600多条，下发宣传资料9000余份。做工作让居民放弃建房12起380平米，拆除违建8处1360平米。三是如火如荼推进招商引资。接待实地考察91批次1153人，达成与河南港信意向协议，投资约4亿元，并设计项目概念性规划；同普乐方公司签订框架协议，投资约5千万元；积极与香港汇富、尚宿酒店集团等众多企业对接引资事项。</w:t>
      </w:r>
    </w:p>
    <w:p w14:paraId="6887859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三）严抓细管，优化环境。一是优化市容市貌。持续开展人居环境整治行动，累计清理废旧家具320余车380余吨，用遮尘网覆盖建筑工地1200平方；清运各类垃圾约490余吨，清除下水道800余米，清除牛皮癣4000余处。开展垃圾分类宣传教育8次，发放倡议书14000余份，调查问卷1000余份。街道人居环境工作始终处于第一方阵。二是保护生态文明。持续推进洞庭湖整治行动，岸边复绿面积超过10000平方米；开展退捕禁捕综合执法行动14次，收缴违规钓具200余套，拆除、规范违规招牌32处。三是抓实创文创卫。累计开展文化活动30多场，街道舆情报送考核排名前三。</w:t>
      </w:r>
    </w:p>
    <w:p w14:paraId="063E606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宋体" w:hAnsi="宋体" w:eastAsia="宋体" w:cs="宋体"/>
          <w:color w:val="000000" w:themeColor="text1"/>
          <w:spacing w:val="0"/>
          <w:position w:val="0"/>
          <w:sz w:val="32"/>
          <w:szCs w:val="32"/>
          <w:lang w:val="en-US" w:eastAsia="zh-CN"/>
          <w14:textFill>
            <w14:solidFill>
              <w14:schemeClr w14:val="tx1"/>
            </w14:solidFill>
          </w14:textFill>
        </w:rPr>
      </w:pPr>
      <w:r>
        <w:rPr>
          <w:rFonts w:hint="eastAsia" w:ascii="宋体" w:hAnsi="宋体" w:eastAsia="宋体" w:cs="宋体"/>
          <w:color w:val="000000" w:themeColor="text1"/>
          <w:spacing w:val="0"/>
          <w:position w:val="0"/>
          <w:sz w:val="32"/>
          <w:szCs w:val="32"/>
          <w:lang w:val="en-US" w:eastAsia="zh-CN"/>
          <w14:textFill>
            <w14:solidFill>
              <w14:schemeClr w14:val="tx1"/>
            </w14:solidFill>
          </w14:textFill>
        </w:rPr>
        <w:t>（四）多措并举，守护稳定。一是抓好安全生产。开展安全隐患排查、消防通道整治行动35次，拆除废弃烟囱2处，对不符合要求的特种设备现场查封，查处非法存储液化气罐21罐。摸底排查危房，上门通知且上报区直相关部门。开展防溺水宣传15次，严密关注雨情、水情，严格防汛值班纪律，全力确保居民群众生命财产安全。二是抓好综治维稳。开展扫楼扫街专项行动80余次，排查门店1100余家，住户3800户，盘查辆1800余辆，发放各类宣传资料12000余份；加装、改装人脸识别和车牌高清抓拍功能摄像头24个，开展大型专题宣传活动4次和社区巡展18次。三是抓好信访维稳。持续深化人员吸附稳控，妥善处置遗留问题息访罢诉，街道共接处访25件，已全部办结。</w:t>
      </w:r>
    </w:p>
    <w:p w14:paraId="7BBB7D3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ascii="黑体" w:hAnsi="黑体" w:eastAsia="黑体" w:cs="黑体"/>
          <w:spacing w:val="8"/>
          <w:sz w:val="31"/>
          <w:szCs w:val="31"/>
        </w:rPr>
        <w:t>七、存在的问题及原因分析</w:t>
      </w:r>
    </w:p>
    <w:p w14:paraId="7D5B6265">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宋体" w:hAnsi="宋体" w:eastAsia="宋体" w:cs="宋体"/>
          <w:color w:val="000000" w:themeColor="text1"/>
          <w:spacing w:val="0"/>
          <w:kern w:val="2"/>
          <w:position w:val="0"/>
          <w:sz w:val="32"/>
          <w:szCs w:val="32"/>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t>总结2023年各项工作成绩值得肯定，但也还存在一些工作需要进一步加力，比如城市治理上，一些背街老巷仍有卫生死角；在经济发展上，辖区文旅资源还没有充分挖掘利用；在信访慰问上，个别积案依旧难以化解稳控等等。</w:t>
      </w:r>
    </w:p>
    <w:p w14:paraId="16532087">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下一步改进措施</w:t>
      </w:r>
    </w:p>
    <w:p w14:paraId="775E8A12">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宋体" w:hAnsi="宋体" w:eastAsia="宋体" w:cs="宋体"/>
          <w:color w:val="000000" w:themeColor="text1"/>
          <w:spacing w:val="0"/>
          <w:kern w:val="2"/>
          <w:position w:val="0"/>
          <w:sz w:val="32"/>
          <w:szCs w:val="32"/>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t>2024年，吕仙亭街道将继续贯彻落实区委的各项部署要求，锚定目标、真抓实干、团结奋斗、勇毅前行，聚焦“七个岳阳”发展新要求，围绕产业转型、城市更新、社会治理、生态环保等中心重点工作，为加快推进省域副中心城市的核心引领区和首善之区建设而不懈奋斗。</w:t>
      </w:r>
    </w:p>
    <w:p w14:paraId="6542E53C">
      <w:pPr>
        <w:keepNext w:val="0"/>
        <w:keepLines w:val="0"/>
        <w:pageBreakBefore w:val="0"/>
        <w:widowControl/>
        <w:numPr>
          <w:ilvl w:val="0"/>
          <w:numId w:val="0"/>
        </w:numPr>
        <w:kinsoku/>
        <w:wordWrap/>
        <w:overflowPunct/>
        <w:topLinePunct w:val="0"/>
        <w:autoSpaceDE/>
        <w:autoSpaceDN/>
        <w:bidi w:val="0"/>
        <w:adjustRightInd/>
        <w:snapToGrid w:val="0"/>
        <w:spacing w:line="600" w:lineRule="exact"/>
        <w:ind w:firstLine="640" w:firstLineChars="200"/>
        <w:jc w:val="both"/>
        <w:textAlignment w:val="auto"/>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t>一是项目建设上求速度。结合洞庭南路历史街区二期建设，将道路东侧乾明寺、金家岭、天岳山电影院等打造成与历史街区风格相匹配的人文景观。挖掘老城区文化元素，进行小景改造，打造成文化创意、网红打卡之地。依托梅溪桥市场周边的商业布局，打造乾明寺特色美食街、竹荫街酒类经营特色街、鱼巷子鱼产品经营街。强力推进老旧小区改造，精心组织、科学设计、统筹安排、稳步推进，提升老城幸福指数。积极推进微循环建设，激活老城发展引擎；积极推进历史街区建设，保留城市历史记忆；积极推进环球中心建设，打造洞庭璀璨明珠。</w:t>
      </w:r>
    </w:p>
    <w:p w14:paraId="7B672CE4">
      <w:pPr>
        <w:keepNext w:val="0"/>
        <w:keepLines w:val="0"/>
        <w:pageBreakBefore w:val="0"/>
        <w:widowControl/>
        <w:kinsoku/>
        <w:wordWrap/>
        <w:overflowPunct/>
        <w:topLinePunct w:val="0"/>
        <w:autoSpaceDE/>
        <w:autoSpaceDN/>
        <w:bidi w:val="0"/>
        <w:adjustRightInd/>
        <w:spacing w:line="600" w:lineRule="exact"/>
        <w:ind w:firstLine="640"/>
        <w:jc w:val="both"/>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t>二是招商引资上求突破。全力拓展招商引资渠道，变坐等机会为主动争取，发挥一切可以利用的资源，拓展一切可以利用的人脉，广开招商渠道，开门迎商，搭梯子、寻资源、争企业、引产业；优化营商环境，抓好招商手续的简单便捷化、人居环境的干净整洁度、营商政策的清晰透明度、民生服务的幸福满意度；有机聚商整合，满足历史文化要求，扩大环湖滨水优势，串联美食美景资源，展示街区个性特色，有针对性引入合适的企业进驻，喜迎天下客。</w:t>
      </w:r>
    </w:p>
    <w:p w14:paraId="4B5775B5">
      <w:pPr>
        <w:keepNext w:val="0"/>
        <w:keepLines w:val="0"/>
        <w:pageBreakBefore w:val="0"/>
        <w:widowControl/>
        <w:kinsoku/>
        <w:wordWrap/>
        <w:overflowPunct/>
        <w:topLinePunct w:val="0"/>
        <w:autoSpaceDE/>
        <w:autoSpaceDN/>
        <w:bidi w:val="0"/>
        <w:adjustRightInd/>
        <w:snapToGrid w:val="0"/>
        <w:spacing w:line="600" w:lineRule="exact"/>
        <w:ind w:firstLine="645"/>
        <w:jc w:val="both"/>
        <w:textAlignment w:val="auto"/>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t>三是优化管理上求创新。网格管理求创新，下好网格一盘棋，创新工作思路；人员管理求创新，通过各种渠道学习，提升干部文化水平，努力打造一支素质过硬的队伍；干部考核求创新，打造科学规范的考核体系、严格细致的考核程序和行之有效的考核方法，从严考核评价干部。</w:t>
      </w:r>
    </w:p>
    <w:p w14:paraId="1E8F2ECF">
      <w:pPr>
        <w:keepNext w:val="0"/>
        <w:keepLines w:val="0"/>
        <w:pageBreakBefore w:val="0"/>
        <w:widowControl/>
        <w:kinsoku/>
        <w:wordWrap/>
        <w:overflowPunct/>
        <w:topLinePunct w:val="0"/>
        <w:autoSpaceDE/>
        <w:autoSpaceDN/>
        <w:bidi w:val="0"/>
        <w:adjustRightInd/>
        <w:snapToGrid w:val="0"/>
        <w:spacing w:line="600" w:lineRule="exact"/>
        <w:ind w:firstLine="645"/>
        <w:jc w:val="both"/>
        <w:textAlignment w:val="auto"/>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t>四是为民服务上求精准。民生实事上求精准。每一件实事都从群众角度出发，充分征求辖区居民的意见，让居民参与其中，把每一件实事都办到群众心坎上。救助帮扶求精准，继续完善辖区困难群体摸底造册工作，针对性开展救助和帮扶工作，做到精准扶贫，动态帮扶。维稳调解求精准，动员三调办、综治办、信访办、司法所和民政、劳保等与群众联系紧密的股室，精准排查矛盾纠纷，精细化解矛盾，清渠导流，为街道健康发展保驾护航。</w:t>
      </w:r>
    </w:p>
    <w:p w14:paraId="6E57E89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整体支出绩效自评结果拟应用和公开情况</w:t>
      </w:r>
      <w:r>
        <w:rPr>
          <w:rFonts w:hint="eastAsia" w:ascii="黑体" w:hAnsi="黑体" w:eastAsia="黑体" w:cs="黑体"/>
          <w:spacing w:val="8"/>
          <w:sz w:val="31"/>
          <w:szCs w:val="31"/>
          <w:lang w:val="en-US" w:eastAsia="zh-CN"/>
        </w:rPr>
        <w:t xml:space="preserve"> </w:t>
      </w:r>
    </w:p>
    <w:p w14:paraId="558762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ascii="宋体" w:hAnsi="宋体" w:eastAsia="宋体" w:cs="宋体"/>
          <w:color w:val="000000" w:themeColor="text1"/>
          <w:spacing w:val="0"/>
          <w:kern w:val="2"/>
          <w:position w:val="0"/>
          <w:sz w:val="32"/>
          <w:szCs w:val="32"/>
          <w:lang w:val="en-US" w:eastAsia="zh-CN" w:bidi="ar-SA"/>
          <w14:textFill>
            <w14:solidFill>
              <w14:schemeClr w14:val="tx1"/>
            </w14:solidFill>
          </w14:textFill>
        </w:rPr>
      </w:pPr>
      <w:r>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t>我单位高度重视此项绩效自评工作，切实加强了组织领导，按照绩效评价相关制度规定，认真开展自评，并撰写了绩效自评报告，确保绩效自评工作顺利实施，并将按照要求进行信息公开，对存在的问题积极整改。</w:t>
      </w:r>
    </w:p>
    <w:p w14:paraId="0BD315BA">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3"/>
          <w:sz w:val="31"/>
          <w:szCs w:val="31"/>
        </w:rPr>
      </w:pPr>
      <w:r>
        <w:rPr>
          <w:rFonts w:ascii="黑体" w:hAnsi="黑体" w:eastAsia="黑体" w:cs="黑体"/>
          <w:spacing w:val="-3"/>
          <w:sz w:val="31"/>
          <w:szCs w:val="31"/>
        </w:rPr>
        <w:t>其他需要说明的情况</w:t>
      </w:r>
    </w:p>
    <w:p w14:paraId="61C9A6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default" w:ascii="黑体" w:hAnsi="黑体" w:eastAsia="黑体" w:cs="黑体"/>
          <w:spacing w:val="-3"/>
          <w:sz w:val="31"/>
          <w:szCs w:val="31"/>
          <w:lang w:val="en-US" w:eastAsia="zh-CN"/>
        </w:rPr>
      </w:pPr>
      <w:r>
        <w:rPr>
          <w:rFonts w:hint="eastAsia" w:ascii="黑体" w:hAnsi="黑体" w:eastAsia="黑体" w:cs="黑体"/>
          <w:spacing w:val="-3"/>
          <w:sz w:val="31"/>
          <w:szCs w:val="31"/>
          <w:lang w:val="en-US" w:eastAsia="zh-CN"/>
        </w:rPr>
        <w:t xml:space="preserve"> </w:t>
      </w:r>
      <w:r>
        <w:rPr>
          <w:rFonts w:hint="eastAsia" w:ascii="宋体" w:hAnsi="宋体" w:eastAsia="宋体" w:cs="宋体"/>
          <w:color w:val="000000" w:themeColor="text1"/>
          <w:spacing w:val="0"/>
          <w:kern w:val="2"/>
          <w:position w:val="0"/>
          <w:sz w:val="32"/>
          <w:szCs w:val="32"/>
          <w:lang w:val="en-US" w:eastAsia="zh-CN" w:bidi="ar-SA"/>
          <w14:textFill>
            <w14:solidFill>
              <w14:schemeClr w14:val="tx1"/>
            </w14:solidFill>
          </w14:textFill>
        </w:rPr>
        <w:t xml:space="preserve"> 无</w:t>
      </w:r>
    </w:p>
    <w:p w14:paraId="52B9AEE1">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sz w:val="21"/>
        </w:rPr>
      </w:pPr>
    </w:p>
    <w:p w14:paraId="282ED9CE">
      <w:pPr>
        <w:pStyle w:val="2"/>
        <w:keepNext w:val="0"/>
        <w:keepLines w:val="0"/>
        <w:pageBreakBefore w:val="0"/>
        <w:widowControl w:val="0"/>
        <w:kinsoku/>
        <w:wordWrap/>
        <w:overflowPunct/>
        <w:topLinePunct w:val="0"/>
        <w:autoSpaceDE/>
        <w:autoSpaceDN/>
        <w:bidi w:val="0"/>
        <w:adjustRightInd/>
        <w:snapToGrid/>
        <w:spacing w:line="240" w:lineRule="auto"/>
        <w:ind w:left="0" w:right="0"/>
        <w:jc w:val="left"/>
        <w:textAlignment w:val="auto"/>
      </w:pPr>
      <w:r>
        <w:rPr>
          <w:spacing w:val="6"/>
        </w:rPr>
        <w:t>附件：</w:t>
      </w:r>
      <w:r>
        <w:rPr>
          <w:rFonts w:ascii="Times New Roman" w:hAnsi="Times New Roman" w:eastAsia="Times New Roman" w:cs="Times New Roman"/>
          <w:spacing w:val="6"/>
        </w:rPr>
        <w:t>1</w:t>
      </w:r>
      <w:r>
        <w:rPr>
          <w:spacing w:val="6"/>
        </w:rPr>
        <w:t>、</w:t>
      </w:r>
      <w:r>
        <w:rPr>
          <w:rFonts w:hint="eastAsia"/>
          <w:spacing w:val="6"/>
          <w:lang w:eastAsia="zh-CN"/>
        </w:rPr>
        <w:t>单位</w:t>
      </w:r>
      <w:r>
        <w:rPr>
          <w:spacing w:val="6"/>
        </w:rPr>
        <w:t>整体支出绩效评价基础数据表</w:t>
      </w:r>
    </w:p>
    <w:p w14:paraId="48752904">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8" w:firstLineChars="300"/>
        <w:jc w:val="left"/>
        <w:textAlignment w:val="auto"/>
      </w:pPr>
      <w:r>
        <w:rPr>
          <w:rFonts w:ascii="Times New Roman" w:hAnsi="Times New Roman" w:eastAsia="Times New Roman" w:cs="Times New Roman"/>
          <w:spacing w:val="8"/>
        </w:rPr>
        <w:t>2</w:t>
      </w:r>
      <w:r>
        <w:rPr>
          <w:spacing w:val="8"/>
        </w:rPr>
        <w:t>、</w:t>
      </w:r>
      <w:r>
        <w:rPr>
          <w:rFonts w:hint="eastAsia"/>
          <w:spacing w:val="8"/>
          <w:lang w:eastAsia="zh-CN"/>
        </w:rPr>
        <w:t>单位</w:t>
      </w:r>
      <w:r>
        <w:rPr>
          <w:spacing w:val="8"/>
        </w:rPr>
        <w:t>整体支出绩效自评表</w:t>
      </w:r>
    </w:p>
    <w:p w14:paraId="655F93D9">
      <w:pPr>
        <w:pStyle w:val="2"/>
        <w:keepNext w:val="0"/>
        <w:keepLines w:val="0"/>
        <w:pageBreakBefore w:val="0"/>
        <w:widowControl w:val="0"/>
        <w:kinsoku/>
        <w:wordWrap/>
        <w:overflowPunct/>
        <w:topLinePunct w:val="0"/>
        <w:autoSpaceDE/>
        <w:autoSpaceDN/>
        <w:bidi w:val="0"/>
        <w:adjustRightInd/>
        <w:snapToGrid/>
        <w:spacing w:line="240" w:lineRule="auto"/>
        <w:ind w:left="0" w:right="0" w:firstLine="1104" w:firstLineChars="300"/>
        <w:jc w:val="left"/>
        <w:textAlignment w:val="auto"/>
      </w:pPr>
      <w:r>
        <w:rPr>
          <w:rFonts w:ascii="Times New Roman" w:hAnsi="Times New Roman" w:eastAsia="Times New Roman" w:cs="Times New Roman"/>
          <w:spacing w:val="9"/>
          <w:position w:val="21"/>
        </w:rPr>
        <w:t>3</w:t>
      </w:r>
      <w:r>
        <w:rPr>
          <w:spacing w:val="9"/>
          <w:position w:val="21"/>
        </w:rPr>
        <w:t>、项目支出绩效自评表（每个一级项目一张</w:t>
      </w:r>
      <w:r>
        <w:rPr>
          <w:spacing w:val="8"/>
          <w:position w:val="21"/>
        </w:rPr>
        <w:t>表）</w:t>
      </w:r>
    </w:p>
    <w:p w14:paraId="4ACDAECC">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rPr>
        <w:t>4</w:t>
      </w:r>
      <w:r>
        <w:rPr>
          <w:spacing w:val="7"/>
        </w:rPr>
        <w:t>、政府性基金预算支出情况表</w:t>
      </w:r>
    </w:p>
    <w:p w14:paraId="6787510E">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pPr>
      <w:r>
        <w:rPr>
          <w:rFonts w:ascii="Times New Roman" w:hAnsi="Times New Roman" w:eastAsia="Times New Roman" w:cs="Times New Roman"/>
          <w:spacing w:val="7"/>
          <w:position w:val="21"/>
        </w:rPr>
        <w:t>5</w:t>
      </w:r>
      <w:r>
        <w:rPr>
          <w:spacing w:val="7"/>
          <w:position w:val="21"/>
        </w:rPr>
        <w:t>、国有资本经营预算支出情况表</w:t>
      </w:r>
    </w:p>
    <w:p w14:paraId="4BDC0582">
      <w:pPr>
        <w:pStyle w:val="2"/>
        <w:keepNext w:val="0"/>
        <w:keepLines w:val="0"/>
        <w:pageBreakBefore w:val="0"/>
        <w:widowControl w:val="0"/>
        <w:kinsoku/>
        <w:wordWrap/>
        <w:overflowPunct/>
        <w:topLinePunct w:val="0"/>
        <w:autoSpaceDE/>
        <w:autoSpaceDN/>
        <w:bidi w:val="0"/>
        <w:adjustRightInd/>
        <w:snapToGrid/>
        <w:spacing w:line="240" w:lineRule="auto"/>
        <w:ind w:left="0" w:right="0" w:firstLine="1092" w:firstLineChars="300"/>
        <w:jc w:val="left"/>
        <w:textAlignment w:val="auto"/>
        <w:rPr>
          <w:rFonts w:hint="eastAsia" w:ascii="仿宋_GB2312" w:hAnsi="仿宋_GB2312" w:eastAsia="仿宋_GB2312" w:cs="仿宋_GB2312"/>
          <w:sz w:val="32"/>
          <w:szCs w:val="32"/>
        </w:rPr>
      </w:pPr>
      <w:r>
        <w:rPr>
          <w:rFonts w:ascii="Times New Roman" w:hAnsi="Times New Roman" w:eastAsia="Times New Roman" w:cs="Times New Roman"/>
          <w:spacing w:val="7"/>
        </w:rPr>
        <w:t>6</w:t>
      </w:r>
      <w:r>
        <w:rPr>
          <w:spacing w:val="7"/>
        </w:rPr>
        <w:t>、社会保险基金预算支出情况</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2"/>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FA5B1">
    <w:pPr>
      <w:pStyle w:val="2"/>
      <w:spacing w:before="1" w:line="174" w:lineRule="auto"/>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DF94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ADF945">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AA228"/>
    <w:multiLevelType w:val="singleLevel"/>
    <w:tmpl w:val="E64AA228"/>
    <w:lvl w:ilvl="0" w:tentative="0">
      <w:start w:val="2"/>
      <w:numFmt w:val="chineseCounting"/>
      <w:suff w:val="nothing"/>
      <w:lvlText w:val="（%1）"/>
      <w:lvlJc w:val="left"/>
      <w:rPr>
        <w:rFonts w:hint="eastAsia"/>
      </w:rPr>
    </w:lvl>
  </w:abstractNum>
  <w:abstractNum w:abstractNumId="1">
    <w:nsid w:val="33AB41ED"/>
    <w:multiLevelType w:val="singleLevel"/>
    <w:tmpl w:val="33AB41ED"/>
    <w:lvl w:ilvl="0" w:tentative="0">
      <w:start w:val="8"/>
      <w:numFmt w:val="chineseCounting"/>
      <w:suff w:val="nothing"/>
      <w:lvlText w:val="%1、"/>
      <w:lvlJc w:val="left"/>
      <w:rPr>
        <w:rFonts w:hint="eastAsia"/>
      </w:rPr>
    </w:lvl>
  </w:abstractNum>
  <w:abstractNum w:abstractNumId="2">
    <w:nsid w:val="53FA3C96"/>
    <w:multiLevelType w:val="singleLevel"/>
    <w:tmpl w:val="53FA3C9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4ODU5MmVjMjA4YjQ5NzI4MzM1YjM4MThmZDM4MW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345F0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2719F6"/>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EF023E"/>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DE1D42"/>
    <w:rsid w:val="05E616EC"/>
    <w:rsid w:val="05EC1380"/>
    <w:rsid w:val="06146BAF"/>
    <w:rsid w:val="06286BB6"/>
    <w:rsid w:val="06405E9C"/>
    <w:rsid w:val="064D5380"/>
    <w:rsid w:val="064E0F6B"/>
    <w:rsid w:val="06517717"/>
    <w:rsid w:val="065B02F0"/>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86E33"/>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BC70B8"/>
    <w:rsid w:val="08C11C0B"/>
    <w:rsid w:val="08D059DD"/>
    <w:rsid w:val="08DC08E7"/>
    <w:rsid w:val="092D1C9E"/>
    <w:rsid w:val="0935436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10829"/>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56689"/>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0251AE"/>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503A5"/>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95367"/>
    <w:rsid w:val="163E3AB2"/>
    <w:rsid w:val="164D5D85"/>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EB6D80"/>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124F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3A637E"/>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377C59"/>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137D7"/>
    <w:rsid w:val="289539A5"/>
    <w:rsid w:val="289F019A"/>
    <w:rsid w:val="28B0700C"/>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8D72FB"/>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167A"/>
    <w:rsid w:val="2F5E4FF7"/>
    <w:rsid w:val="2F625574"/>
    <w:rsid w:val="2F743362"/>
    <w:rsid w:val="2F762E7E"/>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D66156"/>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B0101C"/>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C804EA"/>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0E7DE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AF6AE9"/>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04F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86D48"/>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D729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A3AE3"/>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03D18"/>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8039C"/>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804DE"/>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2003F"/>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632E6"/>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051EB"/>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C607D"/>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C835E5"/>
    <w:rsid w:val="5BE11C63"/>
    <w:rsid w:val="5BF24E07"/>
    <w:rsid w:val="5BFB55EA"/>
    <w:rsid w:val="5C005C87"/>
    <w:rsid w:val="5C04167A"/>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30E6D"/>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4C6A06"/>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E310A"/>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5200B"/>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12C55"/>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A569D0"/>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6A256D"/>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1321</Words>
  <Characters>1665</Characters>
  <Lines>0</Lines>
  <Paragraphs>0</Paragraphs>
  <TotalTime>30</TotalTime>
  <ScaleCrop>false</ScaleCrop>
  <LinksUpToDate>false</LinksUpToDate>
  <CharactersWithSpaces>1684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清晨的太阳</cp:lastModifiedBy>
  <dcterms:modified xsi:type="dcterms:W3CDTF">2025-07-08T02:16:23Z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C1FBADDA3B8F42F2A279704AE2CCB253_13</vt:lpwstr>
  </property>
  <property fmtid="{D5CDD505-2E9C-101B-9397-08002B2CF9AE}" pid="4" name="KSOTemplateDocerSaveRecord">
    <vt:lpwstr>eyJoZGlkIjoiMzk0YjZlZGI4ZGFhODk1ZDdlY2NkMGYwNzkyZjU1MTMiLCJ1c2VySWQiOiI1ODM2ODY2ODQifQ==</vt:lpwstr>
  </property>
</Properties>
</file>