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B859">
      <w:pPr>
        <w:spacing w:before="64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1</w:t>
      </w:r>
    </w:p>
    <w:p w14:paraId="62328990">
      <w:pPr>
        <w:pStyle w:val="2"/>
        <w:spacing w:before="118" w:line="558" w:lineRule="exact"/>
        <w:ind w:left="332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8"/>
          <w:position w:val="2"/>
          <w:sz w:val="41"/>
          <w:szCs w:val="41"/>
        </w:rPr>
        <w:t>202</w:t>
      </w:r>
      <w:r>
        <w:rPr>
          <w:spacing w:val="8"/>
          <w:position w:val="2"/>
          <w:sz w:val="41"/>
          <w:szCs w:val="41"/>
        </w:rPr>
        <w:t>3</w:t>
      </w:r>
      <w:r>
        <w:rPr>
          <w:rFonts w:ascii="宋体" w:hAnsi="宋体" w:eastAsia="宋体" w:cs="宋体"/>
          <w:b/>
          <w:bCs/>
          <w:spacing w:val="8"/>
          <w:position w:val="2"/>
          <w:sz w:val="41"/>
          <w:szCs w:val="41"/>
        </w:rPr>
        <w:t>年度</w:t>
      </w:r>
      <w:r>
        <w:rPr>
          <w:rFonts w:ascii="宋体" w:hAnsi="宋体" w:eastAsia="宋体" w:cs="宋体"/>
          <w:spacing w:val="8"/>
          <w:position w:val="2"/>
          <w:sz w:val="41"/>
          <w:szCs w:val="41"/>
        </w:rPr>
        <w:t>预算</w:t>
      </w:r>
      <w:r>
        <w:rPr>
          <w:rFonts w:ascii="宋体" w:hAnsi="宋体" w:eastAsia="宋体" w:cs="宋体"/>
          <w:b/>
          <w:bCs/>
          <w:spacing w:val="8"/>
          <w:position w:val="2"/>
          <w:sz w:val="41"/>
          <w:szCs w:val="41"/>
        </w:rPr>
        <w:t>单位整体支出绩效评</w:t>
      </w:r>
      <w:r>
        <w:rPr>
          <w:rFonts w:ascii="宋体" w:hAnsi="宋体" w:eastAsia="宋体" w:cs="宋体"/>
          <w:spacing w:val="8"/>
          <w:position w:val="2"/>
          <w:sz w:val="41"/>
          <w:szCs w:val="41"/>
        </w:rPr>
        <w:t>价基础数据</w:t>
      </w:r>
      <w:r>
        <w:rPr>
          <w:rFonts w:ascii="宋体" w:hAnsi="宋体" w:eastAsia="宋体" w:cs="宋体"/>
          <w:b/>
          <w:bCs/>
          <w:spacing w:val="8"/>
          <w:position w:val="2"/>
          <w:sz w:val="41"/>
          <w:szCs w:val="41"/>
        </w:rPr>
        <w:t>表</w:t>
      </w:r>
    </w:p>
    <w:p w14:paraId="45C101AE">
      <w:pPr>
        <w:spacing w:line="119" w:lineRule="exact"/>
      </w:pPr>
    </w:p>
    <w:tbl>
      <w:tblPr>
        <w:tblStyle w:val="7"/>
        <w:tblW w:w="9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825"/>
        <w:gridCol w:w="989"/>
        <w:gridCol w:w="1139"/>
        <w:gridCol w:w="1184"/>
        <w:gridCol w:w="810"/>
        <w:gridCol w:w="873"/>
      </w:tblGrid>
      <w:tr w14:paraId="28E2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53" w:type="dxa"/>
            <w:vAlign w:val="top"/>
          </w:tcPr>
          <w:p w14:paraId="703A51FA">
            <w:pPr>
              <w:pStyle w:val="8"/>
              <w:spacing w:before="88" w:line="220" w:lineRule="auto"/>
              <w:ind w:left="1143"/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820" w:type="dxa"/>
            <w:gridSpan w:val="6"/>
            <w:vAlign w:val="top"/>
          </w:tcPr>
          <w:p w14:paraId="235DA28D">
            <w:pPr>
              <w:pStyle w:val="8"/>
              <w:spacing w:before="120" w:line="229" w:lineRule="auto"/>
              <w:ind w:left="7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岳阳市岳阳楼区农林综合行政执法大队</w:t>
            </w:r>
          </w:p>
        </w:tc>
      </w:tr>
      <w:tr w14:paraId="710C8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699B3999">
            <w:pPr>
              <w:pStyle w:val="8"/>
              <w:spacing w:before="279" w:line="219" w:lineRule="auto"/>
              <w:ind w:left="590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814" w:type="dxa"/>
            <w:gridSpan w:val="2"/>
            <w:vAlign w:val="top"/>
          </w:tcPr>
          <w:p w14:paraId="0065CB1F">
            <w:pPr>
              <w:pStyle w:val="8"/>
              <w:spacing w:before="118" w:line="203" w:lineRule="auto"/>
              <w:ind w:left="564"/>
            </w:pPr>
            <w:r>
              <w:rPr>
                <w:spacing w:val="-7"/>
              </w:rPr>
              <w:t>编制数</w:t>
            </w:r>
          </w:p>
        </w:tc>
        <w:tc>
          <w:tcPr>
            <w:tcW w:w="2323" w:type="dxa"/>
            <w:gridSpan w:val="2"/>
            <w:vAlign w:val="top"/>
          </w:tcPr>
          <w:p w14:paraId="212BAAF4">
            <w:pPr>
              <w:pStyle w:val="8"/>
              <w:spacing w:before="98" w:line="218" w:lineRule="auto"/>
              <w:ind w:left="71"/>
            </w:pPr>
            <w:r>
              <w:rPr>
                <w:spacing w:val="-4"/>
              </w:rPr>
              <w:t>2023年实际在职人数</w:t>
            </w:r>
          </w:p>
        </w:tc>
        <w:tc>
          <w:tcPr>
            <w:tcW w:w="1683" w:type="dxa"/>
            <w:gridSpan w:val="2"/>
            <w:vAlign w:val="top"/>
          </w:tcPr>
          <w:p w14:paraId="677CF16E">
            <w:pPr>
              <w:pStyle w:val="8"/>
              <w:spacing w:before="118" w:line="203" w:lineRule="auto"/>
              <w:ind w:left="720"/>
            </w:pPr>
            <w:r>
              <w:rPr>
                <w:spacing w:val="-5"/>
              </w:rPr>
              <w:t>控制率</w:t>
            </w:r>
          </w:p>
        </w:tc>
      </w:tr>
      <w:tr w14:paraId="02182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5BBDFE8C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78CBAB48">
            <w:pPr>
              <w:pStyle w:val="8"/>
              <w:spacing w:before="38" w:line="206" w:lineRule="auto"/>
              <w:ind w:left="794"/>
            </w:pPr>
            <w:r>
              <w:rPr>
                <w:spacing w:val="-6"/>
              </w:rPr>
              <w:t>65</w:t>
            </w:r>
          </w:p>
        </w:tc>
        <w:tc>
          <w:tcPr>
            <w:tcW w:w="2323" w:type="dxa"/>
            <w:gridSpan w:val="2"/>
            <w:vAlign w:val="top"/>
          </w:tcPr>
          <w:p w14:paraId="69483584">
            <w:pPr>
              <w:pStyle w:val="8"/>
              <w:spacing w:before="38" w:line="206" w:lineRule="auto"/>
              <w:ind w:left="1052"/>
            </w:pPr>
            <w:r>
              <w:rPr>
                <w:spacing w:val="-6"/>
              </w:rPr>
              <w:t>65</w:t>
            </w:r>
          </w:p>
        </w:tc>
        <w:tc>
          <w:tcPr>
            <w:tcW w:w="1683" w:type="dxa"/>
            <w:gridSpan w:val="2"/>
            <w:vAlign w:val="top"/>
          </w:tcPr>
          <w:p w14:paraId="64F2D60F">
            <w:pPr>
              <w:rPr>
                <w:rFonts w:ascii="Arial"/>
                <w:sz w:val="21"/>
              </w:rPr>
            </w:pPr>
          </w:p>
        </w:tc>
      </w:tr>
      <w:tr w14:paraId="63E7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3" w:type="dxa"/>
            <w:vAlign w:val="top"/>
          </w:tcPr>
          <w:p w14:paraId="44C5AAB5">
            <w:pPr>
              <w:pStyle w:val="8"/>
              <w:spacing w:before="136" w:line="200" w:lineRule="auto"/>
              <w:ind w:left="699"/>
            </w:pPr>
            <w:r>
              <w:rPr>
                <w:spacing w:val="5"/>
              </w:rPr>
              <w:t>经费控制情况(万元)</w:t>
            </w:r>
          </w:p>
        </w:tc>
        <w:tc>
          <w:tcPr>
            <w:tcW w:w="1814" w:type="dxa"/>
            <w:gridSpan w:val="2"/>
            <w:vAlign w:val="top"/>
          </w:tcPr>
          <w:p w14:paraId="6179A643">
            <w:pPr>
              <w:pStyle w:val="8"/>
              <w:spacing w:before="134" w:line="202" w:lineRule="auto"/>
              <w:ind w:left="179"/>
            </w:pPr>
            <w:r>
              <w:rPr>
                <w:spacing w:val="-5"/>
              </w:rPr>
              <w:t>2022年决算数</w:t>
            </w:r>
          </w:p>
        </w:tc>
        <w:tc>
          <w:tcPr>
            <w:tcW w:w="2323" w:type="dxa"/>
            <w:gridSpan w:val="2"/>
            <w:vAlign w:val="top"/>
          </w:tcPr>
          <w:p w14:paraId="74E8D153">
            <w:pPr>
              <w:pStyle w:val="8"/>
              <w:spacing w:before="134" w:line="202" w:lineRule="auto"/>
              <w:ind w:left="433"/>
            </w:pPr>
            <w:r>
              <w:rPr>
                <w:spacing w:val="-5"/>
              </w:rPr>
              <w:t>2023年预算数</w:t>
            </w:r>
          </w:p>
        </w:tc>
        <w:tc>
          <w:tcPr>
            <w:tcW w:w="1683" w:type="dxa"/>
            <w:gridSpan w:val="2"/>
            <w:vAlign w:val="top"/>
          </w:tcPr>
          <w:p w14:paraId="496AC070">
            <w:pPr>
              <w:pStyle w:val="8"/>
              <w:spacing w:before="91" w:line="220" w:lineRule="auto"/>
              <w:ind w:left="126"/>
            </w:pPr>
            <w:r>
              <w:rPr>
                <w:spacing w:val="-7"/>
              </w:rPr>
              <w:t>2023年决算数</w:t>
            </w:r>
          </w:p>
        </w:tc>
      </w:tr>
      <w:tr w14:paraId="4AD8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3" w:type="dxa"/>
            <w:vAlign w:val="top"/>
          </w:tcPr>
          <w:p w14:paraId="001BA69F">
            <w:pPr>
              <w:pStyle w:val="8"/>
              <w:spacing w:before="139" w:line="199" w:lineRule="auto"/>
              <w:ind w:left="129"/>
            </w:pPr>
            <w:r>
              <w:rPr>
                <w:spacing w:val="1"/>
              </w:rPr>
              <w:t>三公经费</w:t>
            </w:r>
          </w:p>
        </w:tc>
        <w:tc>
          <w:tcPr>
            <w:tcW w:w="1814" w:type="dxa"/>
            <w:gridSpan w:val="2"/>
            <w:vAlign w:val="top"/>
          </w:tcPr>
          <w:p w14:paraId="1F53A36C">
            <w:pPr>
              <w:pStyle w:val="8"/>
              <w:spacing w:before="36"/>
              <w:ind w:left="854"/>
            </w:pPr>
            <w:r>
              <w:t>6</w:t>
            </w:r>
          </w:p>
        </w:tc>
        <w:tc>
          <w:tcPr>
            <w:tcW w:w="2323" w:type="dxa"/>
            <w:gridSpan w:val="2"/>
            <w:vAlign w:val="top"/>
          </w:tcPr>
          <w:p w14:paraId="1513C4D5">
            <w:pPr>
              <w:pStyle w:val="8"/>
              <w:spacing w:before="36"/>
              <w:ind w:left="995"/>
            </w:pPr>
            <w:r>
              <w:rPr>
                <w:spacing w:val="-6"/>
              </w:rPr>
              <w:t>7.5</w:t>
            </w:r>
          </w:p>
        </w:tc>
        <w:tc>
          <w:tcPr>
            <w:tcW w:w="1683" w:type="dxa"/>
            <w:gridSpan w:val="2"/>
            <w:vAlign w:val="top"/>
          </w:tcPr>
          <w:p w14:paraId="36F927F6">
            <w:pPr>
              <w:pStyle w:val="8"/>
              <w:spacing w:before="36"/>
              <w:ind w:left="790"/>
            </w:pPr>
            <w:r>
              <w:t>6</w:t>
            </w:r>
          </w:p>
        </w:tc>
      </w:tr>
      <w:tr w14:paraId="1072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3" w:type="dxa"/>
            <w:vAlign w:val="top"/>
          </w:tcPr>
          <w:p w14:paraId="55EEE901">
            <w:pPr>
              <w:pStyle w:val="8"/>
              <w:spacing w:before="140" w:line="196" w:lineRule="auto"/>
              <w:ind w:left="446"/>
            </w:pPr>
            <w:r>
              <w:rPr>
                <w:spacing w:val="-3"/>
              </w:rPr>
              <w:t>1、公务用车购置和维护经费</w:t>
            </w:r>
          </w:p>
        </w:tc>
        <w:tc>
          <w:tcPr>
            <w:tcW w:w="1814" w:type="dxa"/>
            <w:gridSpan w:val="2"/>
            <w:vAlign w:val="top"/>
          </w:tcPr>
          <w:p w14:paraId="01EF6C73">
            <w:pPr>
              <w:pStyle w:val="8"/>
              <w:spacing w:before="34" w:line="268" w:lineRule="exact"/>
              <w:ind w:left="754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4.2</w:t>
            </w:r>
          </w:p>
        </w:tc>
        <w:tc>
          <w:tcPr>
            <w:tcW w:w="2323" w:type="dxa"/>
            <w:gridSpan w:val="2"/>
            <w:vAlign w:val="top"/>
          </w:tcPr>
          <w:p w14:paraId="24BF45A7">
            <w:pPr>
              <w:pStyle w:val="8"/>
              <w:spacing w:before="34" w:line="269" w:lineRule="exact"/>
              <w:ind w:left="111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683" w:type="dxa"/>
            <w:gridSpan w:val="2"/>
            <w:vAlign w:val="top"/>
          </w:tcPr>
          <w:p w14:paraId="79F2E370">
            <w:pPr>
              <w:pStyle w:val="8"/>
              <w:spacing w:before="34" w:line="269" w:lineRule="exact"/>
              <w:ind w:left="79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 w14:paraId="63438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3" w:type="dxa"/>
            <w:vAlign w:val="top"/>
          </w:tcPr>
          <w:p w14:paraId="50FFE493">
            <w:pPr>
              <w:pStyle w:val="8"/>
              <w:spacing w:before="97" w:line="202" w:lineRule="auto"/>
              <w:ind w:left="828"/>
            </w:pPr>
            <w:r>
              <w:rPr>
                <w:spacing w:val="-5"/>
              </w:rPr>
              <w:t>其中：公车购置</w:t>
            </w:r>
          </w:p>
        </w:tc>
        <w:tc>
          <w:tcPr>
            <w:tcW w:w="1814" w:type="dxa"/>
            <w:gridSpan w:val="2"/>
            <w:vAlign w:val="top"/>
          </w:tcPr>
          <w:p w14:paraId="17293F23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2EED18F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6EC2FE09">
            <w:pPr>
              <w:rPr>
                <w:rFonts w:ascii="Arial"/>
                <w:sz w:val="21"/>
              </w:rPr>
            </w:pPr>
          </w:p>
        </w:tc>
      </w:tr>
      <w:tr w14:paraId="5F75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3" w:type="dxa"/>
            <w:vAlign w:val="top"/>
          </w:tcPr>
          <w:p w14:paraId="56BEC15A">
            <w:pPr>
              <w:pStyle w:val="8"/>
              <w:spacing w:before="106" w:line="203" w:lineRule="auto"/>
              <w:ind w:left="1444"/>
            </w:pPr>
            <w:r>
              <w:t>公车运行维护</w:t>
            </w:r>
          </w:p>
        </w:tc>
        <w:tc>
          <w:tcPr>
            <w:tcW w:w="1814" w:type="dxa"/>
            <w:gridSpan w:val="2"/>
            <w:vAlign w:val="top"/>
          </w:tcPr>
          <w:p w14:paraId="2D6B2955">
            <w:pPr>
              <w:pStyle w:val="8"/>
              <w:spacing w:before="31" w:line="269" w:lineRule="exact"/>
              <w:ind w:left="705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2.97</w:t>
            </w:r>
          </w:p>
        </w:tc>
        <w:tc>
          <w:tcPr>
            <w:tcW w:w="2323" w:type="dxa"/>
            <w:gridSpan w:val="2"/>
            <w:vAlign w:val="top"/>
          </w:tcPr>
          <w:p w14:paraId="44245DF8">
            <w:pPr>
              <w:pStyle w:val="8"/>
              <w:spacing w:before="31" w:line="269" w:lineRule="exact"/>
              <w:ind w:left="111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683" w:type="dxa"/>
            <w:gridSpan w:val="2"/>
            <w:vAlign w:val="top"/>
          </w:tcPr>
          <w:p w14:paraId="3A2EC983">
            <w:pPr>
              <w:pStyle w:val="8"/>
              <w:spacing w:before="31" w:line="269" w:lineRule="exact"/>
              <w:ind w:left="79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</w:tr>
      <w:tr w14:paraId="14CA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53" w:type="dxa"/>
            <w:vAlign w:val="top"/>
          </w:tcPr>
          <w:p w14:paraId="6D461548">
            <w:pPr>
              <w:pStyle w:val="8"/>
              <w:spacing w:before="97" w:line="203" w:lineRule="auto"/>
              <w:ind w:left="400"/>
            </w:pPr>
            <w:r>
              <w:rPr>
                <w:spacing w:val="1"/>
              </w:rPr>
              <w:t>2、出国经费</w:t>
            </w:r>
          </w:p>
        </w:tc>
        <w:tc>
          <w:tcPr>
            <w:tcW w:w="1814" w:type="dxa"/>
            <w:gridSpan w:val="2"/>
            <w:vAlign w:val="top"/>
          </w:tcPr>
          <w:p w14:paraId="482A533A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0941E12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476B8460">
            <w:pPr>
              <w:rPr>
                <w:rFonts w:ascii="Arial"/>
                <w:sz w:val="21"/>
              </w:rPr>
            </w:pPr>
          </w:p>
        </w:tc>
      </w:tr>
      <w:tr w14:paraId="6B627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53" w:type="dxa"/>
            <w:vAlign w:val="top"/>
          </w:tcPr>
          <w:p w14:paraId="13F521BC">
            <w:pPr>
              <w:pStyle w:val="8"/>
              <w:spacing w:before="98" w:line="202" w:lineRule="auto"/>
              <w:ind w:left="402"/>
            </w:pPr>
            <w:r>
              <w:rPr>
                <w:spacing w:val="-2"/>
              </w:rPr>
              <w:t>3、公务接待</w:t>
            </w:r>
          </w:p>
        </w:tc>
        <w:tc>
          <w:tcPr>
            <w:tcW w:w="1814" w:type="dxa"/>
            <w:gridSpan w:val="2"/>
            <w:vAlign w:val="top"/>
          </w:tcPr>
          <w:p w14:paraId="0ED48433">
            <w:pPr>
              <w:pStyle w:val="8"/>
              <w:spacing w:before="31" w:line="269" w:lineRule="exact"/>
              <w:ind w:left="718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1.23</w:t>
            </w:r>
          </w:p>
        </w:tc>
        <w:tc>
          <w:tcPr>
            <w:tcW w:w="2323" w:type="dxa"/>
            <w:gridSpan w:val="2"/>
            <w:vAlign w:val="top"/>
          </w:tcPr>
          <w:p w14:paraId="73ADAF05">
            <w:pPr>
              <w:pStyle w:val="8"/>
              <w:spacing w:before="31" w:line="269" w:lineRule="exact"/>
              <w:ind w:left="102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1.5</w:t>
            </w:r>
          </w:p>
        </w:tc>
        <w:tc>
          <w:tcPr>
            <w:tcW w:w="1683" w:type="dxa"/>
            <w:gridSpan w:val="2"/>
            <w:vAlign w:val="top"/>
          </w:tcPr>
          <w:p w14:paraId="23623FE2">
            <w:pPr>
              <w:pStyle w:val="8"/>
              <w:spacing w:before="31" w:line="269" w:lineRule="exact"/>
              <w:ind w:left="79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</w:t>
            </w:r>
          </w:p>
        </w:tc>
      </w:tr>
      <w:tr w14:paraId="0B0C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3" w:type="dxa"/>
            <w:vAlign w:val="top"/>
          </w:tcPr>
          <w:p w14:paraId="58C843F4">
            <w:pPr>
              <w:pStyle w:val="8"/>
              <w:spacing w:before="136" w:line="200" w:lineRule="auto"/>
              <w:ind w:left="101"/>
            </w:pPr>
            <w:r>
              <w:rPr>
                <w:spacing w:val="19"/>
              </w:rPr>
              <w:t>项目支出：</w:t>
            </w:r>
          </w:p>
        </w:tc>
        <w:tc>
          <w:tcPr>
            <w:tcW w:w="1814" w:type="dxa"/>
            <w:gridSpan w:val="2"/>
            <w:vAlign w:val="top"/>
          </w:tcPr>
          <w:p w14:paraId="47E571F9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1E8B324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253A8459">
            <w:pPr>
              <w:rPr>
                <w:rFonts w:ascii="Arial"/>
                <w:sz w:val="21"/>
              </w:rPr>
            </w:pPr>
          </w:p>
        </w:tc>
      </w:tr>
      <w:tr w14:paraId="6F6FC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53" w:type="dxa"/>
            <w:vAlign w:val="top"/>
          </w:tcPr>
          <w:p w14:paraId="165C30BE">
            <w:pPr>
              <w:pStyle w:val="8"/>
              <w:spacing w:before="129" w:line="199" w:lineRule="auto"/>
              <w:ind w:left="415"/>
            </w:pPr>
            <w:r>
              <w:rPr>
                <w:spacing w:val="-2"/>
              </w:rPr>
              <w:t>1、业务工作经费</w:t>
            </w:r>
          </w:p>
        </w:tc>
        <w:tc>
          <w:tcPr>
            <w:tcW w:w="1814" w:type="dxa"/>
            <w:gridSpan w:val="2"/>
            <w:vAlign w:val="top"/>
          </w:tcPr>
          <w:p w14:paraId="11D354C1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21C4B539">
            <w:pPr>
              <w:pStyle w:val="8"/>
              <w:spacing w:before="33" w:line="268" w:lineRule="exact"/>
              <w:ind w:left="90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86.92</w:t>
            </w:r>
          </w:p>
        </w:tc>
        <w:tc>
          <w:tcPr>
            <w:tcW w:w="1683" w:type="dxa"/>
            <w:gridSpan w:val="2"/>
            <w:vAlign w:val="top"/>
          </w:tcPr>
          <w:p w14:paraId="4498FE9A">
            <w:pPr>
              <w:pStyle w:val="8"/>
              <w:spacing w:before="33" w:line="268" w:lineRule="exact"/>
              <w:ind w:left="58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86.92</w:t>
            </w:r>
          </w:p>
        </w:tc>
      </w:tr>
      <w:tr w14:paraId="74F0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53" w:type="dxa"/>
            <w:vAlign w:val="top"/>
          </w:tcPr>
          <w:p w14:paraId="59DF9069">
            <w:pPr>
              <w:pStyle w:val="8"/>
              <w:spacing w:before="147" w:line="200" w:lineRule="auto"/>
              <w:ind w:left="400"/>
            </w:pPr>
            <w:r>
              <w:rPr>
                <w:spacing w:val="-1"/>
              </w:rPr>
              <w:t>2、运行维护经费</w:t>
            </w:r>
          </w:p>
        </w:tc>
        <w:tc>
          <w:tcPr>
            <w:tcW w:w="1814" w:type="dxa"/>
            <w:gridSpan w:val="2"/>
            <w:vAlign w:val="top"/>
          </w:tcPr>
          <w:p w14:paraId="530B3A9A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31902E3F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2CF73126">
            <w:pPr>
              <w:rPr>
                <w:rFonts w:ascii="Arial"/>
                <w:sz w:val="21"/>
              </w:rPr>
            </w:pPr>
          </w:p>
        </w:tc>
      </w:tr>
      <w:tr w14:paraId="3A15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853" w:type="dxa"/>
            <w:vAlign w:val="top"/>
          </w:tcPr>
          <w:p w14:paraId="273C7C1C">
            <w:pPr>
              <w:pStyle w:val="8"/>
              <w:spacing w:before="109" w:line="202" w:lineRule="auto"/>
              <w:ind w:right="30"/>
              <w:jc w:val="right"/>
              <w:rPr>
                <w:sz w:val="20"/>
                <w:szCs w:val="20"/>
              </w:rPr>
            </w:pPr>
            <w:r>
              <w:rPr>
                <w:spacing w:val="6"/>
              </w:rPr>
              <w:t>3、区级专项资金</w:t>
            </w:r>
            <w:r>
              <w:rPr>
                <w:spacing w:val="6"/>
                <w:sz w:val="20"/>
                <w:szCs w:val="20"/>
              </w:rPr>
              <w:t>(一个专项一行)</w:t>
            </w:r>
          </w:p>
        </w:tc>
        <w:tc>
          <w:tcPr>
            <w:tcW w:w="1814" w:type="dxa"/>
            <w:gridSpan w:val="2"/>
            <w:vAlign w:val="top"/>
          </w:tcPr>
          <w:p w14:paraId="725DC25B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32673D9">
            <w:pPr>
              <w:pStyle w:val="8"/>
              <w:spacing w:before="32" w:line="269" w:lineRule="exact"/>
              <w:ind w:left="106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86</w:t>
            </w:r>
          </w:p>
        </w:tc>
        <w:tc>
          <w:tcPr>
            <w:tcW w:w="1683" w:type="dxa"/>
            <w:gridSpan w:val="2"/>
            <w:vAlign w:val="top"/>
          </w:tcPr>
          <w:p w14:paraId="362A02FE">
            <w:pPr>
              <w:pStyle w:val="8"/>
              <w:spacing w:before="32" w:line="269" w:lineRule="exact"/>
              <w:ind w:left="74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86</w:t>
            </w:r>
          </w:p>
        </w:tc>
      </w:tr>
      <w:tr w14:paraId="26C08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7299DA82">
            <w:pPr>
              <w:pStyle w:val="8"/>
              <w:spacing w:before="36" w:line="220" w:lineRule="auto"/>
              <w:ind w:left="974"/>
            </w:pPr>
            <w:r>
              <w:rPr>
                <w:spacing w:val="-2"/>
              </w:rPr>
              <w:t>有毒有害物品抽检</w:t>
            </w:r>
          </w:p>
        </w:tc>
        <w:tc>
          <w:tcPr>
            <w:tcW w:w="1814" w:type="dxa"/>
            <w:gridSpan w:val="2"/>
            <w:vAlign w:val="top"/>
          </w:tcPr>
          <w:p w14:paraId="00DC953F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344FCDC9">
            <w:pPr>
              <w:pStyle w:val="8"/>
              <w:spacing w:before="34" w:line="269" w:lineRule="exact"/>
              <w:ind w:left="1078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683" w:type="dxa"/>
            <w:gridSpan w:val="2"/>
            <w:vAlign w:val="top"/>
          </w:tcPr>
          <w:p w14:paraId="6A23CC43">
            <w:pPr>
              <w:pStyle w:val="8"/>
              <w:spacing w:before="34" w:line="269" w:lineRule="exact"/>
              <w:ind w:left="75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</w:tr>
      <w:tr w14:paraId="48DE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7065E2DB">
            <w:pPr>
              <w:pStyle w:val="8"/>
              <w:spacing w:before="38" w:line="220" w:lineRule="auto"/>
              <w:ind w:left="973"/>
            </w:pPr>
            <w:r>
              <w:rPr>
                <w:spacing w:val="-2"/>
              </w:rPr>
              <w:t>执法能力提升培训</w:t>
            </w:r>
          </w:p>
        </w:tc>
        <w:tc>
          <w:tcPr>
            <w:tcW w:w="1814" w:type="dxa"/>
            <w:gridSpan w:val="2"/>
            <w:vAlign w:val="top"/>
          </w:tcPr>
          <w:p w14:paraId="763F4182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1ACAC80">
            <w:pPr>
              <w:pStyle w:val="8"/>
              <w:spacing w:before="34" w:line="269" w:lineRule="exact"/>
              <w:ind w:left="10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25</w:t>
            </w:r>
          </w:p>
        </w:tc>
        <w:tc>
          <w:tcPr>
            <w:tcW w:w="1683" w:type="dxa"/>
            <w:gridSpan w:val="2"/>
            <w:vAlign w:val="top"/>
          </w:tcPr>
          <w:p w14:paraId="2831A504">
            <w:pPr>
              <w:pStyle w:val="8"/>
              <w:spacing w:before="34" w:line="269" w:lineRule="exact"/>
              <w:ind w:left="74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25</w:t>
            </w:r>
          </w:p>
        </w:tc>
      </w:tr>
      <w:tr w14:paraId="452B0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0B5D6C1B">
            <w:pPr>
              <w:pStyle w:val="8"/>
              <w:spacing w:before="37" w:line="219" w:lineRule="auto"/>
              <w:ind w:left="1094"/>
            </w:pPr>
            <w:r>
              <w:rPr>
                <w:spacing w:val="-2"/>
              </w:rPr>
              <w:t>林业第三方评估</w:t>
            </w:r>
          </w:p>
        </w:tc>
        <w:tc>
          <w:tcPr>
            <w:tcW w:w="1814" w:type="dxa"/>
            <w:gridSpan w:val="2"/>
            <w:vAlign w:val="top"/>
          </w:tcPr>
          <w:p w14:paraId="5A4A21D2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759A6818">
            <w:pPr>
              <w:pStyle w:val="8"/>
              <w:spacing w:before="33" w:line="269" w:lineRule="exact"/>
              <w:ind w:left="111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683" w:type="dxa"/>
            <w:gridSpan w:val="2"/>
            <w:vAlign w:val="top"/>
          </w:tcPr>
          <w:p w14:paraId="336AF123">
            <w:pPr>
              <w:pStyle w:val="8"/>
              <w:spacing w:before="33" w:line="269" w:lineRule="exact"/>
              <w:ind w:left="79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</w:tr>
      <w:tr w14:paraId="285D0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4818A380">
            <w:pPr>
              <w:pStyle w:val="8"/>
              <w:spacing w:before="38" w:line="219" w:lineRule="auto"/>
              <w:ind w:left="973"/>
            </w:pPr>
            <w:r>
              <w:rPr>
                <w:spacing w:val="-2"/>
              </w:rPr>
              <w:t>执法监管宣传印刷</w:t>
            </w:r>
          </w:p>
        </w:tc>
        <w:tc>
          <w:tcPr>
            <w:tcW w:w="1814" w:type="dxa"/>
            <w:gridSpan w:val="2"/>
            <w:vAlign w:val="top"/>
          </w:tcPr>
          <w:p w14:paraId="5E5C0571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04789757">
            <w:pPr>
              <w:pStyle w:val="8"/>
              <w:spacing w:before="33" w:line="269" w:lineRule="exact"/>
              <w:ind w:left="1078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683" w:type="dxa"/>
            <w:gridSpan w:val="2"/>
            <w:vAlign w:val="top"/>
          </w:tcPr>
          <w:p w14:paraId="288F65E8">
            <w:pPr>
              <w:pStyle w:val="8"/>
              <w:spacing w:before="33" w:line="269" w:lineRule="exact"/>
              <w:ind w:left="75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</w:tr>
      <w:tr w14:paraId="13008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087CD27B">
            <w:pPr>
              <w:pStyle w:val="8"/>
              <w:spacing w:before="37" w:line="220" w:lineRule="auto"/>
              <w:ind w:left="734"/>
            </w:pPr>
            <w:r>
              <w:rPr>
                <w:spacing w:val="-2"/>
              </w:rPr>
              <w:t>长江重点领域禁捕禁钓</w:t>
            </w:r>
          </w:p>
        </w:tc>
        <w:tc>
          <w:tcPr>
            <w:tcW w:w="1814" w:type="dxa"/>
            <w:gridSpan w:val="2"/>
            <w:vAlign w:val="top"/>
          </w:tcPr>
          <w:p w14:paraId="0438EA5A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0CD755D">
            <w:pPr>
              <w:pStyle w:val="8"/>
              <w:spacing w:before="32" w:line="270" w:lineRule="exact"/>
              <w:ind w:left="1065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</w:t>
            </w:r>
          </w:p>
        </w:tc>
        <w:tc>
          <w:tcPr>
            <w:tcW w:w="1683" w:type="dxa"/>
            <w:gridSpan w:val="2"/>
            <w:vAlign w:val="top"/>
          </w:tcPr>
          <w:p w14:paraId="6E3C60C2">
            <w:pPr>
              <w:pStyle w:val="8"/>
              <w:spacing w:before="32" w:line="270" w:lineRule="exact"/>
              <w:ind w:left="74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20</w:t>
            </w:r>
          </w:p>
        </w:tc>
      </w:tr>
      <w:tr w14:paraId="0C495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53" w:type="dxa"/>
            <w:vAlign w:val="top"/>
          </w:tcPr>
          <w:p w14:paraId="5E87804A">
            <w:pPr>
              <w:pStyle w:val="8"/>
              <w:spacing w:before="102" w:line="202" w:lineRule="auto"/>
              <w:jc w:val="right"/>
              <w:rPr>
                <w:sz w:val="20"/>
                <w:szCs w:val="20"/>
              </w:rPr>
            </w:pPr>
            <w:r>
              <w:rPr>
                <w:spacing w:val="2"/>
              </w:rPr>
              <w:t>4、上级转移支付</w:t>
            </w:r>
            <w:r>
              <w:rPr>
                <w:spacing w:val="2"/>
                <w:sz w:val="20"/>
                <w:szCs w:val="20"/>
              </w:rPr>
              <w:t>(一个专项一行）</w:t>
            </w:r>
          </w:p>
        </w:tc>
        <w:tc>
          <w:tcPr>
            <w:tcW w:w="1814" w:type="dxa"/>
            <w:gridSpan w:val="2"/>
            <w:vAlign w:val="top"/>
          </w:tcPr>
          <w:p w14:paraId="397226B6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6ADECE9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62F2C165">
            <w:pPr>
              <w:rPr>
                <w:rFonts w:ascii="Arial"/>
                <w:sz w:val="21"/>
              </w:rPr>
            </w:pPr>
          </w:p>
        </w:tc>
      </w:tr>
      <w:tr w14:paraId="554E8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53" w:type="dxa"/>
            <w:vAlign w:val="top"/>
          </w:tcPr>
          <w:p w14:paraId="35BEA7FD">
            <w:pPr>
              <w:pStyle w:val="8"/>
              <w:spacing w:before="103" w:line="201" w:lineRule="auto"/>
              <w:ind w:left="115"/>
            </w:pPr>
            <w:r>
              <w:rPr>
                <w:spacing w:val="-1"/>
              </w:rPr>
              <w:t>公用经费</w:t>
            </w:r>
          </w:p>
        </w:tc>
        <w:tc>
          <w:tcPr>
            <w:tcW w:w="1814" w:type="dxa"/>
            <w:gridSpan w:val="2"/>
            <w:vAlign w:val="top"/>
          </w:tcPr>
          <w:p w14:paraId="6FFF9141">
            <w:pPr>
              <w:pStyle w:val="8"/>
              <w:spacing w:before="34" w:line="268" w:lineRule="exact"/>
              <w:ind w:left="599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231.56</w:t>
            </w:r>
          </w:p>
        </w:tc>
        <w:tc>
          <w:tcPr>
            <w:tcW w:w="2323" w:type="dxa"/>
            <w:gridSpan w:val="2"/>
            <w:vAlign w:val="top"/>
          </w:tcPr>
          <w:p w14:paraId="18600D4E">
            <w:pPr>
              <w:pStyle w:val="8"/>
              <w:spacing w:before="34" w:line="269" w:lineRule="exact"/>
              <w:ind w:left="1026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117</w:t>
            </w:r>
          </w:p>
        </w:tc>
        <w:tc>
          <w:tcPr>
            <w:tcW w:w="1683" w:type="dxa"/>
            <w:gridSpan w:val="2"/>
            <w:vAlign w:val="top"/>
          </w:tcPr>
          <w:p w14:paraId="5F0D6796">
            <w:pPr>
              <w:pStyle w:val="8"/>
              <w:spacing w:before="34" w:line="268" w:lineRule="exact"/>
              <w:ind w:left="588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251.3</w:t>
            </w:r>
          </w:p>
        </w:tc>
      </w:tr>
      <w:tr w14:paraId="3E7B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853" w:type="dxa"/>
            <w:vAlign w:val="top"/>
          </w:tcPr>
          <w:p w14:paraId="34DCE10E">
            <w:pPr>
              <w:pStyle w:val="8"/>
              <w:spacing w:before="102" w:line="201" w:lineRule="auto"/>
              <w:ind w:left="398"/>
            </w:pPr>
            <w:r>
              <w:t>其中：办公经费</w:t>
            </w:r>
          </w:p>
        </w:tc>
        <w:tc>
          <w:tcPr>
            <w:tcW w:w="1814" w:type="dxa"/>
            <w:gridSpan w:val="2"/>
            <w:vAlign w:val="top"/>
          </w:tcPr>
          <w:p w14:paraId="59871581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6790FF9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3E516ED6">
            <w:pPr>
              <w:rPr>
                <w:rFonts w:ascii="Arial"/>
                <w:sz w:val="21"/>
              </w:rPr>
            </w:pPr>
          </w:p>
        </w:tc>
      </w:tr>
      <w:tr w14:paraId="25D5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3" w:type="dxa"/>
            <w:vAlign w:val="top"/>
          </w:tcPr>
          <w:p w14:paraId="69B96E3D">
            <w:pPr>
              <w:pStyle w:val="8"/>
              <w:spacing w:before="132" w:line="196" w:lineRule="auto"/>
              <w:ind w:left="1130"/>
            </w:pPr>
            <w:r>
              <w:t>水费、电费、差旅费</w:t>
            </w:r>
          </w:p>
        </w:tc>
        <w:tc>
          <w:tcPr>
            <w:tcW w:w="1814" w:type="dxa"/>
            <w:gridSpan w:val="2"/>
            <w:vAlign w:val="top"/>
          </w:tcPr>
          <w:p w14:paraId="37AC773E">
            <w:pPr>
              <w:pStyle w:val="8"/>
              <w:spacing w:before="33" w:line="269" w:lineRule="exact"/>
              <w:ind w:left="75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3.8</w:t>
            </w:r>
          </w:p>
        </w:tc>
        <w:tc>
          <w:tcPr>
            <w:tcW w:w="2323" w:type="dxa"/>
            <w:gridSpan w:val="2"/>
            <w:vAlign w:val="top"/>
          </w:tcPr>
          <w:p w14:paraId="568BED21">
            <w:pPr>
              <w:pStyle w:val="8"/>
              <w:spacing w:before="33" w:line="269" w:lineRule="exact"/>
              <w:ind w:left="112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683" w:type="dxa"/>
            <w:gridSpan w:val="2"/>
            <w:vAlign w:val="top"/>
          </w:tcPr>
          <w:p w14:paraId="7BFEA6E5">
            <w:pPr>
              <w:pStyle w:val="8"/>
              <w:spacing w:before="33" w:line="269" w:lineRule="exact"/>
              <w:ind w:left="63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4.13</w:t>
            </w:r>
          </w:p>
        </w:tc>
      </w:tr>
      <w:tr w14:paraId="607B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53" w:type="dxa"/>
            <w:vAlign w:val="top"/>
          </w:tcPr>
          <w:p w14:paraId="4239BF78">
            <w:pPr>
              <w:pStyle w:val="8"/>
              <w:spacing w:before="139" w:line="197" w:lineRule="auto"/>
              <w:ind w:left="1136"/>
            </w:pPr>
            <w:r>
              <w:rPr>
                <w:spacing w:val="-3"/>
              </w:rPr>
              <w:t>会议费、培训费</w:t>
            </w:r>
          </w:p>
        </w:tc>
        <w:tc>
          <w:tcPr>
            <w:tcW w:w="1814" w:type="dxa"/>
            <w:gridSpan w:val="2"/>
            <w:vAlign w:val="top"/>
          </w:tcPr>
          <w:p w14:paraId="66382D02">
            <w:pPr>
              <w:pStyle w:val="8"/>
              <w:spacing w:before="34" w:line="269" w:lineRule="exact"/>
              <w:ind w:left="704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0.49</w:t>
            </w:r>
          </w:p>
        </w:tc>
        <w:tc>
          <w:tcPr>
            <w:tcW w:w="2323" w:type="dxa"/>
            <w:gridSpan w:val="2"/>
            <w:vAlign w:val="top"/>
          </w:tcPr>
          <w:p w14:paraId="15FF4A71">
            <w:pPr>
              <w:pStyle w:val="8"/>
              <w:spacing w:before="34" w:line="269" w:lineRule="exact"/>
              <w:ind w:left="111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FA33CDF">
            <w:pPr>
              <w:pStyle w:val="8"/>
              <w:spacing w:before="34" w:line="269" w:lineRule="exact"/>
              <w:ind w:left="601"/>
              <w:rPr>
                <w:sz w:val="20"/>
                <w:szCs w:val="20"/>
              </w:rPr>
            </w:pPr>
            <w:r>
              <w:rPr>
                <w:rFonts w:hint="eastAsia"/>
                <w:position w:val="1"/>
                <w:sz w:val="20"/>
                <w:szCs w:val="20"/>
              </w:rPr>
              <w:t>4.71</w:t>
            </w:r>
          </w:p>
        </w:tc>
      </w:tr>
      <w:tr w14:paraId="4602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3" w:type="dxa"/>
            <w:vAlign w:val="top"/>
          </w:tcPr>
          <w:p w14:paraId="51E96942">
            <w:pPr>
              <w:pStyle w:val="8"/>
              <w:spacing w:before="130" w:line="196" w:lineRule="auto"/>
              <w:ind w:left="116"/>
            </w:pPr>
            <w:r>
              <w:rPr>
                <w:spacing w:val="-3"/>
              </w:rPr>
              <w:t>政府采购金额</w:t>
            </w:r>
          </w:p>
        </w:tc>
        <w:tc>
          <w:tcPr>
            <w:tcW w:w="1814" w:type="dxa"/>
            <w:gridSpan w:val="2"/>
            <w:vAlign w:val="top"/>
          </w:tcPr>
          <w:p w14:paraId="4F16802A">
            <w:pPr>
              <w:pStyle w:val="8"/>
              <w:spacing w:before="34" w:line="268" w:lineRule="exact"/>
              <w:ind w:left="599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223.67</w:t>
            </w:r>
          </w:p>
        </w:tc>
        <w:tc>
          <w:tcPr>
            <w:tcW w:w="2323" w:type="dxa"/>
            <w:gridSpan w:val="2"/>
            <w:vAlign w:val="top"/>
          </w:tcPr>
          <w:p w14:paraId="77560898">
            <w:pPr>
              <w:pStyle w:val="8"/>
              <w:spacing w:before="34" w:line="268" w:lineRule="exact"/>
              <w:ind w:left="85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223.67</w:t>
            </w:r>
          </w:p>
        </w:tc>
        <w:tc>
          <w:tcPr>
            <w:tcW w:w="1683" w:type="dxa"/>
            <w:gridSpan w:val="2"/>
            <w:vAlign w:val="top"/>
          </w:tcPr>
          <w:p w14:paraId="419D2A79">
            <w:pPr>
              <w:pStyle w:val="8"/>
              <w:spacing w:before="34" w:line="268" w:lineRule="exact"/>
              <w:ind w:left="54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116.74</w:t>
            </w:r>
          </w:p>
        </w:tc>
      </w:tr>
      <w:tr w14:paraId="282C4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53" w:type="dxa"/>
            <w:vAlign w:val="top"/>
          </w:tcPr>
          <w:p w14:paraId="3788395D">
            <w:pPr>
              <w:pStyle w:val="8"/>
              <w:spacing w:before="139" w:line="197" w:lineRule="auto"/>
              <w:ind w:left="132"/>
            </w:pPr>
            <w:r>
              <w:t>部门基本支出预算调整</w:t>
            </w:r>
          </w:p>
        </w:tc>
        <w:tc>
          <w:tcPr>
            <w:tcW w:w="1814" w:type="dxa"/>
            <w:gridSpan w:val="2"/>
            <w:vAlign w:val="top"/>
          </w:tcPr>
          <w:p w14:paraId="11D85E27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64773446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217FA0F0">
            <w:pPr>
              <w:rPr>
                <w:rFonts w:ascii="Arial"/>
                <w:sz w:val="21"/>
              </w:rPr>
            </w:pPr>
          </w:p>
        </w:tc>
      </w:tr>
      <w:tr w14:paraId="6E4ED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10095249">
            <w:pPr>
              <w:pStyle w:val="8"/>
              <w:spacing w:before="223" w:line="220" w:lineRule="auto"/>
              <w:ind w:left="980"/>
            </w:pPr>
            <w:r>
              <w:rPr>
                <w:spacing w:val="-3"/>
              </w:rPr>
              <w:t>楼堂馆所控制情况</w:t>
            </w:r>
          </w:p>
          <w:p w14:paraId="23D28FAC">
            <w:pPr>
              <w:pStyle w:val="8"/>
              <w:spacing w:before="153" w:line="220" w:lineRule="auto"/>
              <w:ind w:left="961"/>
            </w:pPr>
            <w:r>
              <w:rPr>
                <w:spacing w:val="-2"/>
              </w:rPr>
              <w:t>(2023年完工项目)</w:t>
            </w:r>
          </w:p>
        </w:tc>
        <w:tc>
          <w:tcPr>
            <w:tcW w:w="825" w:type="dxa"/>
            <w:vAlign w:val="top"/>
          </w:tcPr>
          <w:p w14:paraId="6399E04D">
            <w:pPr>
              <w:pStyle w:val="8"/>
              <w:spacing w:before="162" w:line="229" w:lineRule="auto"/>
              <w:ind w:left="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批复规模</w:t>
            </w:r>
          </w:p>
          <w:p w14:paraId="6BDB2583">
            <w:pPr>
              <w:pStyle w:val="8"/>
              <w:spacing w:before="4" w:line="232" w:lineRule="auto"/>
              <w:ind w:left="2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(m²)</w:t>
            </w:r>
          </w:p>
        </w:tc>
        <w:tc>
          <w:tcPr>
            <w:tcW w:w="989" w:type="dxa"/>
            <w:vAlign w:val="top"/>
          </w:tcPr>
          <w:p w14:paraId="6DB7D507">
            <w:pPr>
              <w:pStyle w:val="8"/>
              <w:spacing w:before="163" w:line="234" w:lineRule="auto"/>
              <w:ind w:left="198" w:right="192" w:firstLine="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实际规</w:t>
            </w:r>
            <w:r>
              <w:rPr>
                <w:spacing w:val="4"/>
                <w:sz w:val="19"/>
                <w:szCs w:val="19"/>
              </w:rPr>
              <w:t>模(m²)</w:t>
            </w:r>
          </w:p>
        </w:tc>
        <w:tc>
          <w:tcPr>
            <w:tcW w:w="1139" w:type="dxa"/>
            <w:vAlign w:val="top"/>
          </w:tcPr>
          <w:p w14:paraId="0511BEB8">
            <w:pPr>
              <w:pStyle w:val="8"/>
              <w:spacing w:before="282" w:line="229" w:lineRule="auto"/>
              <w:ind w:left="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规模控制率</w:t>
            </w:r>
          </w:p>
        </w:tc>
        <w:tc>
          <w:tcPr>
            <w:tcW w:w="1184" w:type="dxa"/>
            <w:vAlign w:val="top"/>
          </w:tcPr>
          <w:p w14:paraId="3042610C">
            <w:pPr>
              <w:pStyle w:val="8"/>
              <w:spacing w:before="162" w:line="229" w:lineRule="auto"/>
              <w:ind w:left="19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预算投资</w:t>
            </w:r>
          </w:p>
          <w:p w14:paraId="27909D39">
            <w:pPr>
              <w:pStyle w:val="8"/>
              <w:spacing w:before="4" w:line="230" w:lineRule="auto"/>
              <w:ind w:left="33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810" w:type="dxa"/>
            <w:vAlign w:val="top"/>
          </w:tcPr>
          <w:p w14:paraId="49145ECE">
            <w:pPr>
              <w:pStyle w:val="8"/>
              <w:spacing w:before="42" w:line="230" w:lineRule="auto"/>
              <w:ind w:left="2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实际</w:t>
            </w:r>
          </w:p>
          <w:p w14:paraId="761D2CF0">
            <w:pPr>
              <w:pStyle w:val="8"/>
              <w:spacing w:before="3" w:line="230" w:lineRule="auto"/>
              <w:ind w:left="2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投资</w:t>
            </w:r>
          </w:p>
          <w:p w14:paraId="502485D7">
            <w:pPr>
              <w:pStyle w:val="8"/>
              <w:spacing w:before="3" w:line="224" w:lineRule="auto"/>
              <w:ind w:left="14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873" w:type="dxa"/>
            <w:vAlign w:val="top"/>
          </w:tcPr>
          <w:p w14:paraId="1AA2B543">
            <w:pPr>
              <w:pStyle w:val="8"/>
              <w:spacing w:before="42" w:line="229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投资概</w:t>
            </w:r>
          </w:p>
          <w:p w14:paraId="59A90B17">
            <w:pPr>
              <w:pStyle w:val="8"/>
              <w:spacing w:before="4" w:line="229" w:lineRule="auto"/>
              <w:ind w:left="14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算控制</w:t>
            </w:r>
          </w:p>
          <w:p w14:paraId="326530C7">
            <w:pPr>
              <w:pStyle w:val="8"/>
              <w:spacing w:before="4" w:line="224" w:lineRule="auto"/>
              <w:ind w:left="3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</w:tr>
      <w:tr w14:paraId="511B4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7D9C1A5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DF2A8E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702FF2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6C67CF4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A1C096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5CBCB2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469760D">
            <w:pPr>
              <w:rPr>
                <w:rFonts w:ascii="Arial"/>
                <w:sz w:val="21"/>
              </w:rPr>
            </w:pPr>
          </w:p>
        </w:tc>
      </w:tr>
      <w:tr w14:paraId="26B21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3853" w:type="dxa"/>
            <w:vAlign w:val="top"/>
          </w:tcPr>
          <w:p w14:paraId="1A2E949B">
            <w:pPr>
              <w:pStyle w:val="8"/>
              <w:spacing w:before="38" w:line="209" w:lineRule="auto"/>
              <w:ind w:left="971"/>
            </w:pPr>
            <w:r>
              <w:t>厉行节约保障措施</w:t>
            </w:r>
          </w:p>
        </w:tc>
        <w:tc>
          <w:tcPr>
            <w:tcW w:w="5820" w:type="dxa"/>
            <w:gridSpan w:val="6"/>
            <w:vAlign w:val="top"/>
          </w:tcPr>
          <w:p w14:paraId="7664D68C">
            <w:pPr>
              <w:rPr>
                <w:rFonts w:ascii="Arial"/>
                <w:sz w:val="21"/>
              </w:rPr>
            </w:pPr>
          </w:p>
        </w:tc>
      </w:tr>
    </w:tbl>
    <w:p w14:paraId="1481FB83">
      <w:pPr>
        <w:spacing w:before="131" w:line="346" w:lineRule="auto"/>
        <w:ind w:left="1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说明：“项目支出”需要填报基本支出以外的所有项目支出情况，“公用经费”填报基本支出中的</w:t>
      </w:r>
      <w:r>
        <w:rPr>
          <w:rFonts w:ascii="宋体" w:hAnsi="宋体" w:eastAsia="宋体" w:cs="宋体"/>
          <w:spacing w:val="7"/>
          <w:sz w:val="22"/>
          <w:szCs w:val="22"/>
        </w:rPr>
        <w:t>一般商品和服务支出。</w:t>
      </w:r>
    </w:p>
    <w:p w14:paraId="2E85D9AF">
      <w:pPr>
        <w:spacing w:before="196" w:line="228" w:lineRule="auto"/>
        <w:ind w:left="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单位负责人签字：许明填表人：叶芳兰联系</w:t>
      </w:r>
      <w:r>
        <w:rPr>
          <w:rFonts w:ascii="宋体" w:hAnsi="宋体" w:eastAsia="宋体" w:cs="宋体"/>
          <w:spacing w:val="7"/>
          <w:sz w:val="22"/>
          <w:szCs w:val="22"/>
        </w:rPr>
        <w:t>电话：18390121050填报日期：2024.5.27</w:t>
      </w:r>
    </w:p>
    <w:p w14:paraId="7C7A4C1B">
      <w:pPr>
        <w:spacing w:line="228" w:lineRule="auto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1900" w:h="16833"/>
          <w:pgMar w:top="958" w:right="1107" w:bottom="918" w:left="1111" w:header="0" w:footer="5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8CFAF8">
      <w:pPr>
        <w:pStyle w:val="2"/>
        <w:spacing w:before="95" w:line="559" w:lineRule="exact"/>
        <w:ind w:left="1127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41"/>
          <w:szCs w:val="41"/>
        </w:rPr>
        <w:t>202</w:t>
      </w:r>
      <w:r>
        <w:rPr>
          <w:spacing w:val="7"/>
          <w:position w:val="2"/>
          <w:sz w:val="41"/>
          <w:szCs w:val="41"/>
        </w:rPr>
        <w:t>3</w:t>
      </w:r>
      <w:r>
        <w:rPr>
          <w:rFonts w:ascii="宋体" w:hAnsi="宋体" w:eastAsia="宋体" w:cs="宋体"/>
          <w:b/>
          <w:bCs/>
          <w:spacing w:val="7"/>
          <w:position w:val="2"/>
          <w:sz w:val="41"/>
          <w:szCs w:val="41"/>
        </w:rPr>
        <w:t>年度</w:t>
      </w:r>
      <w:r>
        <w:rPr>
          <w:rFonts w:ascii="宋体" w:hAnsi="宋体" w:eastAsia="宋体" w:cs="宋体"/>
          <w:spacing w:val="7"/>
          <w:position w:val="2"/>
          <w:sz w:val="41"/>
          <w:szCs w:val="41"/>
        </w:rPr>
        <w:t>预算</w:t>
      </w:r>
      <w:r>
        <w:rPr>
          <w:rFonts w:ascii="宋体" w:hAnsi="宋体" w:eastAsia="宋体" w:cs="宋体"/>
          <w:b/>
          <w:bCs/>
          <w:spacing w:val="7"/>
          <w:position w:val="2"/>
          <w:sz w:val="41"/>
          <w:szCs w:val="41"/>
        </w:rPr>
        <w:t>单位整体支出绩效自评表</w:t>
      </w:r>
    </w:p>
    <w:p w14:paraId="5EAF3749">
      <w:pPr>
        <w:spacing w:line="134" w:lineRule="exact"/>
      </w:pPr>
    </w:p>
    <w:tbl>
      <w:tblPr>
        <w:tblStyle w:val="7"/>
        <w:tblW w:w="10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667"/>
        <w:gridCol w:w="990"/>
        <w:gridCol w:w="2533"/>
        <w:gridCol w:w="1914"/>
        <w:gridCol w:w="933"/>
        <w:gridCol w:w="600"/>
        <w:gridCol w:w="572"/>
        <w:gridCol w:w="1087"/>
      </w:tblGrid>
      <w:tr w14:paraId="5586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43" w:type="dxa"/>
            <w:gridSpan w:val="3"/>
            <w:vAlign w:val="top"/>
          </w:tcPr>
          <w:p w14:paraId="069656B0">
            <w:pPr>
              <w:pStyle w:val="8"/>
              <w:spacing w:before="26" w:line="220" w:lineRule="auto"/>
              <w:ind w:left="539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预算单位名称</w:t>
            </w:r>
          </w:p>
        </w:tc>
        <w:tc>
          <w:tcPr>
            <w:tcW w:w="7639" w:type="dxa"/>
            <w:gridSpan w:val="6"/>
            <w:vAlign w:val="top"/>
          </w:tcPr>
          <w:p w14:paraId="79D8507B">
            <w:pPr>
              <w:pStyle w:val="8"/>
              <w:spacing w:before="21" w:line="213" w:lineRule="auto"/>
              <w:ind w:left="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岳阳市岳阳楼区农林综合行政执法大队</w:t>
            </w:r>
          </w:p>
        </w:tc>
      </w:tr>
      <w:tr w14:paraId="4B0B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 w14:paraId="11C9C31E">
            <w:pPr>
              <w:spacing w:line="275" w:lineRule="auto"/>
              <w:rPr>
                <w:rFonts w:ascii="Arial"/>
                <w:sz w:val="21"/>
              </w:rPr>
            </w:pPr>
          </w:p>
          <w:p w14:paraId="7903964D">
            <w:pPr>
              <w:spacing w:line="275" w:lineRule="auto"/>
              <w:rPr>
                <w:rFonts w:ascii="Arial"/>
                <w:sz w:val="21"/>
              </w:rPr>
            </w:pPr>
          </w:p>
          <w:p w14:paraId="658560B9">
            <w:pPr>
              <w:pStyle w:val="8"/>
              <w:spacing w:before="59" w:line="244" w:lineRule="auto"/>
              <w:ind w:left="150" w:right="158" w:firstLine="105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年度预</w:t>
            </w:r>
            <w:r>
              <w:rPr>
                <w:spacing w:val="-9"/>
                <w:sz w:val="18"/>
                <w:szCs w:val="18"/>
              </w:rPr>
              <w:t>算申</w:t>
            </w:r>
            <w:r>
              <w:rPr>
                <w:spacing w:val="10"/>
                <w:sz w:val="18"/>
                <w:szCs w:val="18"/>
              </w:rPr>
              <w:t>请（万</w:t>
            </w:r>
            <w:r>
              <w:rPr>
                <w:spacing w:val="5"/>
                <w:sz w:val="18"/>
                <w:szCs w:val="18"/>
              </w:rPr>
              <w:t>元）</w:t>
            </w:r>
          </w:p>
        </w:tc>
        <w:tc>
          <w:tcPr>
            <w:tcW w:w="1657" w:type="dxa"/>
            <w:gridSpan w:val="2"/>
            <w:vAlign w:val="top"/>
          </w:tcPr>
          <w:p w14:paraId="3CE68E1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533" w:type="dxa"/>
            <w:vAlign w:val="top"/>
          </w:tcPr>
          <w:p w14:paraId="112502A6">
            <w:pPr>
              <w:pStyle w:val="8"/>
              <w:spacing w:before="20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年初预算数</w:t>
            </w:r>
          </w:p>
        </w:tc>
        <w:tc>
          <w:tcPr>
            <w:tcW w:w="1914" w:type="dxa"/>
            <w:vAlign w:val="top"/>
          </w:tcPr>
          <w:p w14:paraId="4DEAEA84">
            <w:pPr>
              <w:pStyle w:val="8"/>
              <w:spacing w:before="20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全年预算数</w:t>
            </w:r>
          </w:p>
        </w:tc>
        <w:tc>
          <w:tcPr>
            <w:tcW w:w="933" w:type="dxa"/>
            <w:vAlign w:val="top"/>
          </w:tcPr>
          <w:p w14:paraId="172A1209">
            <w:pPr>
              <w:pStyle w:val="8"/>
              <w:spacing w:before="20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全年执行数</w:t>
            </w:r>
          </w:p>
        </w:tc>
        <w:tc>
          <w:tcPr>
            <w:tcW w:w="600" w:type="dxa"/>
            <w:vAlign w:val="top"/>
          </w:tcPr>
          <w:p w14:paraId="3F3D1FE7">
            <w:pPr>
              <w:pStyle w:val="8"/>
              <w:spacing w:before="20" w:line="220" w:lineRule="auto"/>
              <w:ind w:left="17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572" w:type="dxa"/>
            <w:vAlign w:val="top"/>
          </w:tcPr>
          <w:p w14:paraId="6F30ABC0">
            <w:pPr>
              <w:pStyle w:val="8"/>
              <w:spacing w:before="20" w:line="220" w:lineRule="auto"/>
              <w:ind w:left="156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执行率</w:t>
            </w:r>
          </w:p>
        </w:tc>
        <w:tc>
          <w:tcPr>
            <w:tcW w:w="1087" w:type="dxa"/>
            <w:vAlign w:val="top"/>
          </w:tcPr>
          <w:p w14:paraId="20FD18A2">
            <w:pPr>
              <w:pStyle w:val="8"/>
              <w:spacing w:before="20" w:line="220" w:lineRule="auto"/>
              <w:ind w:left="40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自评得分</w:t>
            </w:r>
          </w:p>
        </w:tc>
      </w:tr>
      <w:tr w14:paraId="20FE9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3272CE96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Align w:val="top"/>
          </w:tcPr>
          <w:p w14:paraId="75DE6088">
            <w:pPr>
              <w:pStyle w:val="8"/>
              <w:spacing w:before="19" w:line="229" w:lineRule="auto"/>
              <w:ind w:left="468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年度资金总额</w:t>
            </w:r>
          </w:p>
        </w:tc>
        <w:tc>
          <w:tcPr>
            <w:tcW w:w="2533" w:type="dxa"/>
            <w:vAlign w:val="top"/>
          </w:tcPr>
          <w:p w14:paraId="7BA256AD">
            <w:pPr>
              <w:pStyle w:val="8"/>
              <w:spacing w:before="16" w:line="220" w:lineRule="auto"/>
              <w:ind w:left="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1125.57</w:t>
            </w:r>
          </w:p>
        </w:tc>
        <w:tc>
          <w:tcPr>
            <w:tcW w:w="1914" w:type="dxa"/>
            <w:vAlign w:val="top"/>
          </w:tcPr>
          <w:p w14:paraId="572EEA56">
            <w:pPr>
              <w:pStyle w:val="8"/>
              <w:spacing w:before="16" w:line="220" w:lineRule="auto"/>
              <w:ind w:left="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1258.34</w:t>
            </w:r>
          </w:p>
        </w:tc>
        <w:tc>
          <w:tcPr>
            <w:tcW w:w="933" w:type="dxa"/>
            <w:vAlign w:val="top"/>
          </w:tcPr>
          <w:p w14:paraId="7EBC3D68">
            <w:pPr>
              <w:pStyle w:val="8"/>
              <w:spacing w:before="16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1258.34</w:t>
            </w:r>
          </w:p>
        </w:tc>
        <w:tc>
          <w:tcPr>
            <w:tcW w:w="600" w:type="dxa"/>
            <w:vAlign w:val="top"/>
          </w:tcPr>
          <w:p w14:paraId="05A0E638">
            <w:pPr>
              <w:pStyle w:val="8"/>
              <w:spacing w:before="41" w:line="207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11"/>
                <w:sz w:val="18"/>
                <w:szCs w:val="18"/>
              </w:rPr>
              <w:t>10</w:t>
            </w:r>
          </w:p>
        </w:tc>
        <w:tc>
          <w:tcPr>
            <w:tcW w:w="572" w:type="dxa"/>
            <w:vAlign w:val="top"/>
          </w:tcPr>
          <w:p w14:paraId="1758D4A5">
            <w:pPr>
              <w:pStyle w:val="8"/>
              <w:spacing w:before="16" w:line="220" w:lineRule="auto"/>
              <w:ind w:left="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100%</w:t>
            </w:r>
          </w:p>
        </w:tc>
        <w:tc>
          <w:tcPr>
            <w:tcW w:w="1087" w:type="dxa"/>
            <w:vAlign w:val="top"/>
          </w:tcPr>
          <w:p w14:paraId="5FA635EF">
            <w:pPr>
              <w:pStyle w:val="8"/>
              <w:spacing w:before="16" w:line="220" w:lineRule="auto"/>
              <w:ind w:left="2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</w:tr>
      <w:tr w14:paraId="3938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50B59B4B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70C5694A">
            <w:pPr>
              <w:pStyle w:val="8"/>
              <w:spacing w:before="18" w:line="222" w:lineRule="auto"/>
              <w:ind w:left="116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按收入性质分：</w:t>
            </w:r>
          </w:p>
        </w:tc>
        <w:tc>
          <w:tcPr>
            <w:tcW w:w="3192" w:type="dxa"/>
            <w:gridSpan w:val="4"/>
            <w:vAlign w:val="top"/>
          </w:tcPr>
          <w:p w14:paraId="0F70F54F">
            <w:pPr>
              <w:pStyle w:val="8"/>
              <w:spacing w:before="18" w:line="222" w:lineRule="auto"/>
              <w:ind w:left="127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按支出性质分：</w:t>
            </w:r>
          </w:p>
        </w:tc>
      </w:tr>
      <w:tr w14:paraId="6837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5172E35E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48432061">
            <w:pPr>
              <w:pStyle w:val="8"/>
              <w:spacing w:before="20" w:line="220" w:lineRule="auto"/>
              <w:ind w:left="316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其中：一般公共预算：</w:t>
            </w:r>
            <w:r>
              <w:rPr>
                <w:spacing w:val="1"/>
                <w:sz w:val="19"/>
                <w:szCs w:val="19"/>
              </w:rPr>
              <w:t>1258.34</w:t>
            </w:r>
          </w:p>
        </w:tc>
        <w:tc>
          <w:tcPr>
            <w:tcW w:w="3192" w:type="dxa"/>
            <w:gridSpan w:val="4"/>
            <w:vAlign w:val="top"/>
          </w:tcPr>
          <w:p w14:paraId="7E4C0846">
            <w:pPr>
              <w:pStyle w:val="8"/>
              <w:spacing w:before="20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其中：基本支出：1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1</w:t>
            </w:r>
            <w:r>
              <w:rPr>
                <w:spacing w:val="7"/>
                <w:sz w:val="18"/>
                <w:szCs w:val="18"/>
              </w:rPr>
              <w:t>02.99</w:t>
            </w:r>
          </w:p>
        </w:tc>
      </w:tr>
      <w:tr w14:paraId="7621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0B4F7118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13881B03">
            <w:pPr>
              <w:pStyle w:val="8"/>
              <w:spacing w:before="20" w:line="220" w:lineRule="auto"/>
              <w:ind w:left="920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政府性基金拨款：</w:t>
            </w:r>
          </w:p>
        </w:tc>
        <w:tc>
          <w:tcPr>
            <w:tcW w:w="3192" w:type="dxa"/>
            <w:gridSpan w:val="4"/>
            <w:vAlign w:val="top"/>
          </w:tcPr>
          <w:p w14:paraId="653BDA47">
            <w:pPr>
              <w:pStyle w:val="8"/>
              <w:spacing w:before="20" w:line="220" w:lineRule="auto"/>
              <w:ind w:left="728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项目支出：155.35</w:t>
            </w:r>
          </w:p>
        </w:tc>
      </w:tr>
      <w:tr w14:paraId="16A9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 w14:paraId="04EAB469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08426C6E">
            <w:pPr>
              <w:pStyle w:val="8"/>
              <w:spacing w:before="19" w:line="221" w:lineRule="auto"/>
              <w:ind w:left="120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纳入专户管理的非税收入拨款：</w:t>
            </w:r>
          </w:p>
        </w:tc>
        <w:tc>
          <w:tcPr>
            <w:tcW w:w="3192" w:type="dxa"/>
            <w:gridSpan w:val="4"/>
            <w:vAlign w:val="top"/>
          </w:tcPr>
          <w:p w14:paraId="409F158B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08304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40CEA064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5FD115B0">
            <w:pPr>
              <w:pStyle w:val="8"/>
              <w:spacing w:before="19" w:line="221" w:lineRule="auto"/>
              <w:ind w:left="151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其他资金：</w:t>
            </w:r>
          </w:p>
        </w:tc>
        <w:tc>
          <w:tcPr>
            <w:tcW w:w="3192" w:type="dxa"/>
            <w:gridSpan w:val="4"/>
            <w:vAlign w:val="top"/>
          </w:tcPr>
          <w:p w14:paraId="386D69B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54EDF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 w14:paraId="5912752F">
            <w:pPr>
              <w:spacing w:line="284" w:lineRule="auto"/>
              <w:rPr>
                <w:rFonts w:ascii="Arial"/>
                <w:sz w:val="21"/>
              </w:rPr>
            </w:pPr>
          </w:p>
          <w:p w14:paraId="7F51DBE4">
            <w:pPr>
              <w:spacing w:line="284" w:lineRule="auto"/>
              <w:rPr>
                <w:rFonts w:ascii="Arial"/>
                <w:sz w:val="21"/>
              </w:rPr>
            </w:pPr>
          </w:p>
          <w:p w14:paraId="1A65A7B5">
            <w:pPr>
              <w:pStyle w:val="8"/>
              <w:spacing w:before="58" w:line="243" w:lineRule="auto"/>
              <w:ind w:left="389" w:right="127" w:hanging="232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年</w:t>
            </w:r>
          </w:p>
          <w:p w14:paraId="7F8A3E68">
            <w:pPr>
              <w:pStyle w:val="8"/>
              <w:spacing w:before="58" w:line="243" w:lineRule="auto"/>
              <w:ind w:left="389" w:right="127" w:hanging="232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度</w:t>
            </w:r>
          </w:p>
          <w:p w14:paraId="59E68B60">
            <w:pPr>
              <w:pStyle w:val="8"/>
              <w:spacing w:before="58" w:line="243" w:lineRule="auto"/>
              <w:ind w:left="389" w:right="127" w:hanging="232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总</w:t>
            </w:r>
          </w:p>
          <w:p w14:paraId="5FDE07D0">
            <w:pPr>
              <w:pStyle w:val="8"/>
              <w:spacing w:before="58" w:line="243" w:lineRule="auto"/>
              <w:ind w:left="389" w:right="127" w:hanging="232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体</w:t>
            </w:r>
          </w:p>
          <w:p w14:paraId="06222D39">
            <w:pPr>
              <w:pStyle w:val="8"/>
              <w:spacing w:before="58" w:line="243" w:lineRule="auto"/>
              <w:ind w:left="389" w:right="127" w:hanging="232"/>
              <w:rPr>
                <w:spacing w:val="-16"/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目</w:t>
            </w:r>
          </w:p>
          <w:p w14:paraId="5EBE3B55">
            <w:pPr>
              <w:pStyle w:val="8"/>
              <w:spacing w:before="58" w:line="243" w:lineRule="auto"/>
              <w:ind w:left="389" w:right="127" w:hanging="23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标</w:t>
            </w:r>
          </w:p>
        </w:tc>
        <w:tc>
          <w:tcPr>
            <w:tcW w:w="6104" w:type="dxa"/>
            <w:gridSpan w:val="4"/>
            <w:vAlign w:val="top"/>
          </w:tcPr>
          <w:p w14:paraId="5E133EB1">
            <w:pPr>
              <w:pStyle w:val="8"/>
              <w:spacing w:before="19" w:line="221" w:lineRule="auto"/>
              <w:ind w:left="1964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预期目标</w:t>
            </w:r>
          </w:p>
        </w:tc>
        <w:tc>
          <w:tcPr>
            <w:tcW w:w="3192" w:type="dxa"/>
            <w:gridSpan w:val="4"/>
            <w:vAlign w:val="top"/>
          </w:tcPr>
          <w:p w14:paraId="0BFFA27C">
            <w:pPr>
              <w:pStyle w:val="8"/>
              <w:spacing w:before="19" w:line="221" w:lineRule="auto"/>
              <w:ind w:left="1579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实际完成情况</w:t>
            </w:r>
          </w:p>
        </w:tc>
      </w:tr>
      <w:tr w14:paraId="2E6C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3B169F4C">
            <w:pPr>
              <w:rPr>
                <w:rFonts w:ascii="Arial"/>
                <w:sz w:val="21"/>
              </w:rPr>
            </w:pPr>
          </w:p>
        </w:tc>
        <w:tc>
          <w:tcPr>
            <w:tcW w:w="6104" w:type="dxa"/>
            <w:gridSpan w:val="4"/>
            <w:vAlign w:val="top"/>
          </w:tcPr>
          <w:p w14:paraId="47C22FFD">
            <w:pPr>
              <w:pStyle w:val="8"/>
              <w:spacing w:before="24" w:line="239" w:lineRule="auto"/>
              <w:ind w:left="5" w:firstLine="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目标1：.执法时间全天候,及时开展执法查处工作,强化行政</w:t>
            </w:r>
            <w:r>
              <w:rPr>
                <w:sz w:val="18"/>
                <w:szCs w:val="18"/>
              </w:rPr>
              <w:t>为民的服务意识.</w:t>
            </w:r>
          </w:p>
          <w:p w14:paraId="7960DE48">
            <w:pPr>
              <w:pStyle w:val="8"/>
              <w:spacing w:line="243" w:lineRule="auto"/>
              <w:ind w:firstLine="4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目标2.执法范围全覆盖,对全区管辖的相关经营门店进行</w:t>
            </w:r>
            <w:r>
              <w:rPr>
                <w:spacing w:val="-2"/>
                <w:sz w:val="18"/>
                <w:szCs w:val="18"/>
              </w:rPr>
              <w:t>“拉网式”检查，并建档立册.</w:t>
            </w:r>
          </w:p>
          <w:p w14:paraId="76CA13E0">
            <w:pPr>
              <w:pStyle w:val="8"/>
              <w:spacing w:before="36" w:line="329" w:lineRule="auto"/>
              <w:ind w:left="3" w:right="6" w:firstLine="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目标3.深入宣传，努力提高认识，不断加大宣传力度，提高</w:t>
            </w:r>
            <w:r>
              <w:rPr>
                <w:spacing w:val="-1"/>
                <w:sz w:val="18"/>
                <w:szCs w:val="18"/>
              </w:rPr>
              <w:t>群众对农业林业法律法规的知晓率。</w:t>
            </w:r>
          </w:p>
          <w:p w14:paraId="4D6D66D4">
            <w:pPr>
              <w:pStyle w:val="8"/>
              <w:spacing w:line="220" w:lineRule="auto"/>
              <w:ind w:left="38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目标</w:t>
            </w:r>
          </w:p>
          <w:p w14:paraId="08587549">
            <w:pPr>
              <w:pStyle w:val="8"/>
              <w:spacing w:before="101" w:line="330" w:lineRule="auto"/>
              <w:ind w:left="5" w:hanging="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4.深入贯彻习近平总书记关于长江“十年</w:t>
            </w:r>
            <w:r>
              <w:rPr>
                <w:spacing w:val="-2"/>
                <w:sz w:val="18"/>
                <w:szCs w:val="18"/>
              </w:rPr>
              <w:t>禁渔”重要批示和</w:t>
            </w:r>
            <w:r>
              <w:rPr>
                <w:spacing w:val="-4"/>
                <w:sz w:val="18"/>
                <w:szCs w:val="18"/>
              </w:rPr>
              <w:t>国务院禁捕退捕工作会议精神,认真落实党中央、省、市决策</w:t>
            </w:r>
            <w:r>
              <w:rPr>
                <w:spacing w:val="-1"/>
                <w:sz w:val="18"/>
                <w:szCs w:val="18"/>
              </w:rPr>
              <w:t>部署，有序推进长江流域生态文明建设，有效开展渔业环境治理，有力推动禁捕管理工作，严厉打击各类涉渔违法犯罪</w:t>
            </w:r>
            <w:r>
              <w:rPr>
                <w:spacing w:val="-5"/>
                <w:sz w:val="18"/>
                <w:szCs w:val="18"/>
              </w:rPr>
              <w:t>行为</w:t>
            </w:r>
          </w:p>
        </w:tc>
        <w:tc>
          <w:tcPr>
            <w:tcW w:w="3192" w:type="dxa"/>
            <w:gridSpan w:val="4"/>
            <w:vAlign w:val="top"/>
          </w:tcPr>
          <w:p w14:paraId="2B3A5F84">
            <w:pPr>
              <w:pStyle w:val="8"/>
              <w:spacing w:before="276" w:line="545" w:lineRule="auto"/>
              <w:ind w:left="11" w:right="8" w:hanging="3"/>
              <w:jc w:val="both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加强执法切实保护了农民老百姓的合法权益，没有发生一起投诉案。</w:t>
            </w:r>
            <w:r>
              <w:rPr>
                <w:color w:val="444444"/>
                <w:spacing w:val="-12"/>
                <w:sz w:val="19"/>
                <w:szCs w:val="19"/>
              </w:rPr>
              <w:t>通过宣传，广大人民群众对农业林业渔业</w:t>
            </w:r>
            <w:r>
              <w:rPr>
                <w:color w:val="444444"/>
                <w:spacing w:val="-13"/>
                <w:sz w:val="19"/>
                <w:szCs w:val="19"/>
              </w:rPr>
              <w:t>的法律法规有了深入的了解，遵纪守法意识明显增强。</w:t>
            </w:r>
          </w:p>
        </w:tc>
      </w:tr>
      <w:tr w14:paraId="1F6A1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86" w:type="dxa"/>
            <w:vMerge w:val="restart"/>
            <w:tcBorders>
              <w:bottom w:val="nil"/>
            </w:tcBorders>
            <w:textDirection w:val="tbRlV"/>
            <w:vAlign w:val="top"/>
          </w:tcPr>
          <w:p w14:paraId="660E4986">
            <w:pPr>
              <w:spacing w:line="431" w:lineRule="auto"/>
              <w:rPr>
                <w:rFonts w:ascii="Arial"/>
                <w:sz w:val="21"/>
              </w:rPr>
            </w:pPr>
          </w:p>
          <w:p w14:paraId="18EBA1B7">
            <w:pPr>
              <w:pStyle w:val="8"/>
              <w:spacing w:before="60" w:line="211" w:lineRule="auto"/>
              <w:ind w:left="316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绩效指标</w:t>
            </w:r>
          </w:p>
        </w:tc>
        <w:tc>
          <w:tcPr>
            <w:tcW w:w="667" w:type="dxa"/>
            <w:vAlign w:val="top"/>
          </w:tcPr>
          <w:p w14:paraId="73F3EB33">
            <w:pPr>
              <w:pStyle w:val="8"/>
              <w:spacing w:before="156" w:line="231" w:lineRule="auto"/>
              <w:ind w:left="1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一级指标</w:t>
            </w:r>
          </w:p>
        </w:tc>
        <w:tc>
          <w:tcPr>
            <w:tcW w:w="990" w:type="dxa"/>
            <w:vAlign w:val="top"/>
          </w:tcPr>
          <w:p w14:paraId="71FD0F6A">
            <w:pPr>
              <w:pStyle w:val="8"/>
              <w:spacing w:before="156" w:line="231" w:lineRule="auto"/>
              <w:ind w:left="14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2533" w:type="dxa"/>
            <w:vAlign w:val="top"/>
          </w:tcPr>
          <w:p w14:paraId="772B21DB">
            <w:pPr>
              <w:pStyle w:val="8"/>
              <w:spacing w:before="156" w:line="231" w:lineRule="auto"/>
              <w:ind w:left="259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三级指标</w:t>
            </w:r>
          </w:p>
        </w:tc>
        <w:tc>
          <w:tcPr>
            <w:tcW w:w="1914" w:type="dxa"/>
            <w:vAlign w:val="top"/>
          </w:tcPr>
          <w:p w14:paraId="65EA44D0">
            <w:pPr>
              <w:pStyle w:val="8"/>
              <w:spacing w:before="156" w:line="230" w:lineRule="auto"/>
              <w:ind w:left="122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年度指标值</w:t>
            </w:r>
          </w:p>
        </w:tc>
        <w:tc>
          <w:tcPr>
            <w:tcW w:w="933" w:type="dxa"/>
            <w:vAlign w:val="top"/>
          </w:tcPr>
          <w:p w14:paraId="2AD6FE81">
            <w:pPr>
              <w:pStyle w:val="8"/>
              <w:spacing w:before="156" w:line="230" w:lineRule="auto"/>
              <w:ind w:left="137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实际完成值</w:t>
            </w:r>
          </w:p>
        </w:tc>
        <w:tc>
          <w:tcPr>
            <w:tcW w:w="600" w:type="dxa"/>
            <w:vAlign w:val="top"/>
          </w:tcPr>
          <w:p w14:paraId="7BE9FD74">
            <w:pPr>
              <w:pStyle w:val="8"/>
              <w:spacing w:before="156" w:line="230" w:lineRule="auto"/>
              <w:ind w:left="17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572" w:type="dxa"/>
            <w:vAlign w:val="top"/>
          </w:tcPr>
          <w:p w14:paraId="47E3569E">
            <w:pPr>
              <w:pStyle w:val="8"/>
              <w:spacing w:before="181" w:line="221" w:lineRule="auto"/>
              <w:ind w:left="184"/>
              <w:rPr>
                <w:sz w:val="16"/>
                <w:szCs w:val="16"/>
              </w:rPr>
            </w:pPr>
            <w:r>
              <w:rPr>
                <w:spacing w:val="-18"/>
                <w:sz w:val="16"/>
                <w:szCs w:val="16"/>
              </w:rPr>
              <w:t>自评得分</w:t>
            </w:r>
          </w:p>
        </w:tc>
        <w:tc>
          <w:tcPr>
            <w:tcW w:w="1087" w:type="dxa"/>
            <w:vAlign w:val="top"/>
          </w:tcPr>
          <w:p w14:paraId="776B40B6">
            <w:pPr>
              <w:pStyle w:val="8"/>
              <w:spacing w:before="31" w:line="230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偏差原因分</w:t>
            </w:r>
          </w:p>
          <w:p w14:paraId="2CEF12DE">
            <w:pPr>
              <w:pStyle w:val="8"/>
              <w:spacing w:line="221" w:lineRule="auto"/>
              <w:ind w:left="120" w:right="123" w:firstLine="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析及改进措</w:t>
            </w:r>
            <w:r>
              <w:rPr>
                <w:spacing w:val="3"/>
                <w:sz w:val="18"/>
                <w:szCs w:val="18"/>
              </w:rPr>
              <w:t>施</w:t>
            </w:r>
          </w:p>
        </w:tc>
      </w:tr>
      <w:tr w14:paraId="7D8AF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7F3B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0CDB5BBF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CC6B9F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243A2E3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217D3D2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78B87331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AE04E79">
            <w:pPr>
              <w:pStyle w:val="8"/>
              <w:spacing w:before="59" w:line="230" w:lineRule="auto"/>
              <w:ind w:left="148"/>
              <w:jc w:val="center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产出指标</w:t>
            </w:r>
          </w:p>
          <w:p w14:paraId="4E4B7114">
            <w:pPr>
              <w:pStyle w:val="8"/>
              <w:spacing w:before="243" w:line="231" w:lineRule="auto"/>
              <w:ind w:left="28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(50分)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165CDE7A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BBB0C48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BC2FD98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8575031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74A2E40A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0AB02C4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104EB3D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AA8E16E">
            <w:pPr>
              <w:pStyle w:val="8"/>
              <w:spacing w:before="59" w:line="230" w:lineRule="auto"/>
              <w:ind w:left="7"/>
              <w:jc w:val="center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数量指标</w:t>
            </w:r>
          </w:p>
        </w:tc>
        <w:tc>
          <w:tcPr>
            <w:tcW w:w="2533" w:type="dxa"/>
            <w:vAlign w:val="top"/>
          </w:tcPr>
          <w:p w14:paraId="2D7FE5D2">
            <w:pPr>
              <w:pStyle w:val="8"/>
              <w:spacing w:before="21" w:line="207" w:lineRule="auto"/>
              <w:ind w:left="140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党员活动日</w:t>
            </w:r>
          </w:p>
        </w:tc>
        <w:tc>
          <w:tcPr>
            <w:tcW w:w="1914" w:type="dxa"/>
            <w:vAlign w:val="top"/>
          </w:tcPr>
          <w:p w14:paraId="69B9BC06">
            <w:pPr>
              <w:pStyle w:val="8"/>
              <w:spacing w:line="228" w:lineRule="auto"/>
              <w:ind w:left="42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20</w:t>
            </w:r>
            <w:r>
              <w:rPr>
                <w:spacing w:val="1"/>
                <w:sz w:val="19"/>
                <w:szCs w:val="19"/>
              </w:rPr>
              <w:t>次</w:t>
            </w:r>
          </w:p>
        </w:tc>
        <w:tc>
          <w:tcPr>
            <w:tcW w:w="933" w:type="dxa"/>
            <w:vAlign w:val="top"/>
          </w:tcPr>
          <w:p w14:paraId="1F59AFA9">
            <w:pPr>
              <w:pStyle w:val="8"/>
              <w:spacing w:line="228" w:lineRule="auto"/>
              <w:ind w:left="40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20</w:t>
            </w:r>
            <w:r>
              <w:rPr>
                <w:spacing w:val="1"/>
                <w:sz w:val="19"/>
                <w:szCs w:val="19"/>
              </w:rPr>
              <w:t>次</w:t>
            </w:r>
          </w:p>
        </w:tc>
        <w:tc>
          <w:tcPr>
            <w:tcW w:w="600" w:type="dxa"/>
            <w:vAlign w:val="top"/>
          </w:tcPr>
          <w:p w14:paraId="40CD87C7">
            <w:pPr>
              <w:spacing w:before="48" w:line="203" w:lineRule="auto"/>
              <w:ind w:left="305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572" w:type="dxa"/>
            <w:vAlign w:val="top"/>
          </w:tcPr>
          <w:p w14:paraId="7C936E33">
            <w:pPr>
              <w:spacing w:before="48" w:line="203" w:lineRule="auto"/>
              <w:ind w:left="384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1087" w:type="dxa"/>
            <w:vAlign w:val="top"/>
          </w:tcPr>
          <w:p w14:paraId="12B0361C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</w:tr>
      <w:tr w14:paraId="3625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7424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1F529C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62193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439F8208">
            <w:pPr>
              <w:pStyle w:val="8"/>
              <w:spacing w:before="31" w:line="231" w:lineRule="auto"/>
              <w:ind w:left="40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参加全国农业综合执法能力提升线上培训</w:t>
            </w:r>
            <w:r>
              <w:rPr>
                <w:spacing w:val="4"/>
                <w:sz w:val="19"/>
                <w:szCs w:val="19"/>
              </w:rPr>
              <w:t>人数</w:t>
            </w:r>
          </w:p>
        </w:tc>
        <w:tc>
          <w:tcPr>
            <w:tcW w:w="1914" w:type="dxa"/>
            <w:vAlign w:val="top"/>
          </w:tcPr>
          <w:p w14:paraId="2A026F13">
            <w:pPr>
              <w:pStyle w:val="8"/>
              <w:spacing w:before="62" w:line="264" w:lineRule="exac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9"/>
                <w:szCs w:val="19"/>
              </w:rPr>
              <w:t>15</w:t>
            </w:r>
            <w:r>
              <w:rPr>
                <w:spacing w:val="-4"/>
                <w:position w:val="1"/>
                <w:sz w:val="19"/>
                <w:szCs w:val="19"/>
              </w:rPr>
              <w:t>人</w:t>
            </w:r>
          </w:p>
        </w:tc>
        <w:tc>
          <w:tcPr>
            <w:tcW w:w="933" w:type="dxa"/>
            <w:vAlign w:val="top"/>
          </w:tcPr>
          <w:p w14:paraId="4142EFB4">
            <w:pPr>
              <w:pStyle w:val="8"/>
              <w:spacing w:before="62" w:line="264" w:lineRule="exac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9"/>
                <w:szCs w:val="19"/>
              </w:rPr>
              <w:t>15</w:t>
            </w:r>
            <w:r>
              <w:rPr>
                <w:spacing w:val="-4"/>
                <w:position w:val="1"/>
                <w:sz w:val="19"/>
                <w:szCs w:val="19"/>
              </w:rPr>
              <w:t>人</w:t>
            </w:r>
          </w:p>
        </w:tc>
        <w:tc>
          <w:tcPr>
            <w:tcW w:w="600" w:type="dxa"/>
            <w:vAlign w:val="top"/>
          </w:tcPr>
          <w:p w14:paraId="4754D4AE">
            <w:pPr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17A81EB5">
            <w:pPr>
              <w:spacing w:before="58" w:line="203" w:lineRule="auto"/>
              <w:ind w:left="3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572" w:type="dxa"/>
            <w:vAlign w:val="top"/>
          </w:tcPr>
          <w:p w14:paraId="7521FAA5">
            <w:pPr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7DC4F3A0">
            <w:pPr>
              <w:spacing w:before="58" w:line="203" w:lineRule="auto"/>
              <w:ind w:left="38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1087" w:type="dxa"/>
            <w:vAlign w:val="top"/>
          </w:tcPr>
          <w:p w14:paraId="73CBE56E">
            <w:pPr>
              <w:jc w:val="center"/>
              <w:rPr>
                <w:rFonts w:ascii="Arial"/>
                <w:sz w:val="21"/>
              </w:rPr>
            </w:pPr>
          </w:p>
        </w:tc>
      </w:tr>
      <w:tr w14:paraId="218F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A58E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710DCB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50DCA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529A082F">
            <w:pPr>
              <w:pStyle w:val="8"/>
              <w:spacing w:before="30" w:line="229" w:lineRule="auto"/>
              <w:ind w:left="40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参加省、市上级部门组织的业务培训人数</w:t>
            </w:r>
          </w:p>
        </w:tc>
        <w:tc>
          <w:tcPr>
            <w:tcW w:w="1914" w:type="dxa"/>
            <w:vAlign w:val="top"/>
          </w:tcPr>
          <w:p w14:paraId="651CCB80">
            <w:pPr>
              <w:pStyle w:val="8"/>
              <w:spacing w:before="261" w:line="264" w:lineRule="exac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9"/>
                <w:szCs w:val="19"/>
              </w:rPr>
              <w:t>18</w:t>
            </w:r>
            <w:r>
              <w:rPr>
                <w:spacing w:val="-4"/>
                <w:position w:val="1"/>
                <w:sz w:val="19"/>
                <w:szCs w:val="19"/>
              </w:rPr>
              <w:t>人</w:t>
            </w:r>
          </w:p>
        </w:tc>
        <w:tc>
          <w:tcPr>
            <w:tcW w:w="933" w:type="dxa"/>
            <w:vAlign w:val="top"/>
          </w:tcPr>
          <w:p w14:paraId="3A75EB08">
            <w:pPr>
              <w:pStyle w:val="8"/>
              <w:spacing w:before="261" w:line="264" w:lineRule="exact"/>
              <w:ind w:left="418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9"/>
                <w:szCs w:val="19"/>
              </w:rPr>
              <w:t>18</w:t>
            </w:r>
            <w:r>
              <w:rPr>
                <w:spacing w:val="-4"/>
                <w:position w:val="1"/>
                <w:sz w:val="19"/>
                <w:szCs w:val="19"/>
              </w:rPr>
              <w:t>人</w:t>
            </w:r>
          </w:p>
        </w:tc>
        <w:tc>
          <w:tcPr>
            <w:tcW w:w="600" w:type="dxa"/>
            <w:vAlign w:val="top"/>
          </w:tcPr>
          <w:p w14:paraId="277E438D">
            <w:pPr>
              <w:spacing w:before="255" w:line="278" w:lineRule="exact"/>
              <w:ind w:left="30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top"/>
          </w:tcPr>
          <w:p w14:paraId="4AA5B225">
            <w:pPr>
              <w:spacing w:before="255" w:line="278" w:lineRule="exact"/>
              <w:ind w:left="38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top"/>
          </w:tcPr>
          <w:p w14:paraId="1172D45C">
            <w:pPr>
              <w:jc w:val="center"/>
              <w:rPr>
                <w:rFonts w:ascii="Arial"/>
                <w:sz w:val="21"/>
              </w:rPr>
            </w:pPr>
          </w:p>
        </w:tc>
      </w:tr>
      <w:tr w14:paraId="35EBA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E978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739EDD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3C2D61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357D4AFA">
            <w:pPr>
              <w:pStyle w:val="8"/>
              <w:spacing w:before="33" w:line="228" w:lineRule="auto"/>
              <w:ind w:left="42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发放宣传资料</w:t>
            </w:r>
            <w:r>
              <w:rPr>
                <w:spacing w:val="5"/>
                <w:sz w:val="19"/>
                <w:szCs w:val="19"/>
              </w:rPr>
              <w:t>份数</w:t>
            </w:r>
          </w:p>
        </w:tc>
        <w:tc>
          <w:tcPr>
            <w:tcW w:w="1914" w:type="dxa"/>
            <w:vAlign w:val="top"/>
          </w:tcPr>
          <w:p w14:paraId="4B233472">
            <w:pPr>
              <w:pStyle w:val="8"/>
              <w:spacing w:before="132" w:line="264" w:lineRule="exac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4000</w:t>
            </w:r>
            <w:r>
              <w:rPr>
                <w:spacing w:val="4"/>
                <w:position w:val="1"/>
                <w:sz w:val="19"/>
                <w:szCs w:val="19"/>
              </w:rPr>
              <w:t>份</w:t>
            </w:r>
          </w:p>
        </w:tc>
        <w:tc>
          <w:tcPr>
            <w:tcW w:w="933" w:type="dxa"/>
            <w:vAlign w:val="top"/>
          </w:tcPr>
          <w:p w14:paraId="422EB947">
            <w:pPr>
              <w:pStyle w:val="8"/>
              <w:spacing w:before="132" w:line="264" w:lineRule="exact"/>
              <w:ind w:left="288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4000</w:t>
            </w:r>
            <w:r>
              <w:rPr>
                <w:spacing w:val="3"/>
                <w:position w:val="1"/>
                <w:sz w:val="19"/>
                <w:szCs w:val="19"/>
              </w:rPr>
              <w:t>份</w:t>
            </w:r>
          </w:p>
        </w:tc>
        <w:tc>
          <w:tcPr>
            <w:tcW w:w="600" w:type="dxa"/>
            <w:vAlign w:val="top"/>
          </w:tcPr>
          <w:p w14:paraId="7021C742">
            <w:pPr>
              <w:spacing w:before="184" w:line="203" w:lineRule="auto"/>
              <w:ind w:left="30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top"/>
          </w:tcPr>
          <w:p w14:paraId="484650BF">
            <w:pPr>
              <w:spacing w:before="184" w:line="203" w:lineRule="auto"/>
              <w:ind w:left="38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top"/>
          </w:tcPr>
          <w:p w14:paraId="03C3848C">
            <w:pPr>
              <w:jc w:val="center"/>
              <w:rPr>
                <w:rFonts w:ascii="Arial"/>
                <w:sz w:val="21"/>
              </w:rPr>
            </w:pPr>
          </w:p>
        </w:tc>
      </w:tr>
      <w:tr w14:paraId="331F3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AE10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2E1335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BBE0B9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3B6A4183">
            <w:pPr>
              <w:pStyle w:val="8"/>
              <w:spacing w:before="33" w:line="228" w:lineRule="auto"/>
              <w:ind w:left="56"/>
              <w:jc w:val="center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出动宣传车次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1914" w:type="dxa"/>
            <w:vAlign w:val="top"/>
          </w:tcPr>
          <w:p w14:paraId="613D31A6">
            <w:pPr>
              <w:pStyle w:val="8"/>
              <w:spacing w:before="133" w:line="265" w:lineRule="exact"/>
              <w:ind w:left="42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26</w:t>
            </w:r>
            <w:r>
              <w:rPr>
                <w:spacing w:val="1"/>
                <w:position w:val="1"/>
                <w:sz w:val="19"/>
                <w:szCs w:val="19"/>
              </w:rPr>
              <w:t>次</w:t>
            </w:r>
          </w:p>
        </w:tc>
        <w:tc>
          <w:tcPr>
            <w:tcW w:w="933" w:type="dxa"/>
            <w:vAlign w:val="top"/>
          </w:tcPr>
          <w:p w14:paraId="5B6DB61A">
            <w:pPr>
              <w:pStyle w:val="8"/>
              <w:spacing w:before="133" w:line="265" w:lineRule="exact"/>
              <w:ind w:left="40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26</w:t>
            </w:r>
            <w:r>
              <w:rPr>
                <w:spacing w:val="1"/>
                <w:position w:val="1"/>
                <w:sz w:val="19"/>
                <w:szCs w:val="19"/>
              </w:rPr>
              <w:t>次</w:t>
            </w:r>
          </w:p>
        </w:tc>
        <w:tc>
          <w:tcPr>
            <w:tcW w:w="600" w:type="dxa"/>
            <w:vAlign w:val="top"/>
          </w:tcPr>
          <w:p w14:paraId="3DFECADF">
            <w:pPr>
              <w:spacing w:before="183" w:line="203" w:lineRule="auto"/>
              <w:ind w:left="30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top"/>
          </w:tcPr>
          <w:p w14:paraId="0E614CEA">
            <w:pPr>
              <w:spacing w:before="183" w:line="203" w:lineRule="auto"/>
              <w:ind w:left="38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top"/>
          </w:tcPr>
          <w:p w14:paraId="41A27AF3">
            <w:pPr>
              <w:jc w:val="center"/>
              <w:rPr>
                <w:rFonts w:ascii="Arial"/>
                <w:sz w:val="21"/>
              </w:rPr>
            </w:pPr>
          </w:p>
        </w:tc>
      </w:tr>
      <w:tr w14:paraId="1DD9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5ED8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54856B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737A81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5B3DA0DB">
            <w:pPr>
              <w:pStyle w:val="8"/>
              <w:spacing w:before="33" w:line="229" w:lineRule="auto"/>
              <w:ind w:left="39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开展执法检查</w:t>
            </w:r>
            <w:r>
              <w:rPr>
                <w:spacing w:val="2"/>
                <w:sz w:val="19"/>
                <w:szCs w:val="19"/>
              </w:rPr>
              <w:t>次数</w:t>
            </w:r>
          </w:p>
        </w:tc>
        <w:tc>
          <w:tcPr>
            <w:tcW w:w="1914" w:type="dxa"/>
            <w:vAlign w:val="top"/>
          </w:tcPr>
          <w:p w14:paraId="5694434B">
            <w:pPr>
              <w:pStyle w:val="8"/>
              <w:spacing w:before="133" w:line="265" w:lineRule="exact"/>
              <w:ind w:left="37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500</w:t>
            </w:r>
            <w:r>
              <w:rPr>
                <w:spacing w:val="1"/>
                <w:position w:val="1"/>
                <w:sz w:val="19"/>
                <w:szCs w:val="19"/>
              </w:rPr>
              <w:t>次</w:t>
            </w:r>
          </w:p>
        </w:tc>
        <w:tc>
          <w:tcPr>
            <w:tcW w:w="933" w:type="dxa"/>
            <w:vAlign w:val="top"/>
          </w:tcPr>
          <w:p w14:paraId="6B15E3E9">
            <w:pPr>
              <w:pStyle w:val="8"/>
              <w:spacing w:before="133" w:line="265" w:lineRule="exact"/>
              <w:ind w:left="349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500</w:t>
            </w:r>
            <w:r>
              <w:rPr>
                <w:spacing w:val="1"/>
                <w:position w:val="1"/>
                <w:sz w:val="19"/>
                <w:szCs w:val="19"/>
              </w:rPr>
              <w:t>次</w:t>
            </w:r>
          </w:p>
        </w:tc>
        <w:tc>
          <w:tcPr>
            <w:tcW w:w="600" w:type="dxa"/>
            <w:vAlign w:val="top"/>
          </w:tcPr>
          <w:p w14:paraId="45A195FA">
            <w:pPr>
              <w:spacing w:before="126" w:line="277" w:lineRule="exact"/>
              <w:ind w:left="30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top"/>
          </w:tcPr>
          <w:p w14:paraId="60906F6D">
            <w:pPr>
              <w:spacing w:before="126" w:line="277" w:lineRule="exact"/>
              <w:ind w:left="38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top"/>
          </w:tcPr>
          <w:p w14:paraId="493D5B4A">
            <w:pPr>
              <w:jc w:val="center"/>
              <w:rPr>
                <w:rFonts w:ascii="Arial"/>
                <w:sz w:val="21"/>
              </w:rPr>
            </w:pPr>
          </w:p>
        </w:tc>
      </w:tr>
      <w:tr w14:paraId="15E94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80F6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569370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AA9C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74E1BFB6">
            <w:pPr>
              <w:pStyle w:val="8"/>
              <w:spacing w:before="34" w:line="208" w:lineRule="auto"/>
              <w:ind w:left="43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处理信访件数</w:t>
            </w:r>
          </w:p>
        </w:tc>
        <w:tc>
          <w:tcPr>
            <w:tcW w:w="1914" w:type="dxa"/>
            <w:vAlign w:val="top"/>
          </w:tcPr>
          <w:p w14:paraId="199FA3B5">
            <w:pPr>
              <w:pStyle w:val="8"/>
              <w:spacing w:before="6" w:line="236" w:lineRule="auto"/>
              <w:ind w:left="425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35</w:t>
            </w:r>
            <w:r>
              <w:rPr>
                <w:spacing w:val="1"/>
                <w:sz w:val="19"/>
                <w:szCs w:val="19"/>
              </w:rPr>
              <w:t>件</w:t>
            </w:r>
          </w:p>
        </w:tc>
        <w:tc>
          <w:tcPr>
            <w:tcW w:w="933" w:type="dxa"/>
            <w:vAlign w:val="top"/>
          </w:tcPr>
          <w:p w14:paraId="27066184">
            <w:pPr>
              <w:pStyle w:val="8"/>
              <w:spacing w:before="6" w:line="236" w:lineRule="auto"/>
              <w:ind w:left="405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35</w:t>
            </w:r>
            <w:r>
              <w:rPr>
                <w:spacing w:val="1"/>
                <w:sz w:val="19"/>
                <w:szCs w:val="19"/>
              </w:rPr>
              <w:t>件</w:t>
            </w:r>
          </w:p>
        </w:tc>
        <w:tc>
          <w:tcPr>
            <w:tcW w:w="600" w:type="dxa"/>
            <w:vAlign w:val="top"/>
          </w:tcPr>
          <w:p w14:paraId="1866EBC1">
            <w:pPr>
              <w:spacing w:before="53" w:line="203" w:lineRule="auto"/>
              <w:ind w:left="30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572" w:type="dxa"/>
            <w:vAlign w:val="top"/>
          </w:tcPr>
          <w:p w14:paraId="253439CA">
            <w:pPr>
              <w:spacing w:before="53" w:line="203" w:lineRule="auto"/>
              <w:ind w:left="38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1087" w:type="dxa"/>
            <w:vAlign w:val="top"/>
          </w:tcPr>
          <w:p w14:paraId="37EB0F26">
            <w:pPr>
              <w:jc w:val="center"/>
              <w:rPr>
                <w:rFonts w:ascii="Arial"/>
                <w:sz w:val="21"/>
              </w:rPr>
            </w:pPr>
          </w:p>
        </w:tc>
      </w:tr>
      <w:tr w14:paraId="469E5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6FB2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  <w:bottom w:val="nil"/>
            </w:tcBorders>
            <w:vAlign w:val="top"/>
          </w:tcPr>
          <w:p w14:paraId="2486F7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3DC8B8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33" w:type="dxa"/>
            <w:vAlign w:val="top"/>
          </w:tcPr>
          <w:p w14:paraId="582EA423">
            <w:pPr>
              <w:pStyle w:val="8"/>
              <w:spacing w:before="33" w:line="228" w:lineRule="auto"/>
              <w:ind w:left="8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农机手建档立册资料纳入湖</w:t>
            </w:r>
            <w:r>
              <w:rPr>
                <w:spacing w:val="7"/>
                <w:sz w:val="20"/>
                <w:szCs w:val="20"/>
              </w:rPr>
              <w:t>南省拖拉机和收割机牌证管理系统录入数</w:t>
            </w:r>
            <w:r>
              <w:rPr>
                <w:sz w:val="20"/>
                <w:szCs w:val="20"/>
              </w:rPr>
              <w:t>量</w:t>
            </w:r>
          </w:p>
        </w:tc>
        <w:tc>
          <w:tcPr>
            <w:tcW w:w="1914" w:type="dxa"/>
            <w:vAlign w:val="top"/>
          </w:tcPr>
          <w:p w14:paraId="7F8AAA93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4E94D892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17B5E4CD">
            <w:pPr>
              <w:pStyle w:val="8"/>
              <w:spacing w:before="62" w:line="264" w:lineRule="exact"/>
              <w:ind w:left="48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9"/>
                <w:szCs w:val="19"/>
              </w:rPr>
              <w:t>5</w:t>
            </w:r>
            <w:r>
              <w:rPr>
                <w:spacing w:val="-2"/>
                <w:position w:val="1"/>
                <w:sz w:val="19"/>
                <w:szCs w:val="19"/>
              </w:rPr>
              <w:t>个</w:t>
            </w:r>
          </w:p>
        </w:tc>
        <w:tc>
          <w:tcPr>
            <w:tcW w:w="933" w:type="dxa"/>
            <w:vAlign w:val="top"/>
          </w:tcPr>
          <w:p w14:paraId="3710E027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2952FA75"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 w14:paraId="532C6B33">
            <w:pPr>
              <w:pStyle w:val="8"/>
              <w:spacing w:before="62" w:line="264" w:lineRule="exact"/>
              <w:ind w:left="46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9"/>
                <w:szCs w:val="19"/>
              </w:rPr>
              <w:t>5</w:t>
            </w:r>
            <w:r>
              <w:rPr>
                <w:spacing w:val="-2"/>
                <w:position w:val="1"/>
                <w:sz w:val="19"/>
                <w:szCs w:val="19"/>
              </w:rPr>
              <w:t>个</w:t>
            </w:r>
          </w:p>
        </w:tc>
        <w:tc>
          <w:tcPr>
            <w:tcW w:w="600" w:type="dxa"/>
            <w:vAlign w:val="top"/>
          </w:tcPr>
          <w:p w14:paraId="4CD874C9">
            <w:pPr>
              <w:spacing w:line="340" w:lineRule="auto"/>
              <w:jc w:val="center"/>
              <w:rPr>
                <w:rFonts w:ascii="Arial"/>
                <w:sz w:val="21"/>
              </w:rPr>
            </w:pPr>
          </w:p>
          <w:p w14:paraId="56448C0F">
            <w:pPr>
              <w:spacing w:line="340" w:lineRule="auto"/>
              <w:jc w:val="center"/>
              <w:rPr>
                <w:rFonts w:ascii="Arial"/>
                <w:sz w:val="21"/>
              </w:rPr>
            </w:pPr>
          </w:p>
          <w:p w14:paraId="36E7B472">
            <w:pPr>
              <w:spacing w:before="58" w:line="203" w:lineRule="auto"/>
              <w:ind w:left="30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top"/>
          </w:tcPr>
          <w:p w14:paraId="36E54535">
            <w:pPr>
              <w:spacing w:line="340" w:lineRule="auto"/>
              <w:jc w:val="center"/>
              <w:rPr>
                <w:rFonts w:ascii="Arial"/>
                <w:sz w:val="21"/>
              </w:rPr>
            </w:pPr>
          </w:p>
          <w:p w14:paraId="5D551136">
            <w:pPr>
              <w:spacing w:line="340" w:lineRule="auto"/>
              <w:jc w:val="center"/>
              <w:rPr>
                <w:rFonts w:ascii="Arial"/>
                <w:sz w:val="21"/>
              </w:rPr>
            </w:pPr>
          </w:p>
          <w:p w14:paraId="0025750F">
            <w:pPr>
              <w:spacing w:before="58" w:line="203" w:lineRule="auto"/>
              <w:ind w:left="38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vAlign w:val="top"/>
          </w:tcPr>
          <w:p w14:paraId="0947A9D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0B9628D">
      <w:pPr>
        <w:pStyle w:val="2"/>
        <w:jc w:val="center"/>
      </w:pPr>
    </w:p>
    <w:p w14:paraId="1E31E49B">
      <w:pPr>
        <w:jc w:val="center"/>
        <w:sectPr>
          <w:headerReference r:id="rId6" w:type="default"/>
          <w:footerReference r:id="rId7" w:type="default"/>
          <w:pgSz w:w="11900" w:h="16833"/>
          <w:pgMar w:top="1921" w:right="701" w:bottom="976" w:left="1110" w:header="1444" w:footer="61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2E2644B">
      <w:pPr>
        <w:spacing w:before="16"/>
        <w:jc w:val="center"/>
      </w:pPr>
    </w:p>
    <w:p w14:paraId="2657C649">
      <w:pPr>
        <w:spacing w:before="16"/>
        <w:jc w:val="center"/>
      </w:pPr>
    </w:p>
    <w:p w14:paraId="4164EFC0">
      <w:pPr>
        <w:spacing w:before="16"/>
        <w:jc w:val="center"/>
      </w:pPr>
    </w:p>
    <w:p w14:paraId="6FC87B29">
      <w:pPr>
        <w:spacing w:before="15"/>
        <w:jc w:val="center"/>
      </w:pPr>
    </w:p>
    <w:tbl>
      <w:tblPr>
        <w:tblStyle w:val="7"/>
        <w:tblW w:w="10087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056"/>
        <w:gridCol w:w="1033"/>
        <w:gridCol w:w="1521"/>
        <w:gridCol w:w="1476"/>
        <w:gridCol w:w="1047"/>
        <w:gridCol w:w="667"/>
        <w:gridCol w:w="721"/>
        <w:gridCol w:w="1452"/>
      </w:tblGrid>
      <w:tr w14:paraId="2E8B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14" w:type="dxa"/>
            <w:vMerge w:val="restart"/>
            <w:tcBorders>
              <w:top w:val="nil"/>
              <w:bottom w:val="nil"/>
            </w:tcBorders>
            <w:vAlign w:val="top"/>
          </w:tcPr>
          <w:p w14:paraId="5E6A5E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restart"/>
            <w:tcBorders>
              <w:top w:val="nil"/>
              <w:bottom w:val="nil"/>
            </w:tcBorders>
            <w:vAlign w:val="top"/>
          </w:tcPr>
          <w:p w14:paraId="19095A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1D0AE6E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64971F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6" w:type="dxa"/>
            <w:vAlign w:val="top"/>
          </w:tcPr>
          <w:p w14:paraId="3297E57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086B4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4CA147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B0EF6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614CD578">
            <w:pPr>
              <w:jc w:val="center"/>
              <w:rPr>
                <w:rFonts w:ascii="Arial"/>
                <w:sz w:val="21"/>
              </w:rPr>
            </w:pPr>
          </w:p>
        </w:tc>
      </w:tr>
      <w:tr w14:paraId="70299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5440B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58B48E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3021500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E9B271C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644B46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935737E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449EF7E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13F27E7">
            <w:pPr>
              <w:pStyle w:val="8"/>
              <w:spacing w:before="58" w:line="231" w:lineRule="auto"/>
              <w:ind w:left="125"/>
              <w:jc w:val="center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质量指标</w:t>
            </w:r>
          </w:p>
        </w:tc>
        <w:tc>
          <w:tcPr>
            <w:tcW w:w="1521" w:type="dxa"/>
            <w:vAlign w:val="top"/>
          </w:tcPr>
          <w:p w14:paraId="410128EA">
            <w:pPr>
              <w:pStyle w:val="8"/>
              <w:spacing w:before="29" w:line="229" w:lineRule="auto"/>
              <w:ind w:left="37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业务提升及提</w:t>
            </w:r>
          </w:p>
          <w:p w14:paraId="5A051FA3">
            <w:pPr>
              <w:pStyle w:val="8"/>
              <w:spacing w:before="23" w:line="229" w:lineRule="auto"/>
              <w:ind w:left="43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高办案水平合</w:t>
            </w:r>
          </w:p>
          <w:p w14:paraId="0E150790">
            <w:pPr>
              <w:pStyle w:val="8"/>
              <w:spacing w:before="23" w:line="213" w:lineRule="auto"/>
              <w:ind w:left="438"/>
              <w:jc w:val="center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格率</w:t>
            </w:r>
          </w:p>
        </w:tc>
        <w:tc>
          <w:tcPr>
            <w:tcW w:w="1476" w:type="dxa"/>
            <w:vAlign w:val="top"/>
          </w:tcPr>
          <w:p w14:paraId="3D068559">
            <w:pPr>
              <w:spacing w:before="259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749A2097">
            <w:pPr>
              <w:spacing w:before="259" w:line="265" w:lineRule="exact"/>
              <w:ind w:left="44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98%</w:t>
            </w:r>
          </w:p>
        </w:tc>
        <w:tc>
          <w:tcPr>
            <w:tcW w:w="667" w:type="dxa"/>
            <w:vAlign w:val="top"/>
          </w:tcPr>
          <w:p w14:paraId="4737ED7B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4D2ABB43">
            <w:pPr>
              <w:spacing w:before="58" w:line="203" w:lineRule="auto"/>
              <w:ind w:left="30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721" w:type="dxa"/>
            <w:vAlign w:val="top"/>
          </w:tcPr>
          <w:p w14:paraId="0F6AF123">
            <w:pPr>
              <w:spacing w:before="252" w:line="277" w:lineRule="exact"/>
              <w:ind w:left="38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top"/>
          </w:tcPr>
          <w:p w14:paraId="359C6808">
            <w:pPr>
              <w:pStyle w:val="8"/>
              <w:spacing w:before="145" w:line="252" w:lineRule="auto"/>
              <w:ind w:left="313" w:right="1" w:hanging="302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加强学习，事前</w:t>
            </w:r>
            <w:r>
              <w:rPr>
                <w:spacing w:val="7"/>
                <w:sz w:val="20"/>
                <w:szCs w:val="20"/>
              </w:rPr>
              <w:t>做好计划</w:t>
            </w:r>
          </w:p>
        </w:tc>
      </w:tr>
      <w:tr w14:paraId="4994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691A1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629B8F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7F6EA8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63D53A6">
            <w:pPr>
              <w:pStyle w:val="8"/>
              <w:spacing w:before="29" w:line="233" w:lineRule="auto"/>
              <w:ind w:left="138" w:right="32" w:hanging="99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案卷评查评优考核合格率</w:t>
            </w:r>
          </w:p>
        </w:tc>
        <w:tc>
          <w:tcPr>
            <w:tcW w:w="1476" w:type="dxa"/>
            <w:vAlign w:val="top"/>
          </w:tcPr>
          <w:p w14:paraId="166BB12E">
            <w:pPr>
              <w:spacing w:before="130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6107E8F1">
            <w:pPr>
              <w:spacing w:before="130" w:line="265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1F21AAC5">
            <w:pPr>
              <w:spacing w:before="122" w:line="278" w:lineRule="exact"/>
              <w:ind w:left="30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721" w:type="dxa"/>
            <w:vAlign w:val="top"/>
          </w:tcPr>
          <w:p w14:paraId="4718F746">
            <w:pPr>
              <w:spacing w:before="122" w:line="278" w:lineRule="exact"/>
              <w:ind w:left="38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top"/>
          </w:tcPr>
          <w:p w14:paraId="2446D1E9">
            <w:pPr>
              <w:jc w:val="center"/>
              <w:rPr>
                <w:rFonts w:ascii="Arial"/>
                <w:sz w:val="21"/>
              </w:rPr>
            </w:pPr>
          </w:p>
        </w:tc>
      </w:tr>
      <w:tr w14:paraId="189DB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6E594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74F979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1F665D4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4BB0795">
            <w:pPr>
              <w:pStyle w:val="8"/>
              <w:spacing w:before="29" w:line="233" w:lineRule="auto"/>
              <w:ind w:left="138" w:right="32" w:hanging="9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建档立册资料齐全准确率</w:t>
            </w:r>
          </w:p>
        </w:tc>
        <w:tc>
          <w:tcPr>
            <w:tcW w:w="1476" w:type="dxa"/>
            <w:vAlign w:val="top"/>
          </w:tcPr>
          <w:p w14:paraId="15C2AE1B">
            <w:pPr>
              <w:spacing w:before="129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23CC1E48">
            <w:pPr>
              <w:spacing w:before="129" w:line="265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125EB5B4">
            <w:pPr>
              <w:spacing w:before="122" w:line="277" w:lineRule="exact"/>
              <w:ind w:left="30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721" w:type="dxa"/>
            <w:vAlign w:val="top"/>
          </w:tcPr>
          <w:p w14:paraId="3817B305">
            <w:pPr>
              <w:spacing w:before="122" w:line="277" w:lineRule="exact"/>
              <w:ind w:left="38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top"/>
          </w:tcPr>
          <w:p w14:paraId="723B2208">
            <w:pPr>
              <w:jc w:val="center"/>
              <w:rPr>
                <w:rFonts w:ascii="Arial"/>
                <w:sz w:val="21"/>
              </w:rPr>
            </w:pPr>
          </w:p>
        </w:tc>
      </w:tr>
      <w:tr w14:paraId="63A4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738190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678956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38183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47D7C60A">
            <w:pPr>
              <w:pStyle w:val="8"/>
              <w:spacing w:before="29" w:line="233" w:lineRule="auto"/>
              <w:ind w:left="236" w:right="32" w:hanging="196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查处各类违法</w:t>
            </w:r>
            <w:r>
              <w:rPr>
                <w:spacing w:val="7"/>
                <w:sz w:val="19"/>
                <w:szCs w:val="19"/>
              </w:rPr>
              <w:t>违规行为</w:t>
            </w:r>
          </w:p>
        </w:tc>
        <w:tc>
          <w:tcPr>
            <w:tcW w:w="1476" w:type="dxa"/>
            <w:vAlign w:val="top"/>
          </w:tcPr>
          <w:p w14:paraId="77446579">
            <w:pPr>
              <w:pStyle w:val="8"/>
              <w:spacing w:before="129" w:line="264" w:lineRule="exact"/>
              <w:ind w:left="363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496</w:t>
            </w:r>
            <w:r>
              <w:rPr>
                <w:spacing w:val="3"/>
                <w:position w:val="1"/>
                <w:sz w:val="19"/>
                <w:szCs w:val="19"/>
              </w:rPr>
              <w:t>起</w:t>
            </w:r>
          </w:p>
        </w:tc>
        <w:tc>
          <w:tcPr>
            <w:tcW w:w="1047" w:type="dxa"/>
            <w:vAlign w:val="top"/>
          </w:tcPr>
          <w:p w14:paraId="54D0E542">
            <w:pPr>
              <w:pStyle w:val="8"/>
              <w:spacing w:before="129" w:line="264" w:lineRule="exact"/>
              <w:ind w:left="343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496</w:t>
            </w:r>
            <w:r>
              <w:rPr>
                <w:spacing w:val="3"/>
                <w:position w:val="1"/>
                <w:sz w:val="19"/>
                <w:szCs w:val="19"/>
              </w:rPr>
              <w:t>起</w:t>
            </w:r>
          </w:p>
        </w:tc>
        <w:tc>
          <w:tcPr>
            <w:tcW w:w="667" w:type="dxa"/>
            <w:vAlign w:val="top"/>
          </w:tcPr>
          <w:p w14:paraId="77B6BE7D">
            <w:pPr>
              <w:spacing w:before="121" w:line="278" w:lineRule="exact"/>
              <w:ind w:left="30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721" w:type="dxa"/>
            <w:vAlign w:val="top"/>
          </w:tcPr>
          <w:p w14:paraId="7D8824A2">
            <w:pPr>
              <w:spacing w:before="121" w:line="278" w:lineRule="exact"/>
              <w:ind w:left="38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top"/>
          </w:tcPr>
          <w:p w14:paraId="20754451">
            <w:pPr>
              <w:jc w:val="center"/>
              <w:rPr>
                <w:rFonts w:ascii="Arial"/>
                <w:sz w:val="21"/>
              </w:rPr>
            </w:pPr>
          </w:p>
        </w:tc>
      </w:tr>
      <w:tr w14:paraId="425D1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A9F40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0F86C0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FD31E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E67320E">
            <w:pPr>
              <w:pStyle w:val="8"/>
              <w:spacing w:before="30" w:line="228" w:lineRule="auto"/>
              <w:ind w:left="41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宣传资料发放</w:t>
            </w:r>
          </w:p>
          <w:p w14:paraId="27F3D957">
            <w:pPr>
              <w:pStyle w:val="8"/>
              <w:spacing w:before="21" w:line="215" w:lineRule="auto"/>
              <w:ind w:left="343"/>
              <w:jc w:val="center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到户率</w:t>
            </w:r>
          </w:p>
        </w:tc>
        <w:tc>
          <w:tcPr>
            <w:tcW w:w="1476" w:type="dxa"/>
            <w:vAlign w:val="top"/>
          </w:tcPr>
          <w:p w14:paraId="0D1F14FD">
            <w:pPr>
              <w:spacing w:before="130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2103F9DC">
            <w:pPr>
              <w:spacing w:before="130" w:line="265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29CCC630">
            <w:pPr>
              <w:spacing w:before="122" w:line="278" w:lineRule="exact"/>
              <w:ind w:left="30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721" w:type="dxa"/>
            <w:vAlign w:val="top"/>
          </w:tcPr>
          <w:p w14:paraId="05D0E625">
            <w:pPr>
              <w:spacing w:before="122" w:line="278" w:lineRule="exact"/>
              <w:ind w:left="38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top"/>
          </w:tcPr>
          <w:p w14:paraId="33A199F8">
            <w:pPr>
              <w:jc w:val="center"/>
              <w:rPr>
                <w:rFonts w:ascii="Arial"/>
                <w:sz w:val="21"/>
              </w:rPr>
            </w:pPr>
          </w:p>
        </w:tc>
      </w:tr>
      <w:tr w14:paraId="7FDD5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F2675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3BD5D7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08D385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F7E2E1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6A1E66B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1DF124B1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77FA6152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6D061B5">
            <w:pPr>
              <w:pStyle w:val="8"/>
              <w:spacing w:before="58" w:line="231" w:lineRule="auto"/>
              <w:ind w:left="153"/>
              <w:jc w:val="center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时效指标</w:t>
            </w:r>
          </w:p>
        </w:tc>
        <w:tc>
          <w:tcPr>
            <w:tcW w:w="1521" w:type="dxa"/>
            <w:vAlign w:val="top"/>
          </w:tcPr>
          <w:p w14:paraId="1B77DC39">
            <w:pPr>
              <w:pStyle w:val="8"/>
              <w:spacing w:before="20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农业综合能力</w:t>
            </w:r>
          </w:p>
          <w:p w14:paraId="5A2D54F9">
            <w:pPr>
              <w:pStyle w:val="8"/>
              <w:spacing w:before="4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提升完成培训</w:t>
            </w:r>
          </w:p>
          <w:p w14:paraId="5D3A4B34">
            <w:pPr>
              <w:pStyle w:val="8"/>
              <w:spacing w:before="4" w:line="203" w:lineRule="auto"/>
              <w:ind w:left="337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及时率</w:t>
            </w:r>
          </w:p>
        </w:tc>
        <w:tc>
          <w:tcPr>
            <w:tcW w:w="1476" w:type="dxa"/>
            <w:vAlign w:val="top"/>
          </w:tcPr>
          <w:p w14:paraId="32A1CCA5">
            <w:pPr>
              <w:spacing w:before="231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2AC51814">
            <w:pPr>
              <w:spacing w:before="231" w:line="265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06434ED1">
            <w:pPr>
              <w:spacing w:before="231" w:line="265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0EC67924">
            <w:pPr>
              <w:spacing w:before="231" w:line="265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5A6561EB">
            <w:pPr>
              <w:jc w:val="center"/>
              <w:rPr>
                <w:rFonts w:ascii="Arial"/>
                <w:sz w:val="21"/>
              </w:rPr>
            </w:pPr>
          </w:p>
        </w:tc>
      </w:tr>
      <w:tr w14:paraId="3675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2B5A0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7D9972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E33A9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6A40836">
            <w:pPr>
              <w:pStyle w:val="8"/>
              <w:spacing w:before="20" w:line="233" w:lineRule="auto"/>
              <w:ind w:left="72" w:hanging="63"/>
              <w:jc w:val="center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2023年12月7</w:t>
            </w:r>
            <w:r>
              <w:rPr>
                <w:spacing w:val="2"/>
                <w:sz w:val="19"/>
                <w:szCs w:val="19"/>
              </w:rPr>
              <w:t>日执法法律法</w:t>
            </w:r>
          </w:p>
          <w:p w14:paraId="1A78B574">
            <w:pPr>
              <w:pStyle w:val="8"/>
              <w:spacing w:line="228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规的宣传普及</w:t>
            </w:r>
          </w:p>
          <w:p w14:paraId="05E8C710">
            <w:pPr>
              <w:pStyle w:val="8"/>
              <w:spacing w:before="4" w:line="203" w:lineRule="auto"/>
              <w:ind w:left="53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  <w:tc>
          <w:tcPr>
            <w:tcW w:w="1476" w:type="dxa"/>
            <w:vAlign w:val="top"/>
          </w:tcPr>
          <w:p w14:paraId="50EA120F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4FC25CC">
            <w:pPr>
              <w:spacing w:before="55" w:line="265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1E491893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0DD84238">
            <w:pPr>
              <w:spacing w:before="55" w:line="265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0EA594EB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172B0AEB">
            <w:pPr>
              <w:spacing w:before="55" w:line="265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5EA6B682"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 w14:paraId="744166B7">
            <w:pPr>
              <w:spacing w:before="54" w:line="204" w:lineRule="auto"/>
              <w:ind w:left="386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452" w:type="dxa"/>
            <w:vAlign w:val="top"/>
          </w:tcPr>
          <w:p w14:paraId="38E67F74">
            <w:pPr>
              <w:pStyle w:val="8"/>
              <w:spacing w:before="260" w:line="228" w:lineRule="auto"/>
              <w:ind w:left="32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推广宣传还需要</w:t>
            </w:r>
          </w:p>
          <w:p w14:paraId="401B9702">
            <w:pPr>
              <w:pStyle w:val="8"/>
              <w:spacing w:before="5" w:line="229" w:lineRule="auto"/>
              <w:ind w:left="332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加强力度</w:t>
            </w:r>
          </w:p>
        </w:tc>
      </w:tr>
      <w:tr w14:paraId="4A8B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71EE8D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5F01609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8E021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59521C37">
            <w:pPr>
              <w:pStyle w:val="8"/>
              <w:spacing w:before="21" w:line="233" w:lineRule="auto"/>
              <w:ind w:left="72" w:hanging="6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2023年9月22</w:t>
            </w:r>
            <w:r>
              <w:rPr>
                <w:spacing w:val="2"/>
                <w:sz w:val="19"/>
                <w:szCs w:val="19"/>
              </w:rPr>
              <w:t>日增殖放流活</w:t>
            </w:r>
          </w:p>
          <w:p w14:paraId="5C87A583">
            <w:pPr>
              <w:pStyle w:val="8"/>
              <w:spacing w:line="201" w:lineRule="auto"/>
              <w:ind w:left="238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动实施率</w:t>
            </w:r>
          </w:p>
        </w:tc>
        <w:tc>
          <w:tcPr>
            <w:tcW w:w="1476" w:type="dxa"/>
            <w:vAlign w:val="top"/>
          </w:tcPr>
          <w:p w14:paraId="2804F434">
            <w:pPr>
              <w:spacing w:before="232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6B8B39F2">
            <w:pPr>
              <w:spacing w:before="232" w:line="264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5CD120BF">
            <w:pPr>
              <w:spacing w:before="286" w:line="204" w:lineRule="auto"/>
              <w:ind w:left="30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721" w:type="dxa"/>
            <w:vAlign w:val="top"/>
          </w:tcPr>
          <w:p w14:paraId="4470159A">
            <w:pPr>
              <w:spacing w:before="286" w:line="204" w:lineRule="auto"/>
              <w:ind w:left="386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452" w:type="dxa"/>
            <w:vAlign w:val="top"/>
          </w:tcPr>
          <w:p w14:paraId="7053CA8A">
            <w:pPr>
              <w:jc w:val="center"/>
              <w:rPr>
                <w:rFonts w:ascii="Arial"/>
                <w:sz w:val="21"/>
              </w:rPr>
            </w:pPr>
          </w:p>
        </w:tc>
      </w:tr>
      <w:tr w14:paraId="1EA5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70CFF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770530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67163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57E953B1">
            <w:pPr>
              <w:pStyle w:val="8"/>
              <w:spacing w:before="21" w:line="218" w:lineRule="auto"/>
              <w:ind w:left="142" w:right="32" w:hanging="104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违法违规案件</w:t>
            </w:r>
            <w:r>
              <w:rPr>
                <w:spacing w:val="7"/>
                <w:sz w:val="19"/>
                <w:szCs w:val="19"/>
              </w:rPr>
              <w:t>处理及时率</w:t>
            </w:r>
          </w:p>
        </w:tc>
        <w:tc>
          <w:tcPr>
            <w:tcW w:w="1476" w:type="dxa"/>
            <w:vAlign w:val="top"/>
          </w:tcPr>
          <w:p w14:paraId="54BC6ADC">
            <w:pPr>
              <w:spacing w:before="113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78786330">
            <w:pPr>
              <w:spacing w:before="113" w:line="264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2D8FB9F3">
            <w:pPr>
              <w:spacing w:before="167" w:line="204" w:lineRule="auto"/>
              <w:ind w:left="30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721" w:type="dxa"/>
            <w:vAlign w:val="top"/>
          </w:tcPr>
          <w:p w14:paraId="27FCFDC1">
            <w:pPr>
              <w:spacing w:before="167" w:line="204" w:lineRule="auto"/>
              <w:ind w:left="386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</w:t>
            </w:r>
          </w:p>
        </w:tc>
        <w:tc>
          <w:tcPr>
            <w:tcW w:w="1452" w:type="dxa"/>
            <w:vAlign w:val="top"/>
          </w:tcPr>
          <w:p w14:paraId="3D819751">
            <w:pPr>
              <w:jc w:val="center"/>
              <w:rPr>
                <w:rFonts w:ascii="Arial"/>
                <w:sz w:val="21"/>
              </w:rPr>
            </w:pPr>
          </w:p>
        </w:tc>
      </w:tr>
      <w:tr w14:paraId="13B6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7ECD7A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38ADE1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0D2E5982">
            <w:pPr>
              <w:pStyle w:val="8"/>
              <w:spacing w:before="288" w:line="230" w:lineRule="auto"/>
              <w:ind w:left="131"/>
              <w:jc w:val="center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成本指标</w:t>
            </w:r>
          </w:p>
        </w:tc>
        <w:tc>
          <w:tcPr>
            <w:tcW w:w="1521" w:type="dxa"/>
            <w:vAlign w:val="top"/>
          </w:tcPr>
          <w:p w14:paraId="7988386B">
            <w:pPr>
              <w:pStyle w:val="8"/>
              <w:spacing w:before="161" w:line="228" w:lineRule="auto"/>
              <w:ind w:left="140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成本控制率</w:t>
            </w:r>
          </w:p>
        </w:tc>
        <w:tc>
          <w:tcPr>
            <w:tcW w:w="1476" w:type="dxa"/>
            <w:vAlign w:val="top"/>
          </w:tcPr>
          <w:p w14:paraId="25E8EEB0">
            <w:pPr>
              <w:pStyle w:val="8"/>
              <w:spacing w:before="276" w:line="229" w:lineRule="auto"/>
              <w:ind w:left="263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不超预算</w:t>
            </w:r>
          </w:p>
        </w:tc>
        <w:tc>
          <w:tcPr>
            <w:tcW w:w="1047" w:type="dxa"/>
            <w:vAlign w:val="top"/>
          </w:tcPr>
          <w:p w14:paraId="13BF2C91">
            <w:pPr>
              <w:pStyle w:val="8"/>
              <w:spacing w:before="276" w:line="229" w:lineRule="auto"/>
              <w:ind w:left="243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不超预算</w:t>
            </w:r>
          </w:p>
        </w:tc>
        <w:tc>
          <w:tcPr>
            <w:tcW w:w="667" w:type="dxa"/>
            <w:vAlign w:val="top"/>
          </w:tcPr>
          <w:p w14:paraId="0BB758B6">
            <w:pPr>
              <w:spacing w:before="247" w:line="264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1A751B32">
            <w:pPr>
              <w:spacing w:before="247" w:line="264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5023EB3B">
            <w:pPr>
              <w:jc w:val="center"/>
              <w:rPr>
                <w:rFonts w:ascii="Arial"/>
                <w:sz w:val="21"/>
              </w:rPr>
            </w:pPr>
          </w:p>
        </w:tc>
      </w:tr>
      <w:tr w14:paraId="3A891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E9277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404421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717DF110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BC860ED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358684C9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10C75188">
            <w:pPr>
              <w:pStyle w:val="8"/>
              <w:spacing w:before="58" w:line="230" w:lineRule="auto"/>
              <w:ind w:left="232"/>
              <w:jc w:val="center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社会效</w:t>
            </w:r>
          </w:p>
          <w:p w14:paraId="7D9F35A8">
            <w:pPr>
              <w:pStyle w:val="8"/>
              <w:spacing w:before="8" w:line="231" w:lineRule="auto"/>
              <w:ind w:left="237"/>
              <w:jc w:val="center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521" w:type="dxa"/>
            <w:vAlign w:val="top"/>
          </w:tcPr>
          <w:p w14:paraId="5A55D1D6">
            <w:pPr>
              <w:pStyle w:val="8"/>
              <w:spacing w:before="23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农产品质量安</w:t>
            </w:r>
          </w:p>
          <w:p w14:paraId="0DFDA2DB">
            <w:pPr>
              <w:pStyle w:val="8"/>
              <w:spacing w:before="4" w:line="200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全事故发生率</w:t>
            </w:r>
          </w:p>
        </w:tc>
        <w:tc>
          <w:tcPr>
            <w:tcW w:w="1476" w:type="dxa"/>
            <w:vAlign w:val="top"/>
          </w:tcPr>
          <w:p w14:paraId="2072765C">
            <w:pPr>
              <w:spacing w:before="114" w:line="265" w:lineRule="exact"/>
              <w:ind w:left="515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>0%</w:t>
            </w:r>
          </w:p>
        </w:tc>
        <w:tc>
          <w:tcPr>
            <w:tcW w:w="1047" w:type="dxa"/>
            <w:vAlign w:val="top"/>
          </w:tcPr>
          <w:p w14:paraId="621ED63B">
            <w:pPr>
              <w:spacing w:before="114" w:line="265" w:lineRule="exact"/>
              <w:ind w:left="495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>0%</w:t>
            </w:r>
          </w:p>
        </w:tc>
        <w:tc>
          <w:tcPr>
            <w:tcW w:w="667" w:type="dxa"/>
            <w:vAlign w:val="top"/>
          </w:tcPr>
          <w:p w14:paraId="56A35A0B">
            <w:pPr>
              <w:spacing w:before="114" w:line="265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2C482B05">
            <w:pPr>
              <w:spacing w:before="114" w:line="265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303593FF">
            <w:pPr>
              <w:jc w:val="center"/>
              <w:rPr>
                <w:rFonts w:ascii="Arial"/>
                <w:sz w:val="21"/>
              </w:rPr>
            </w:pPr>
          </w:p>
        </w:tc>
      </w:tr>
      <w:tr w14:paraId="3CFC5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7FEB13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1D1ABA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08465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F0D9EA1">
            <w:pPr>
              <w:pStyle w:val="8"/>
              <w:spacing w:before="23" w:line="228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禁捕退捕宣传</w:t>
            </w:r>
          </w:p>
          <w:p w14:paraId="1747FBDB">
            <w:pPr>
              <w:pStyle w:val="8"/>
              <w:spacing w:before="2" w:line="201" w:lineRule="auto"/>
              <w:ind w:left="342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知晓率</w:t>
            </w:r>
          </w:p>
        </w:tc>
        <w:tc>
          <w:tcPr>
            <w:tcW w:w="1476" w:type="dxa"/>
            <w:vAlign w:val="top"/>
          </w:tcPr>
          <w:p w14:paraId="49343A71">
            <w:pPr>
              <w:spacing w:before="112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6EC97AD9">
            <w:pPr>
              <w:spacing w:before="112" w:line="264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7F16E686">
            <w:pPr>
              <w:spacing w:before="112" w:line="264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7055F637">
            <w:pPr>
              <w:spacing w:before="112" w:line="264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226E842D">
            <w:pPr>
              <w:jc w:val="center"/>
              <w:rPr>
                <w:rFonts w:ascii="Arial"/>
                <w:sz w:val="21"/>
              </w:rPr>
            </w:pPr>
          </w:p>
        </w:tc>
      </w:tr>
      <w:tr w14:paraId="679C0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DE41F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0BA4CB3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37CB44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028C53E4">
            <w:pPr>
              <w:pStyle w:val="8"/>
              <w:spacing w:before="22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野生动植物保</w:t>
            </w:r>
          </w:p>
          <w:p w14:paraId="7081D744">
            <w:pPr>
              <w:pStyle w:val="8"/>
              <w:spacing w:before="3" w:line="216" w:lineRule="auto"/>
              <w:ind w:left="141" w:right="32" w:hanging="103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护、林地保护</w:t>
            </w:r>
            <w:r>
              <w:rPr>
                <w:spacing w:val="7"/>
                <w:sz w:val="19"/>
                <w:szCs w:val="19"/>
              </w:rPr>
              <w:t>宣传知晓率</w:t>
            </w:r>
          </w:p>
        </w:tc>
        <w:tc>
          <w:tcPr>
            <w:tcW w:w="1476" w:type="dxa"/>
            <w:vAlign w:val="top"/>
          </w:tcPr>
          <w:p w14:paraId="4EB4AD7D">
            <w:pPr>
              <w:spacing w:before="234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675B224A">
            <w:pPr>
              <w:spacing w:before="234" w:line="264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78EE3905">
            <w:pPr>
              <w:spacing w:before="289" w:line="203" w:lineRule="auto"/>
              <w:ind w:left="304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721" w:type="dxa"/>
            <w:vAlign w:val="top"/>
          </w:tcPr>
          <w:p w14:paraId="59B10BE8">
            <w:pPr>
              <w:spacing w:before="234" w:line="264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38D515C8">
            <w:pPr>
              <w:pStyle w:val="8"/>
              <w:spacing w:before="143" w:line="232" w:lineRule="auto"/>
              <w:ind w:left="11" w:hanging="1"/>
              <w:jc w:val="center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加强提升全民知</w:t>
            </w:r>
            <w:r>
              <w:rPr>
                <w:spacing w:val="6"/>
                <w:sz w:val="19"/>
                <w:szCs w:val="19"/>
              </w:rPr>
              <w:t>识教育</w:t>
            </w:r>
          </w:p>
        </w:tc>
      </w:tr>
      <w:tr w14:paraId="47A50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2E66BAF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379F6D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C1885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0EA2C171">
            <w:pPr>
              <w:pStyle w:val="8"/>
              <w:spacing w:before="23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农产品质量安</w:t>
            </w:r>
          </w:p>
          <w:p w14:paraId="5EB3837B">
            <w:pPr>
              <w:pStyle w:val="8"/>
              <w:spacing w:before="2" w:line="201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全宣传知晓率</w:t>
            </w:r>
          </w:p>
        </w:tc>
        <w:tc>
          <w:tcPr>
            <w:tcW w:w="1476" w:type="dxa"/>
            <w:vAlign w:val="top"/>
          </w:tcPr>
          <w:p w14:paraId="4D9A935E">
            <w:pPr>
              <w:spacing w:before="112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16E29FC1">
            <w:pPr>
              <w:spacing w:before="112" w:line="264" w:lineRule="exact"/>
              <w:ind w:left="39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vAlign w:val="top"/>
          </w:tcPr>
          <w:p w14:paraId="2BE9F3F5">
            <w:pPr>
              <w:spacing w:before="167" w:line="203" w:lineRule="auto"/>
              <w:ind w:left="304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721" w:type="dxa"/>
            <w:vAlign w:val="top"/>
          </w:tcPr>
          <w:p w14:paraId="280D8705">
            <w:pPr>
              <w:spacing w:before="167" w:line="203" w:lineRule="auto"/>
              <w:ind w:left="383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</w:t>
            </w:r>
          </w:p>
        </w:tc>
        <w:tc>
          <w:tcPr>
            <w:tcW w:w="1452" w:type="dxa"/>
            <w:vAlign w:val="top"/>
          </w:tcPr>
          <w:p w14:paraId="065876CE">
            <w:pPr>
              <w:jc w:val="center"/>
              <w:rPr>
                <w:rFonts w:ascii="Arial"/>
                <w:sz w:val="21"/>
              </w:rPr>
            </w:pPr>
          </w:p>
        </w:tc>
      </w:tr>
      <w:tr w14:paraId="27818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51A702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6C0DB6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7B2EBA62">
            <w:pPr>
              <w:pStyle w:val="8"/>
              <w:spacing w:before="177" w:line="231" w:lineRule="auto"/>
              <w:ind w:left="239"/>
              <w:jc w:val="center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生态效</w:t>
            </w:r>
          </w:p>
          <w:p w14:paraId="2EA66163">
            <w:pPr>
              <w:pStyle w:val="8"/>
              <w:spacing w:before="7" w:line="231" w:lineRule="auto"/>
              <w:ind w:left="237"/>
              <w:jc w:val="center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521" w:type="dxa"/>
            <w:vAlign w:val="top"/>
          </w:tcPr>
          <w:p w14:paraId="63794C7A">
            <w:pPr>
              <w:pStyle w:val="8"/>
              <w:spacing w:before="22" w:line="229" w:lineRule="auto"/>
              <w:ind w:left="3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减少违捕事件</w:t>
            </w:r>
          </w:p>
          <w:p w14:paraId="6B7C6FB3">
            <w:pPr>
              <w:pStyle w:val="8"/>
              <w:spacing w:before="4" w:line="199" w:lineRule="auto"/>
              <w:ind w:left="240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发生数量</w:t>
            </w:r>
          </w:p>
        </w:tc>
        <w:tc>
          <w:tcPr>
            <w:tcW w:w="1476" w:type="dxa"/>
            <w:vAlign w:val="top"/>
          </w:tcPr>
          <w:p w14:paraId="5102FEFE">
            <w:pPr>
              <w:pStyle w:val="8"/>
              <w:spacing w:before="113" w:line="265" w:lineRule="exact"/>
              <w:ind w:left="38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9"/>
                <w:szCs w:val="19"/>
              </w:rPr>
              <w:t>160</w:t>
            </w:r>
            <w:r>
              <w:rPr>
                <w:spacing w:val="-1"/>
                <w:position w:val="1"/>
                <w:sz w:val="19"/>
                <w:szCs w:val="19"/>
              </w:rPr>
              <w:t>件</w:t>
            </w:r>
          </w:p>
        </w:tc>
        <w:tc>
          <w:tcPr>
            <w:tcW w:w="1047" w:type="dxa"/>
            <w:vAlign w:val="top"/>
          </w:tcPr>
          <w:p w14:paraId="615273DF">
            <w:pPr>
              <w:pStyle w:val="8"/>
              <w:spacing w:before="113" w:line="265" w:lineRule="exact"/>
              <w:ind w:left="362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9"/>
                <w:szCs w:val="19"/>
              </w:rPr>
              <w:t>160</w:t>
            </w:r>
            <w:r>
              <w:rPr>
                <w:spacing w:val="-1"/>
                <w:position w:val="1"/>
                <w:sz w:val="19"/>
                <w:szCs w:val="19"/>
              </w:rPr>
              <w:t>件</w:t>
            </w:r>
          </w:p>
        </w:tc>
        <w:tc>
          <w:tcPr>
            <w:tcW w:w="667" w:type="dxa"/>
            <w:vAlign w:val="top"/>
          </w:tcPr>
          <w:p w14:paraId="1CF1E68E">
            <w:pPr>
              <w:spacing w:before="113" w:line="265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67AC1C69">
            <w:pPr>
              <w:spacing w:before="113" w:line="265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0D96B3B9">
            <w:pPr>
              <w:jc w:val="center"/>
              <w:rPr>
                <w:rFonts w:ascii="Arial"/>
                <w:sz w:val="21"/>
              </w:rPr>
            </w:pPr>
          </w:p>
        </w:tc>
      </w:tr>
      <w:tr w14:paraId="25FA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3C9104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409CB8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8EFC7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271B47D8">
            <w:pPr>
              <w:pStyle w:val="8"/>
              <w:spacing w:before="25" w:line="216" w:lineRule="auto"/>
              <w:ind w:left="8" w:right="1" w:firstLine="30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铲除加拿大一</w:t>
            </w:r>
            <w:r>
              <w:rPr>
                <w:spacing w:val="4"/>
                <w:sz w:val="19"/>
                <w:szCs w:val="19"/>
              </w:rPr>
              <w:t>枝花面积22亩</w:t>
            </w:r>
          </w:p>
        </w:tc>
        <w:tc>
          <w:tcPr>
            <w:tcW w:w="1476" w:type="dxa"/>
            <w:vAlign w:val="top"/>
          </w:tcPr>
          <w:p w14:paraId="5E37B425">
            <w:pPr>
              <w:pStyle w:val="8"/>
              <w:spacing w:before="144" w:line="230" w:lineRule="auto"/>
              <w:ind w:left="421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22</w:t>
            </w:r>
            <w:r>
              <w:rPr>
                <w:spacing w:val="1"/>
                <w:sz w:val="19"/>
                <w:szCs w:val="19"/>
              </w:rPr>
              <w:t>亩</w:t>
            </w:r>
          </w:p>
        </w:tc>
        <w:tc>
          <w:tcPr>
            <w:tcW w:w="1047" w:type="dxa"/>
            <w:vAlign w:val="top"/>
          </w:tcPr>
          <w:p w14:paraId="02E7642C">
            <w:pPr>
              <w:pStyle w:val="8"/>
              <w:spacing w:before="144" w:line="230" w:lineRule="auto"/>
              <w:ind w:left="401"/>
              <w:jc w:val="center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22</w:t>
            </w:r>
            <w:r>
              <w:rPr>
                <w:spacing w:val="1"/>
                <w:sz w:val="19"/>
                <w:szCs w:val="19"/>
              </w:rPr>
              <w:t>亩</w:t>
            </w:r>
          </w:p>
        </w:tc>
        <w:tc>
          <w:tcPr>
            <w:tcW w:w="667" w:type="dxa"/>
            <w:vAlign w:val="top"/>
          </w:tcPr>
          <w:p w14:paraId="28A12065">
            <w:pPr>
              <w:spacing w:before="115" w:line="265" w:lineRule="exact"/>
              <w:ind w:left="31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03D8328E">
            <w:pPr>
              <w:spacing w:before="115" w:line="265" w:lineRule="exact"/>
              <w:ind w:left="389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36BB93F6">
            <w:pPr>
              <w:jc w:val="center"/>
              <w:rPr>
                <w:rFonts w:ascii="Arial"/>
                <w:sz w:val="21"/>
              </w:rPr>
            </w:pPr>
          </w:p>
        </w:tc>
      </w:tr>
      <w:tr w14:paraId="6977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BB98D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081227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41DB3E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4B8917FE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1476" w:type="dxa"/>
            <w:vAlign w:val="top"/>
          </w:tcPr>
          <w:p w14:paraId="7AC823EF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1047" w:type="dxa"/>
            <w:vAlign w:val="top"/>
          </w:tcPr>
          <w:p w14:paraId="70CB4E01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667" w:type="dxa"/>
            <w:vAlign w:val="top"/>
          </w:tcPr>
          <w:p w14:paraId="5CDB2306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721" w:type="dxa"/>
            <w:vAlign w:val="top"/>
          </w:tcPr>
          <w:p w14:paraId="616F22CA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1452" w:type="dxa"/>
            <w:vAlign w:val="top"/>
          </w:tcPr>
          <w:p w14:paraId="62284EB0">
            <w:pPr>
              <w:spacing w:line="235" w:lineRule="exact"/>
              <w:jc w:val="center"/>
              <w:rPr>
                <w:rFonts w:ascii="Arial"/>
                <w:sz w:val="20"/>
              </w:rPr>
            </w:pPr>
          </w:p>
        </w:tc>
      </w:tr>
      <w:tr w14:paraId="6E8BE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E77F2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3E2FE3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0DD74135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7CE9FDC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6DC205E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181854A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86D34E5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5A5073B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22AD257">
            <w:pPr>
              <w:pStyle w:val="8"/>
              <w:spacing w:before="58" w:line="243" w:lineRule="auto"/>
              <w:ind w:left="240" w:right="115" w:hanging="104"/>
              <w:jc w:val="center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可持续影</w:t>
            </w:r>
            <w:r>
              <w:rPr>
                <w:spacing w:val="4"/>
                <w:sz w:val="18"/>
                <w:szCs w:val="18"/>
              </w:rPr>
              <w:t>响指标</w:t>
            </w:r>
          </w:p>
        </w:tc>
        <w:tc>
          <w:tcPr>
            <w:tcW w:w="1521" w:type="dxa"/>
            <w:vAlign w:val="top"/>
          </w:tcPr>
          <w:p w14:paraId="5594FF31">
            <w:pPr>
              <w:pStyle w:val="8"/>
              <w:spacing w:before="33" w:line="231" w:lineRule="auto"/>
              <w:ind w:left="146" w:right="32" w:hanging="10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农业综合执法</w:t>
            </w:r>
            <w:r>
              <w:rPr>
                <w:spacing w:val="6"/>
                <w:sz w:val="19"/>
                <w:szCs w:val="19"/>
              </w:rPr>
              <w:t>能力提升值</w:t>
            </w:r>
          </w:p>
        </w:tc>
        <w:tc>
          <w:tcPr>
            <w:tcW w:w="1476" w:type="dxa"/>
            <w:vAlign w:val="top"/>
          </w:tcPr>
          <w:p w14:paraId="02DBCAB9">
            <w:pPr>
              <w:spacing w:before="134" w:line="264" w:lineRule="exact"/>
              <w:ind w:left="418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vAlign w:val="top"/>
          </w:tcPr>
          <w:p w14:paraId="51743F66">
            <w:pPr>
              <w:spacing w:before="134" w:line="264" w:lineRule="exact"/>
              <w:ind w:left="440"/>
              <w:jc w:val="center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98%</w:t>
            </w:r>
          </w:p>
        </w:tc>
        <w:tc>
          <w:tcPr>
            <w:tcW w:w="667" w:type="dxa"/>
            <w:vAlign w:val="top"/>
          </w:tcPr>
          <w:p w14:paraId="1C267B13">
            <w:pPr>
              <w:pStyle w:val="8"/>
              <w:spacing w:before="160" w:line="257" w:lineRule="exact"/>
              <w:ind w:left="318"/>
              <w:jc w:val="center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3B0D08C2">
            <w:pPr>
              <w:pStyle w:val="8"/>
              <w:spacing w:before="160" w:line="258" w:lineRule="exact"/>
              <w:ind w:left="395"/>
              <w:jc w:val="center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1452" w:type="dxa"/>
            <w:vAlign w:val="top"/>
          </w:tcPr>
          <w:p w14:paraId="008DD446">
            <w:pPr>
              <w:pStyle w:val="8"/>
              <w:spacing w:before="33" w:line="229" w:lineRule="auto"/>
              <w:ind w:left="32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加强业务学习和</w:t>
            </w:r>
          </w:p>
          <w:p w14:paraId="71F012C7">
            <w:pPr>
              <w:pStyle w:val="8"/>
              <w:spacing w:before="23" w:line="210" w:lineRule="auto"/>
              <w:ind w:left="333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专业培训</w:t>
            </w:r>
          </w:p>
        </w:tc>
      </w:tr>
      <w:tr w14:paraId="164E4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88C3B9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02980D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74AD17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241BDF10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41B92DA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2C47C091"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62A8AB87">
            <w:pPr>
              <w:pStyle w:val="8"/>
              <w:spacing w:before="61" w:line="252" w:lineRule="auto"/>
              <w:ind w:left="55" w:right="8" w:hanging="27"/>
              <w:jc w:val="center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10年禁渔出台</w:t>
            </w:r>
            <w:r>
              <w:rPr>
                <w:spacing w:val="5"/>
                <w:sz w:val="19"/>
                <w:szCs w:val="19"/>
              </w:rPr>
              <w:t>了相关实施方</w:t>
            </w:r>
          </w:p>
          <w:p w14:paraId="06481F6D">
            <w:pPr>
              <w:pStyle w:val="8"/>
              <w:spacing w:line="228" w:lineRule="auto"/>
              <w:ind w:left="238"/>
              <w:jc w:val="center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案、文件</w:t>
            </w:r>
          </w:p>
        </w:tc>
        <w:tc>
          <w:tcPr>
            <w:tcW w:w="1476" w:type="dxa"/>
            <w:vAlign w:val="top"/>
          </w:tcPr>
          <w:p w14:paraId="54BF8116">
            <w:pPr>
              <w:pStyle w:val="8"/>
              <w:spacing w:before="190" w:line="252" w:lineRule="auto"/>
              <w:ind w:left="5" w:firstLine="17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出台了《长江流</w:t>
            </w:r>
            <w:r>
              <w:rPr>
                <w:spacing w:val="17"/>
                <w:sz w:val="19"/>
                <w:szCs w:val="19"/>
              </w:rPr>
              <w:t>域重点水域禁</w:t>
            </w:r>
            <w:r>
              <w:rPr>
                <w:spacing w:val="-5"/>
                <w:sz w:val="19"/>
                <w:szCs w:val="19"/>
              </w:rPr>
              <w:t>捕执法监管“秋</w:t>
            </w:r>
          </w:p>
          <w:p w14:paraId="2C1922B9">
            <w:pPr>
              <w:pStyle w:val="8"/>
              <w:spacing w:line="228" w:lineRule="auto"/>
              <w:jc w:val="center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季攻势”专项行</w:t>
            </w:r>
          </w:p>
          <w:p w14:paraId="25842DE5">
            <w:pPr>
              <w:pStyle w:val="8"/>
              <w:spacing w:before="23" w:line="230" w:lineRule="auto"/>
              <w:ind w:left="11"/>
              <w:jc w:val="center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动方案》：出台</w:t>
            </w:r>
          </w:p>
          <w:p w14:paraId="414CBBD8">
            <w:pPr>
              <w:pStyle w:val="8"/>
              <w:spacing w:before="22" w:line="253" w:lineRule="auto"/>
              <w:ind w:left="61" w:hanging="37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了《岳阳楼区枯</w:t>
            </w:r>
            <w:r>
              <w:rPr>
                <w:spacing w:val="8"/>
                <w:sz w:val="19"/>
                <w:szCs w:val="19"/>
              </w:rPr>
              <w:t>水期禁捕禁钓</w:t>
            </w:r>
          </w:p>
          <w:p w14:paraId="37B24C09">
            <w:pPr>
              <w:pStyle w:val="8"/>
              <w:spacing w:before="1" w:line="228" w:lineRule="auto"/>
              <w:ind w:left="58"/>
              <w:jc w:val="center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集中整治月专</w:t>
            </w:r>
          </w:p>
          <w:p w14:paraId="41C2D56E">
            <w:pPr>
              <w:pStyle w:val="8"/>
              <w:spacing w:before="23" w:line="230" w:lineRule="auto"/>
              <w:ind w:left="62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项行动方案》</w:t>
            </w:r>
          </w:p>
        </w:tc>
        <w:tc>
          <w:tcPr>
            <w:tcW w:w="1047" w:type="dxa"/>
            <w:vAlign w:val="top"/>
          </w:tcPr>
          <w:p w14:paraId="7261E6B2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305D27C7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7C11ACC7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15F12C0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45B7A5CA">
            <w:pPr>
              <w:pStyle w:val="8"/>
              <w:spacing w:before="62" w:line="231" w:lineRule="auto"/>
              <w:ind w:left="36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已出台</w:t>
            </w:r>
          </w:p>
        </w:tc>
        <w:tc>
          <w:tcPr>
            <w:tcW w:w="667" w:type="dxa"/>
            <w:vAlign w:val="top"/>
          </w:tcPr>
          <w:p w14:paraId="26598D5A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3223079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7167FC77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486DE89B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00B7EB86">
            <w:pPr>
              <w:pStyle w:val="8"/>
              <w:spacing w:before="62" w:line="256" w:lineRule="exact"/>
              <w:ind w:left="318"/>
              <w:jc w:val="center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721" w:type="dxa"/>
            <w:vAlign w:val="top"/>
          </w:tcPr>
          <w:p w14:paraId="56F748DB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881A141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04B94F03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E59DF85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4B09A712">
            <w:pPr>
              <w:pStyle w:val="8"/>
              <w:spacing w:before="62" w:line="256" w:lineRule="exact"/>
              <w:ind w:left="397"/>
              <w:jc w:val="center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1452" w:type="dxa"/>
            <w:vAlign w:val="top"/>
          </w:tcPr>
          <w:p w14:paraId="4060A712">
            <w:pPr>
              <w:jc w:val="center"/>
              <w:rPr>
                <w:rFonts w:ascii="Arial"/>
                <w:sz w:val="21"/>
              </w:rPr>
            </w:pPr>
          </w:p>
        </w:tc>
      </w:tr>
      <w:tr w14:paraId="7102C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3A1F0092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  <w:vAlign w:val="top"/>
          </w:tcPr>
          <w:p w14:paraId="05CE49AB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099307F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1D5A75A0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Align w:val="top"/>
          </w:tcPr>
          <w:p w14:paraId="7C47B27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2FB3F0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540A81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23A7CF3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20380BDE">
            <w:pPr>
              <w:rPr>
                <w:rFonts w:ascii="Arial"/>
                <w:sz w:val="21"/>
              </w:rPr>
            </w:pPr>
          </w:p>
        </w:tc>
      </w:tr>
      <w:tr w14:paraId="1BEA2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14" w:type="dxa"/>
            <w:tcBorders>
              <w:top w:val="nil"/>
              <w:bottom w:val="single" w:color="000000" w:sz="2" w:space="0"/>
            </w:tcBorders>
            <w:vAlign w:val="top"/>
          </w:tcPr>
          <w:p w14:paraId="11636E55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nil"/>
              <w:bottom w:val="single" w:color="000000" w:sz="2" w:space="0"/>
            </w:tcBorders>
            <w:vAlign w:val="top"/>
          </w:tcPr>
          <w:p w14:paraId="3774FE2D">
            <w:pPr>
              <w:pStyle w:val="8"/>
              <w:spacing w:before="124" w:line="230" w:lineRule="auto"/>
              <w:ind w:left="25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满意度</w:t>
            </w:r>
          </w:p>
          <w:p w14:paraId="62E7F3EB">
            <w:pPr>
              <w:pStyle w:val="8"/>
              <w:spacing w:before="15" w:line="231" w:lineRule="auto"/>
              <w:ind w:left="35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指标</w:t>
            </w:r>
          </w:p>
          <w:p w14:paraId="277E3A69">
            <w:pPr>
              <w:pStyle w:val="8"/>
              <w:spacing w:before="14" w:line="210" w:lineRule="auto"/>
              <w:ind w:left="129" w:leftChars="0"/>
              <w:rPr>
                <w:rFonts w:ascii="Arial"/>
                <w:sz w:val="21"/>
              </w:rPr>
            </w:pPr>
            <w:r>
              <w:rPr>
                <w:spacing w:val="1"/>
                <w:sz w:val="18"/>
                <w:szCs w:val="18"/>
              </w:rPr>
              <w:t>（10分）</w:t>
            </w:r>
          </w:p>
        </w:tc>
        <w:tc>
          <w:tcPr>
            <w:tcW w:w="1033" w:type="dxa"/>
            <w:tcBorders>
              <w:top w:val="nil"/>
              <w:bottom w:val="single" w:color="000000" w:sz="2" w:space="0"/>
            </w:tcBorders>
            <w:vAlign w:val="top"/>
          </w:tcPr>
          <w:p w14:paraId="68A42C6B">
            <w:pPr>
              <w:pStyle w:val="8"/>
              <w:spacing w:before="124" w:line="230" w:lineRule="auto"/>
              <w:ind w:left="128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服务对象</w:t>
            </w:r>
          </w:p>
          <w:p w14:paraId="5D098D35">
            <w:pPr>
              <w:pStyle w:val="8"/>
              <w:spacing w:before="15" w:line="230" w:lineRule="auto"/>
              <w:ind w:left="135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满意度指</w:t>
            </w:r>
          </w:p>
          <w:p w14:paraId="6FB3B43B">
            <w:pPr>
              <w:pStyle w:val="8"/>
              <w:spacing w:before="15" w:line="210" w:lineRule="auto"/>
              <w:ind w:left="424" w:leftChars="0"/>
              <w:rPr>
                <w:rFonts w:ascii="Arial"/>
                <w:sz w:val="21"/>
              </w:rPr>
            </w:pPr>
            <w:r>
              <w:rPr>
                <w:spacing w:val="1"/>
                <w:sz w:val="18"/>
                <w:szCs w:val="18"/>
              </w:rPr>
              <w:t>标</w:t>
            </w:r>
          </w:p>
        </w:tc>
        <w:tc>
          <w:tcPr>
            <w:tcW w:w="1521" w:type="dxa"/>
            <w:tcBorders>
              <w:bottom w:val="single" w:color="000000" w:sz="2" w:space="0"/>
            </w:tcBorders>
            <w:vAlign w:val="top"/>
          </w:tcPr>
          <w:p w14:paraId="4DDB8E84">
            <w:pPr>
              <w:pStyle w:val="8"/>
              <w:spacing w:before="52" w:line="228" w:lineRule="auto"/>
              <w:ind w:left="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社会公众对农</w:t>
            </w:r>
          </w:p>
          <w:p w14:paraId="1EB840F8">
            <w:pPr>
              <w:pStyle w:val="8"/>
              <w:spacing w:before="24" w:line="229" w:lineRule="auto"/>
              <w:ind w:left="3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业综合执法工</w:t>
            </w:r>
          </w:p>
          <w:p w14:paraId="733EEAF8">
            <w:pPr>
              <w:pStyle w:val="8"/>
              <w:spacing w:before="23" w:line="229" w:lineRule="auto"/>
              <w:ind w:left="239" w:leftChars="0"/>
              <w:rPr>
                <w:rFonts w:ascii="Arial"/>
                <w:sz w:val="21"/>
              </w:rPr>
            </w:pPr>
            <w:r>
              <w:rPr>
                <w:spacing w:val="7"/>
                <w:sz w:val="19"/>
                <w:szCs w:val="19"/>
              </w:rPr>
              <w:t>作满意度</w:t>
            </w:r>
          </w:p>
        </w:tc>
        <w:tc>
          <w:tcPr>
            <w:tcW w:w="1476" w:type="dxa"/>
            <w:tcBorders>
              <w:bottom w:val="single" w:color="000000" w:sz="2" w:space="0"/>
            </w:tcBorders>
            <w:vAlign w:val="top"/>
          </w:tcPr>
          <w:p w14:paraId="121B77C5">
            <w:pPr>
              <w:spacing w:before="282" w:line="264" w:lineRule="exact"/>
              <w:ind w:left="419" w:leftChars="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047" w:type="dxa"/>
            <w:tcBorders>
              <w:bottom w:val="single" w:color="000000" w:sz="2" w:space="0"/>
            </w:tcBorders>
            <w:vAlign w:val="top"/>
          </w:tcPr>
          <w:p w14:paraId="61508BBA">
            <w:pPr>
              <w:spacing w:before="282" w:line="264" w:lineRule="exact"/>
              <w:ind w:left="399" w:leftChars="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100%</w:t>
            </w:r>
          </w:p>
        </w:tc>
        <w:tc>
          <w:tcPr>
            <w:tcW w:w="667" w:type="dxa"/>
            <w:tcBorders>
              <w:bottom w:val="single" w:color="000000" w:sz="2" w:space="0"/>
            </w:tcBorders>
            <w:vAlign w:val="top"/>
          </w:tcPr>
          <w:p w14:paraId="305566B9">
            <w:pPr>
              <w:spacing w:line="247" w:lineRule="auto"/>
              <w:rPr>
                <w:rFonts w:ascii="Arial"/>
                <w:sz w:val="21"/>
              </w:rPr>
            </w:pPr>
          </w:p>
          <w:p w14:paraId="04C9BB17">
            <w:pPr>
              <w:pStyle w:val="8"/>
              <w:spacing w:before="62" w:line="257" w:lineRule="exact"/>
              <w:ind w:left="280" w:leftChars="0"/>
              <w:rPr>
                <w:rFonts w:ascii="Arial"/>
                <w:sz w:val="21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10</w:t>
            </w:r>
          </w:p>
        </w:tc>
        <w:tc>
          <w:tcPr>
            <w:tcW w:w="721" w:type="dxa"/>
            <w:tcBorders>
              <w:bottom w:val="single" w:color="000000" w:sz="2" w:space="0"/>
            </w:tcBorders>
            <w:vAlign w:val="top"/>
          </w:tcPr>
          <w:p w14:paraId="036BF4F1">
            <w:pPr>
              <w:spacing w:line="247" w:lineRule="auto"/>
              <w:rPr>
                <w:rFonts w:ascii="Arial"/>
                <w:sz w:val="21"/>
              </w:rPr>
            </w:pPr>
          </w:p>
          <w:p w14:paraId="5EBBB251">
            <w:pPr>
              <w:pStyle w:val="8"/>
              <w:spacing w:before="62" w:line="257" w:lineRule="exact"/>
              <w:ind w:left="358" w:leftChars="0"/>
              <w:rPr>
                <w:rFonts w:ascii="Arial"/>
                <w:sz w:val="21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10</w:t>
            </w:r>
          </w:p>
        </w:tc>
        <w:tc>
          <w:tcPr>
            <w:tcW w:w="1452" w:type="dxa"/>
            <w:vAlign w:val="top"/>
          </w:tcPr>
          <w:p w14:paraId="04AE6EF6">
            <w:pPr>
              <w:rPr>
                <w:rFonts w:ascii="Arial"/>
                <w:sz w:val="21"/>
              </w:rPr>
            </w:pPr>
          </w:p>
        </w:tc>
      </w:tr>
      <w:tr w14:paraId="04A9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2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2FA10">
            <w:pPr>
              <w:pStyle w:val="8"/>
              <w:spacing w:before="68" w:line="207" w:lineRule="auto"/>
              <w:ind w:left="358" w:leftChars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027FC">
            <w:pPr>
              <w:pStyle w:val="8"/>
              <w:spacing w:before="68" w:line="207" w:lineRule="auto"/>
              <w:ind w:left="358" w:leftChars="0"/>
              <w:rPr>
                <w:rFonts w:ascii="Arial"/>
                <w:sz w:val="21"/>
              </w:rPr>
            </w:pPr>
            <w:r>
              <w:rPr>
                <w:spacing w:val="-4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310AC">
            <w:pPr>
              <w:pStyle w:val="8"/>
              <w:spacing w:before="32" w:line="219" w:lineRule="auto"/>
              <w:ind w:left="340" w:leftChars="0"/>
              <w:rPr>
                <w:rFonts w:ascii="Arial"/>
                <w:sz w:val="21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52" w:type="dxa"/>
            <w:vAlign w:val="top"/>
          </w:tcPr>
          <w:p w14:paraId="3A6B4258">
            <w:pPr>
              <w:pStyle w:val="8"/>
              <w:spacing w:before="54" w:line="221" w:lineRule="auto"/>
              <w:ind w:left="3350" w:leftChars="0"/>
              <w:rPr>
                <w:rFonts w:ascii="Arial"/>
                <w:sz w:val="21"/>
              </w:rPr>
            </w:pPr>
            <w:r>
              <w:rPr>
                <w:spacing w:val="3"/>
                <w:sz w:val="18"/>
                <w:szCs w:val="18"/>
              </w:rPr>
              <w:t>总分</w:t>
            </w:r>
          </w:p>
        </w:tc>
      </w:tr>
    </w:tbl>
    <w:p w14:paraId="13F607A9">
      <w:pPr>
        <w:tabs>
          <w:tab w:val="left" w:pos="701"/>
        </w:tabs>
        <w:bidi w:val="0"/>
        <w:jc w:val="left"/>
      </w:pPr>
    </w:p>
    <w:p w14:paraId="0E32DA3E">
      <w:pPr>
        <w:tabs>
          <w:tab w:val="left" w:pos="701"/>
        </w:tabs>
        <w:bidi w:val="0"/>
        <w:jc w:val="left"/>
        <w:rPr>
          <w:rFonts w:ascii="宋体" w:hAnsi="宋体" w:eastAsia="宋体" w:cs="宋体"/>
          <w:sz w:val="22"/>
          <w:szCs w:val="22"/>
        </w:rPr>
        <w:sectPr>
          <w:headerReference r:id="rId8" w:type="default"/>
          <w:footerReference r:id="rId9" w:type="default"/>
          <w:pgSz w:w="11900" w:h="16833"/>
          <w:pgMar w:top="400" w:right="701" w:bottom="976" w:left="1110" w:header="0" w:footer="61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宋体" w:hAnsi="宋体" w:eastAsia="宋体" w:cs="宋体"/>
          <w:spacing w:val="7"/>
          <w:sz w:val="22"/>
          <w:szCs w:val="22"/>
        </w:rPr>
        <w:t>单位负责人签字：许明填表人：叶芳兰</w:t>
      </w:r>
      <w:r>
        <w:rPr>
          <w:rFonts w:hint="eastAsia" w:ascii="宋体" w:hAnsi="宋体" w:eastAsia="宋体" w:cs="宋体"/>
          <w:spacing w:val="7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7"/>
          <w:sz w:val="22"/>
          <w:szCs w:val="22"/>
        </w:rPr>
        <w:t>联系电话：18390121050</w:t>
      </w:r>
      <w:r>
        <w:rPr>
          <w:rFonts w:ascii="宋体" w:hAnsi="宋体" w:eastAsia="宋体" w:cs="宋体"/>
          <w:spacing w:val="6"/>
          <w:sz w:val="22"/>
          <w:szCs w:val="22"/>
        </w:rPr>
        <w:t>填报日期：2024.5.27</w:t>
      </w:r>
      <w:bookmarkStart w:id="0" w:name="_GoBack"/>
      <w:bookmarkEnd w:id="0"/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10" w:type="default"/>
          <w:pgSz w:w="11900" w:h="16833"/>
          <w:pgMar w:top="1430" w:right="1017" w:bottom="1445" w:left="1022" w:header="0" w:footer="11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单位负责人签字：填表人：联系电话：填报日期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27298D2E">
      <w:pPr>
        <w:spacing w:before="98" w:line="231" w:lineRule="auto"/>
        <w:ind w:left="15"/>
        <w:outlineLvl w:val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9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9"/>
          <w:sz w:val="30"/>
          <w:szCs w:val="30"/>
          <w:lang w:val="en-US" w:eastAsia="zh-CN"/>
        </w:rPr>
        <w:t>4</w:t>
      </w:r>
    </w:p>
    <w:p w14:paraId="2D4DB9E6">
      <w:pPr>
        <w:pStyle w:val="2"/>
        <w:spacing w:line="252" w:lineRule="auto"/>
      </w:pPr>
    </w:p>
    <w:p w14:paraId="38397A36">
      <w:pPr>
        <w:pStyle w:val="2"/>
        <w:spacing w:line="252" w:lineRule="auto"/>
      </w:pPr>
    </w:p>
    <w:p w14:paraId="573A9C75">
      <w:pPr>
        <w:pStyle w:val="2"/>
        <w:spacing w:line="252" w:lineRule="auto"/>
      </w:pPr>
    </w:p>
    <w:p w14:paraId="6E55296C">
      <w:pPr>
        <w:pStyle w:val="2"/>
        <w:spacing w:line="253" w:lineRule="auto"/>
      </w:pPr>
    </w:p>
    <w:p w14:paraId="6F9D06AE">
      <w:pPr>
        <w:pStyle w:val="2"/>
        <w:spacing w:line="253" w:lineRule="auto"/>
      </w:pPr>
    </w:p>
    <w:p w14:paraId="491A96D2">
      <w:pPr>
        <w:pStyle w:val="2"/>
        <w:spacing w:line="253" w:lineRule="auto"/>
      </w:pPr>
    </w:p>
    <w:p w14:paraId="63B7C493">
      <w:pPr>
        <w:pStyle w:val="2"/>
        <w:spacing w:line="253" w:lineRule="auto"/>
      </w:pPr>
    </w:p>
    <w:p w14:paraId="1834E4ED">
      <w:pPr>
        <w:pStyle w:val="2"/>
        <w:spacing w:line="253" w:lineRule="auto"/>
      </w:pPr>
    </w:p>
    <w:p w14:paraId="41F16E5E">
      <w:pPr>
        <w:pStyle w:val="2"/>
        <w:spacing w:line="253" w:lineRule="auto"/>
      </w:pPr>
    </w:p>
    <w:p w14:paraId="1C5F8F42">
      <w:pPr>
        <w:spacing w:before="139" w:line="224" w:lineRule="auto"/>
        <w:ind w:left="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2023年度岳阳市岳阳楼区农林综合行政执法</w:t>
      </w:r>
    </w:p>
    <w:p w14:paraId="7FF3A31B">
      <w:pPr>
        <w:spacing w:before="178" w:line="223" w:lineRule="auto"/>
        <w:ind w:left="17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大队整体支出绩效自评报告</w:t>
      </w:r>
    </w:p>
    <w:p w14:paraId="249D6EC6">
      <w:pPr>
        <w:pStyle w:val="2"/>
        <w:spacing w:line="245" w:lineRule="auto"/>
      </w:pPr>
    </w:p>
    <w:p w14:paraId="52230001">
      <w:pPr>
        <w:pStyle w:val="2"/>
        <w:spacing w:line="245" w:lineRule="auto"/>
      </w:pPr>
    </w:p>
    <w:p w14:paraId="4EDF1255">
      <w:pPr>
        <w:pStyle w:val="2"/>
        <w:spacing w:line="245" w:lineRule="auto"/>
      </w:pPr>
    </w:p>
    <w:p w14:paraId="26411BA7">
      <w:pPr>
        <w:pStyle w:val="2"/>
        <w:spacing w:line="245" w:lineRule="auto"/>
      </w:pPr>
    </w:p>
    <w:p w14:paraId="2B5255DB">
      <w:pPr>
        <w:pStyle w:val="2"/>
        <w:spacing w:line="245" w:lineRule="auto"/>
      </w:pPr>
    </w:p>
    <w:p w14:paraId="6A3E2A12">
      <w:pPr>
        <w:pStyle w:val="2"/>
        <w:spacing w:line="245" w:lineRule="auto"/>
      </w:pPr>
    </w:p>
    <w:p w14:paraId="64716C31">
      <w:pPr>
        <w:pStyle w:val="2"/>
        <w:spacing w:line="245" w:lineRule="auto"/>
      </w:pPr>
    </w:p>
    <w:p w14:paraId="273B8CD8">
      <w:pPr>
        <w:pStyle w:val="2"/>
        <w:spacing w:line="245" w:lineRule="auto"/>
      </w:pPr>
    </w:p>
    <w:p w14:paraId="01648108">
      <w:pPr>
        <w:pStyle w:val="2"/>
        <w:spacing w:line="245" w:lineRule="auto"/>
      </w:pPr>
    </w:p>
    <w:p w14:paraId="7DFE4007">
      <w:pPr>
        <w:pStyle w:val="2"/>
        <w:spacing w:line="245" w:lineRule="auto"/>
      </w:pPr>
    </w:p>
    <w:p w14:paraId="5DBB7488">
      <w:pPr>
        <w:pStyle w:val="2"/>
        <w:spacing w:line="245" w:lineRule="auto"/>
      </w:pPr>
    </w:p>
    <w:p w14:paraId="769A662E">
      <w:pPr>
        <w:pStyle w:val="2"/>
        <w:spacing w:line="245" w:lineRule="auto"/>
      </w:pPr>
    </w:p>
    <w:p w14:paraId="20BD9E26">
      <w:pPr>
        <w:pStyle w:val="2"/>
        <w:spacing w:line="245" w:lineRule="auto"/>
      </w:pPr>
    </w:p>
    <w:p w14:paraId="0447072C">
      <w:pPr>
        <w:pStyle w:val="2"/>
        <w:spacing w:line="245" w:lineRule="auto"/>
      </w:pPr>
    </w:p>
    <w:p w14:paraId="67DA1D14">
      <w:pPr>
        <w:pStyle w:val="2"/>
        <w:spacing w:line="245" w:lineRule="auto"/>
      </w:pPr>
    </w:p>
    <w:p w14:paraId="1006D886">
      <w:pPr>
        <w:pStyle w:val="2"/>
        <w:spacing w:line="245" w:lineRule="auto"/>
      </w:pPr>
    </w:p>
    <w:p w14:paraId="5A8B07EA">
      <w:pPr>
        <w:pStyle w:val="2"/>
        <w:spacing w:line="245" w:lineRule="auto"/>
      </w:pPr>
    </w:p>
    <w:p w14:paraId="49C98BDC">
      <w:pPr>
        <w:pStyle w:val="2"/>
        <w:spacing w:line="245" w:lineRule="auto"/>
      </w:pPr>
    </w:p>
    <w:p w14:paraId="5C9680BB">
      <w:pPr>
        <w:pStyle w:val="2"/>
        <w:spacing w:line="245" w:lineRule="auto"/>
      </w:pPr>
    </w:p>
    <w:p w14:paraId="177BF400">
      <w:pPr>
        <w:pStyle w:val="2"/>
        <w:spacing w:line="245" w:lineRule="auto"/>
      </w:pPr>
    </w:p>
    <w:p w14:paraId="0EE608F6">
      <w:pPr>
        <w:pStyle w:val="2"/>
        <w:spacing w:line="245" w:lineRule="auto"/>
      </w:pPr>
    </w:p>
    <w:p w14:paraId="1B0EABDD">
      <w:pPr>
        <w:pStyle w:val="2"/>
        <w:spacing w:line="245" w:lineRule="auto"/>
      </w:pPr>
    </w:p>
    <w:p w14:paraId="6A000767">
      <w:pPr>
        <w:pStyle w:val="2"/>
        <w:spacing w:line="245" w:lineRule="auto"/>
      </w:pPr>
    </w:p>
    <w:p w14:paraId="1A77D00F">
      <w:pPr>
        <w:pStyle w:val="2"/>
        <w:spacing w:line="245" w:lineRule="auto"/>
      </w:pPr>
    </w:p>
    <w:p w14:paraId="6AC86A33">
      <w:pPr>
        <w:pStyle w:val="2"/>
        <w:spacing w:line="245" w:lineRule="auto"/>
      </w:pPr>
    </w:p>
    <w:p w14:paraId="5BAFDCE2">
      <w:pPr>
        <w:pStyle w:val="2"/>
        <w:spacing w:line="246" w:lineRule="auto"/>
      </w:pPr>
    </w:p>
    <w:p w14:paraId="1091A92E">
      <w:pPr>
        <w:spacing w:before="111" w:line="226" w:lineRule="auto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sz w:val="34"/>
          <w:szCs w:val="34"/>
        </w:rPr>
        <w:t>部门（单位）名称：</w:t>
      </w:r>
      <w:r>
        <w:rPr>
          <w:rFonts w:ascii="仿宋" w:hAnsi="仿宋" w:eastAsia="仿宋" w:cs="仿宋"/>
          <w:spacing w:val="-2"/>
          <w:sz w:val="22"/>
          <w:szCs w:val="22"/>
          <w:u w:val="single" w:color="auto"/>
        </w:rPr>
        <w:t>岳阳市岳阳楼区农林综合行政执法大队</w:t>
      </w:r>
    </w:p>
    <w:p w14:paraId="794E98C1">
      <w:pPr>
        <w:spacing w:before="226" w:line="232" w:lineRule="auto"/>
        <w:ind w:left="3176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"/>
          <w:sz w:val="30"/>
          <w:szCs w:val="30"/>
        </w:rPr>
        <w:t>2024年5月27日</w:t>
      </w:r>
    </w:p>
    <w:p w14:paraId="3230499A">
      <w:pPr>
        <w:pStyle w:val="2"/>
        <w:spacing w:line="329" w:lineRule="auto"/>
      </w:pPr>
    </w:p>
    <w:p w14:paraId="67525A5F">
      <w:pPr>
        <w:spacing w:before="110" w:line="229" w:lineRule="auto"/>
        <w:ind w:left="323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5"/>
          <w:sz w:val="34"/>
          <w:szCs w:val="34"/>
        </w:rPr>
        <w:t>（此页为封面）</w:t>
      </w:r>
    </w:p>
    <w:p w14:paraId="427B9C51">
      <w:pPr>
        <w:spacing w:line="229" w:lineRule="auto"/>
        <w:rPr>
          <w:rFonts w:ascii="仿宋" w:hAnsi="仿宋" w:eastAsia="仿宋" w:cs="仿宋"/>
          <w:sz w:val="34"/>
          <w:szCs w:val="34"/>
        </w:rPr>
        <w:sectPr>
          <w:footerReference r:id="rId11" w:type="default"/>
          <w:pgSz w:w="11900" w:h="16833"/>
          <w:pgMar w:top="400" w:right="1591" w:bottom="1389" w:left="1631" w:header="0" w:footer="10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20359D3">
      <w:pPr>
        <w:pStyle w:val="2"/>
        <w:spacing w:line="267" w:lineRule="auto"/>
      </w:pPr>
    </w:p>
    <w:p w14:paraId="3EFF6433">
      <w:pPr>
        <w:pStyle w:val="2"/>
        <w:spacing w:line="267" w:lineRule="auto"/>
      </w:pPr>
    </w:p>
    <w:p w14:paraId="1B325CCA">
      <w:pPr>
        <w:pStyle w:val="2"/>
        <w:spacing w:line="267" w:lineRule="auto"/>
      </w:pPr>
    </w:p>
    <w:p w14:paraId="1914D85F">
      <w:pPr>
        <w:pStyle w:val="2"/>
        <w:spacing w:line="267" w:lineRule="auto"/>
      </w:pPr>
    </w:p>
    <w:p w14:paraId="078E108E">
      <w:pPr>
        <w:pStyle w:val="2"/>
        <w:spacing w:line="267" w:lineRule="auto"/>
      </w:pPr>
    </w:p>
    <w:p w14:paraId="45F720EA">
      <w:pPr>
        <w:spacing w:before="140" w:line="301" w:lineRule="auto"/>
        <w:ind w:left="1316" w:right="404" w:hanging="11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6"/>
          <w:sz w:val="43"/>
          <w:szCs w:val="43"/>
        </w:rPr>
        <w:t>2023年度岳阳市岳阳楼区农林综合行政执</w:t>
      </w:r>
      <w:r>
        <w:rPr>
          <w:rFonts w:ascii="宋体" w:hAnsi="宋体" w:eastAsia="宋体" w:cs="宋体"/>
          <w:spacing w:val="19"/>
          <w:sz w:val="43"/>
          <w:szCs w:val="43"/>
        </w:rPr>
        <w:t>法大队整体支出绩效自评报告</w:t>
      </w:r>
    </w:p>
    <w:p w14:paraId="6AF7A87F">
      <w:pPr>
        <w:pStyle w:val="2"/>
        <w:spacing w:line="244" w:lineRule="auto"/>
      </w:pPr>
    </w:p>
    <w:p w14:paraId="7BE0CD12">
      <w:pPr>
        <w:pStyle w:val="2"/>
        <w:spacing w:line="244" w:lineRule="auto"/>
      </w:pPr>
    </w:p>
    <w:p w14:paraId="287F32A3">
      <w:pPr>
        <w:spacing w:before="101" w:line="225" w:lineRule="auto"/>
        <w:ind w:left="640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一、单位基本情况</w:t>
      </w:r>
    </w:p>
    <w:p w14:paraId="539CCF46">
      <w:pPr>
        <w:spacing w:before="264" w:line="415" w:lineRule="exact"/>
        <w:ind w:left="638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position w:val="1"/>
          <w:sz w:val="31"/>
          <w:szCs w:val="31"/>
        </w:rPr>
        <w:t>1、主要职责</w:t>
      </w:r>
    </w:p>
    <w:p w14:paraId="22C96E0F">
      <w:pPr>
        <w:spacing w:before="143" w:line="330" w:lineRule="auto"/>
        <w:ind w:right="138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根据《岳阳市岳阳楼区农业农村局职能配置</w:t>
      </w:r>
      <w:r>
        <w:rPr>
          <w:rFonts w:ascii="仿宋" w:hAnsi="仿宋" w:eastAsia="仿宋" w:cs="仿宋"/>
          <w:spacing w:val="3"/>
          <w:sz w:val="31"/>
          <w:szCs w:val="31"/>
        </w:rPr>
        <w:t>内设机构和人员编制规定》，岳阳楼区农林综合执法大队是由原岳阳楼区定</w:t>
      </w:r>
      <w:r>
        <w:rPr>
          <w:rFonts w:ascii="仿宋" w:hAnsi="仿宋" w:eastAsia="仿宋" w:cs="仿宋"/>
          <w:spacing w:val="-3"/>
          <w:sz w:val="31"/>
          <w:szCs w:val="31"/>
        </w:rPr>
        <w:t>点屠宰管理办公室、渔政管理站、农机站、农业综合执法大队、</w:t>
      </w:r>
      <w:r>
        <w:rPr>
          <w:rFonts w:ascii="仿宋" w:hAnsi="仿宋" w:eastAsia="仿宋" w:cs="仿宋"/>
          <w:spacing w:val="6"/>
          <w:sz w:val="31"/>
          <w:szCs w:val="31"/>
        </w:rPr>
        <w:t>林业执法、森保执法、动物卫生监督等7个股室、二级机构剥</w:t>
      </w:r>
      <w:r>
        <w:rPr>
          <w:rFonts w:ascii="仿宋" w:hAnsi="仿宋" w:eastAsia="仿宋" w:cs="仿宋"/>
          <w:spacing w:val="5"/>
          <w:sz w:val="31"/>
          <w:szCs w:val="31"/>
        </w:rPr>
        <w:t>离执法职能组建而成，下设综合办公室和4个中队，依据</w:t>
      </w:r>
      <w:r>
        <w:rPr>
          <w:rFonts w:ascii="仿宋" w:hAnsi="仿宋" w:eastAsia="仿宋" w:cs="仿宋"/>
          <w:spacing w:val="4"/>
          <w:sz w:val="31"/>
          <w:szCs w:val="31"/>
        </w:rPr>
        <w:t>“三</w:t>
      </w:r>
      <w:r>
        <w:rPr>
          <w:rFonts w:ascii="仿宋" w:hAnsi="仿宋" w:eastAsia="仿宋" w:cs="仿宋"/>
          <w:spacing w:val="8"/>
          <w:sz w:val="31"/>
          <w:szCs w:val="31"/>
        </w:rPr>
        <w:t>定”方案职责职能，主要职责有：</w:t>
      </w:r>
    </w:p>
    <w:p w14:paraId="7AAC052B">
      <w:pPr>
        <w:spacing w:before="1" w:line="350" w:lineRule="auto"/>
        <w:ind w:left="2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（一）、负责打击制售假冒伪劣农资行为，管</w:t>
      </w:r>
      <w:r>
        <w:rPr>
          <w:rFonts w:ascii="仿宋" w:hAnsi="仿宋" w:eastAsia="仿宋" w:cs="仿宋"/>
          <w:sz w:val="31"/>
          <w:szCs w:val="31"/>
        </w:rPr>
        <w:t>理农资市场</w:t>
      </w:r>
      <w:r>
        <w:rPr>
          <w:rFonts w:ascii="仿宋" w:hAnsi="仿宋" w:eastAsia="仿宋" w:cs="仿宋"/>
          <w:spacing w:val="4"/>
          <w:sz w:val="31"/>
          <w:szCs w:val="31"/>
        </w:rPr>
        <w:t>经营秩序等，依法</w:t>
      </w:r>
      <w:r>
        <w:rPr>
          <w:rFonts w:ascii="宋体" w:hAnsi="宋体" w:eastAsia="宋体" w:cs="宋体"/>
          <w:spacing w:val="4"/>
          <w:sz w:val="31"/>
          <w:szCs w:val="31"/>
        </w:rPr>
        <w:t>査</w:t>
      </w:r>
      <w:r>
        <w:rPr>
          <w:rFonts w:ascii="仿宋" w:hAnsi="仿宋" w:eastAsia="仿宋" w:cs="仿宋"/>
          <w:spacing w:val="4"/>
          <w:sz w:val="31"/>
          <w:szCs w:val="31"/>
        </w:rPr>
        <w:t>处、打击非法占用耕地的行为和进行耕地</w:t>
      </w:r>
      <w:r>
        <w:rPr>
          <w:rFonts w:ascii="仿宋" w:hAnsi="仿宋" w:eastAsia="仿宋" w:cs="仿宋"/>
          <w:spacing w:val="6"/>
          <w:sz w:val="31"/>
          <w:szCs w:val="31"/>
        </w:rPr>
        <w:t>案件查处;监督、检</w:t>
      </w:r>
      <w:r>
        <w:rPr>
          <w:rFonts w:ascii="宋体" w:hAnsi="宋体" w:eastAsia="宋体" w:cs="宋体"/>
          <w:spacing w:val="6"/>
          <w:sz w:val="31"/>
          <w:szCs w:val="31"/>
        </w:rPr>
        <w:t>査</w:t>
      </w:r>
      <w:r>
        <w:rPr>
          <w:rFonts w:ascii="仿宋" w:hAnsi="仿宋" w:eastAsia="仿宋" w:cs="仿宋"/>
          <w:spacing w:val="6"/>
          <w:sz w:val="31"/>
          <w:szCs w:val="31"/>
        </w:rPr>
        <w:t>种子质量，整顿种子市场</w:t>
      </w:r>
      <w:r>
        <w:rPr>
          <w:rFonts w:ascii="仿宋" w:hAnsi="仿宋" w:eastAsia="仿宋" w:cs="仿宋"/>
          <w:spacing w:val="5"/>
          <w:sz w:val="31"/>
          <w:szCs w:val="31"/>
        </w:rPr>
        <w:t>经营秩序，打</w:t>
      </w:r>
      <w:r>
        <w:rPr>
          <w:rFonts w:ascii="仿宋" w:hAnsi="仿宋" w:eastAsia="仿宋" w:cs="仿宋"/>
          <w:spacing w:val="6"/>
          <w:sz w:val="31"/>
          <w:szCs w:val="31"/>
        </w:rPr>
        <w:t>击非法经营行为和查处种子案件;依法查处农产品质</w:t>
      </w:r>
      <w:r>
        <w:rPr>
          <w:rFonts w:ascii="仿宋" w:hAnsi="仿宋" w:eastAsia="仿宋" w:cs="仿宋"/>
          <w:spacing w:val="5"/>
          <w:sz w:val="31"/>
          <w:szCs w:val="31"/>
        </w:rPr>
        <w:t>量安全违</w:t>
      </w:r>
      <w:r>
        <w:rPr>
          <w:rFonts w:ascii="仿宋" w:hAnsi="仿宋" w:eastAsia="仿宋" w:cs="仿宋"/>
          <w:spacing w:val="6"/>
          <w:sz w:val="31"/>
          <w:szCs w:val="31"/>
        </w:rPr>
        <w:t>法行为;负责农机维修和配件质量的监督，参与</w:t>
      </w:r>
      <w:r>
        <w:rPr>
          <w:rFonts w:ascii="仿宋" w:hAnsi="仿宋" w:eastAsia="仿宋" w:cs="仿宋"/>
          <w:spacing w:val="5"/>
          <w:sz w:val="31"/>
          <w:szCs w:val="31"/>
        </w:rPr>
        <w:t>农机市场的管</w:t>
      </w:r>
      <w:r>
        <w:rPr>
          <w:rFonts w:ascii="仿宋" w:hAnsi="仿宋" w:eastAsia="仿宋" w:cs="仿宋"/>
          <w:spacing w:val="2"/>
          <w:sz w:val="31"/>
          <w:szCs w:val="31"/>
        </w:rPr>
        <w:t>理与整顿，联合开展全区范围内的农机安全生产监督执法检</w:t>
      </w:r>
      <w:r>
        <w:rPr>
          <w:rFonts w:ascii="宋体" w:hAnsi="宋体" w:eastAsia="宋体" w:cs="宋体"/>
          <w:spacing w:val="2"/>
          <w:sz w:val="31"/>
          <w:szCs w:val="31"/>
        </w:rPr>
        <w:t>査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1F3083A9">
      <w:pPr>
        <w:spacing w:before="215" w:line="346" w:lineRule="auto"/>
        <w:ind w:left="2" w:right="286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（二）、对有关单位和个人执行《动物防疫法》及有关动</w:t>
      </w:r>
      <w:r>
        <w:rPr>
          <w:rFonts w:ascii="仿宋" w:hAnsi="仿宋" w:eastAsia="仿宋" w:cs="仿宋"/>
          <w:spacing w:val="6"/>
          <w:sz w:val="31"/>
          <w:szCs w:val="31"/>
        </w:rPr>
        <w:t>物卫生法律法规、技术规范的情况进行监督和检</w:t>
      </w:r>
      <w:r>
        <w:rPr>
          <w:rFonts w:ascii="宋体" w:hAnsi="宋体" w:eastAsia="宋体" w:cs="宋体"/>
          <w:spacing w:val="5"/>
          <w:sz w:val="31"/>
          <w:szCs w:val="31"/>
        </w:rPr>
        <w:t>査</w:t>
      </w:r>
      <w:r>
        <w:rPr>
          <w:rFonts w:ascii="仿宋" w:hAnsi="仿宋" w:eastAsia="仿宋" w:cs="仿宋"/>
          <w:spacing w:val="5"/>
          <w:sz w:val="31"/>
          <w:szCs w:val="31"/>
        </w:rPr>
        <w:t>;纠正和处</w:t>
      </w:r>
      <w:r>
        <w:rPr>
          <w:rFonts w:ascii="仿宋" w:hAnsi="仿宋" w:eastAsia="仿宋" w:cs="仿宋"/>
          <w:spacing w:val="6"/>
          <w:sz w:val="31"/>
          <w:szCs w:val="31"/>
        </w:rPr>
        <w:t>理违反动物卫生法律法规的行为;负责其他有关动物</w:t>
      </w:r>
      <w:r>
        <w:rPr>
          <w:rFonts w:ascii="仿宋" w:hAnsi="仿宋" w:eastAsia="仿宋" w:cs="仿宋"/>
          <w:spacing w:val="5"/>
          <w:sz w:val="31"/>
          <w:szCs w:val="31"/>
        </w:rPr>
        <w:t>防疫的监</w:t>
      </w:r>
      <w:r>
        <w:rPr>
          <w:rFonts w:ascii="仿宋" w:hAnsi="仿宋" w:eastAsia="仿宋" w:cs="仿宋"/>
          <w:spacing w:val="9"/>
          <w:sz w:val="31"/>
          <w:szCs w:val="31"/>
        </w:rPr>
        <w:t>督管理执法工作并协助有关部门共同组织实施牲畜定点屠宰</w:t>
      </w:r>
      <w:r>
        <w:rPr>
          <w:rFonts w:ascii="仿宋" w:hAnsi="仿宋" w:eastAsia="仿宋" w:cs="仿宋"/>
          <w:spacing w:val="3"/>
          <w:sz w:val="31"/>
          <w:szCs w:val="31"/>
        </w:rPr>
        <w:t>工作;负责水产养殖和水产品质量安全执法工作;</w:t>
      </w:r>
      <w:r>
        <w:rPr>
          <w:rFonts w:ascii="仿宋" w:hAnsi="仿宋" w:eastAsia="仿宋" w:cs="仿宋"/>
          <w:spacing w:val="2"/>
          <w:sz w:val="31"/>
          <w:szCs w:val="31"/>
        </w:rPr>
        <w:t>负责对动物饲</w:t>
      </w:r>
    </w:p>
    <w:p w14:paraId="42DD24DD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400" w:right="1439" w:bottom="1209" w:left="1716" w:header="0" w:footer="8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520EC6">
      <w:pPr>
        <w:pStyle w:val="2"/>
        <w:spacing w:line="265" w:lineRule="auto"/>
      </w:pPr>
    </w:p>
    <w:p w14:paraId="3CDEDDD6">
      <w:pPr>
        <w:pStyle w:val="2"/>
        <w:spacing w:line="265" w:lineRule="auto"/>
      </w:pPr>
    </w:p>
    <w:p w14:paraId="720FACBD">
      <w:pPr>
        <w:pStyle w:val="2"/>
        <w:spacing w:line="265" w:lineRule="auto"/>
      </w:pPr>
    </w:p>
    <w:p w14:paraId="65F15B5D">
      <w:pPr>
        <w:pStyle w:val="2"/>
        <w:spacing w:line="266" w:lineRule="auto"/>
      </w:pPr>
    </w:p>
    <w:p w14:paraId="114B9F48">
      <w:pPr>
        <w:pStyle w:val="2"/>
        <w:spacing w:line="266" w:lineRule="auto"/>
      </w:pPr>
    </w:p>
    <w:p w14:paraId="20FBEAAB">
      <w:pPr>
        <w:spacing w:before="101" w:line="370" w:lineRule="auto"/>
        <w:ind w:left="7" w:right="86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养经营者、动物产品生产经营者的计划免疫和预防情况进行监</w:t>
      </w:r>
      <w:r>
        <w:rPr>
          <w:rFonts w:ascii="仿宋" w:hAnsi="仿宋" w:eastAsia="仿宋" w:cs="仿宋"/>
          <w:spacing w:val="5"/>
          <w:sz w:val="31"/>
          <w:szCs w:val="31"/>
        </w:rPr>
        <w:t>督检查;负责畜禽标识和养殖档案的监督管理及动物产品安全</w:t>
      </w:r>
      <w:r>
        <w:rPr>
          <w:rFonts w:ascii="仿宋" w:hAnsi="仿宋" w:eastAsia="仿宋" w:cs="仿宋"/>
          <w:spacing w:val="8"/>
          <w:sz w:val="31"/>
          <w:szCs w:val="31"/>
        </w:rPr>
        <w:t>和实验室生物安全监督检</w:t>
      </w:r>
      <w:r>
        <w:rPr>
          <w:rFonts w:ascii="宋体" w:hAnsi="宋体" w:eastAsia="宋体" w:cs="宋体"/>
          <w:spacing w:val="8"/>
          <w:sz w:val="31"/>
          <w:szCs w:val="31"/>
        </w:rPr>
        <w:t>査</w:t>
      </w:r>
      <w:r>
        <w:rPr>
          <w:rFonts w:ascii="仿宋" w:hAnsi="仿宋" w:eastAsia="仿宋" w:cs="仿宋"/>
          <w:spacing w:val="8"/>
          <w:sz w:val="31"/>
          <w:szCs w:val="31"/>
        </w:rPr>
        <w:t>等工作;</w:t>
      </w:r>
    </w:p>
    <w:p w14:paraId="41B0A55D">
      <w:pPr>
        <w:spacing w:before="5" w:line="308" w:lineRule="auto"/>
        <w:ind w:left="5" w:right="86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（三）、负责定点屠宰厂(场)出厂(场)未经肉品品质检验不</w:t>
      </w:r>
      <w:r>
        <w:rPr>
          <w:rFonts w:ascii="仿宋" w:hAnsi="仿宋" w:eastAsia="仿宋" w:cs="仿宋"/>
          <w:spacing w:val="1"/>
          <w:sz w:val="31"/>
          <w:szCs w:val="31"/>
        </w:rPr>
        <w:t>合格生猎产品的</w:t>
      </w:r>
      <w:r>
        <w:rPr>
          <w:rFonts w:ascii="宋体" w:hAnsi="宋体" w:eastAsia="宋体" w:cs="宋体"/>
          <w:spacing w:val="1"/>
          <w:sz w:val="31"/>
          <w:szCs w:val="31"/>
        </w:rPr>
        <w:t>査</w:t>
      </w:r>
      <w:r>
        <w:rPr>
          <w:rFonts w:ascii="仿宋" w:hAnsi="仿宋" w:eastAsia="仿宋" w:cs="仿宋"/>
          <w:spacing w:val="1"/>
          <w:sz w:val="31"/>
          <w:szCs w:val="31"/>
        </w:rPr>
        <w:t>处;负责定点屠宰厂(场)其他单位或者个人</w:t>
      </w:r>
    </w:p>
    <w:p w14:paraId="48A9DFB1">
      <w:pPr>
        <w:spacing w:before="208" w:line="356" w:lineRule="auto"/>
        <w:ind w:left="4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对生猪、生猪产品注水或注入其他物质的查</w:t>
      </w:r>
      <w:r>
        <w:rPr>
          <w:rFonts w:ascii="仿宋" w:hAnsi="仿宋" w:eastAsia="仿宋" w:cs="仿宋"/>
          <w:spacing w:val="5"/>
          <w:sz w:val="31"/>
          <w:szCs w:val="31"/>
        </w:rPr>
        <w:t>处;负责定点屠宰</w:t>
      </w:r>
      <w:r>
        <w:rPr>
          <w:rFonts w:ascii="仿宋" w:hAnsi="仿宋" w:eastAsia="仿宋" w:cs="仿宋"/>
          <w:spacing w:val="4"/>
          <w:sz w:val="31"/>
          <w:szCs w:val="31"/>
        </w:rPr>
        <w:t>厂(场)为单位或者个人对未经定点屠宰生猪、生猪注水等违法</w:t>
      </w:r>
      <w:r>
        <w:rPr>
          <w:rFonts w:ascii="仿宋" w:hAnsi="仿宋" w:eastAsia="仿宋" w:cs="仿宋"/>
          <w:spacing w:val="1"/>
          <w:sz w:val="31"/>
          <w:szCs w:val="31"/>
        </w:rPr>
        <w:t>经营活动提供场所或储存设施的查处;负责生猪定点屠宰厂(场)</w:t>
      </w:r>
      <w:r>
        <w:rPr>
          <w:rFonts w:ascii="仿宋" w:hAnsi="仿宋" w:eastAsia="仿宋" w:cs="仿宋"/>
          <w:spacing w:val="6"/>
          <w:sz w:val="31"/>
          <w:szCs w:val="31"/>
        </w:rPr>
        <w:t>未按规定对病害猪进行无害化处理的</w:t>
      </w:r>
      <w:r>
        <w:rPr>
          <w:rFonts w:ascii="宋体" w:hAnsi="宋体" w:eastAsia="宋体" w:cs="宋体"/>
          <w:spacing w:val="6"/>
          <w:sz w:val="31"/>
          <w:szCs w:val="31"/>
        </w:rPr>
        <w:t>査</w:t>
      </w:r>
      <w:r>
        <w:rPr>
          <w:rFonts w:ascii="仿宋" w:hAnsi="仿宋" w:eastAsia="仿宋" w:cs="仿宋"/>
          <w:spacing w:val="6"/>
          <w:sz w:val="31"/>
          <w:szCs w:val="31"/>
        </w:rPr>
        <w:t>处;对小</w:t>
      </w:r>
      <w:r>
        <w:rPr>
          <w:rFonts w:ascii="仿宋" w:hAnsi="仿宋" w:eastAsia="仿宋" w:cs="仿宋"/>
          <w:spacing w:val="5"/>
          <w:sz w:val="31"/>
          <w:szCs w:val="31"/>
        </w:rPr>
        <w:t>型生猪屠宰场</w:t>
      </w:r>
      <w:r>
        <w:rPr>
          <w:rFonts w:ascii="仿宋" w:hAnsi="仿宋" w:eastAsia="仿宋" w:cs="仿宋"/>
          <w:spacing w:val="1"/>
          <w:sz w:val="31"/>
          <w:szCs w:val="31"/>
        </w:rPr>
        <w:t>(点)跨区域销售未经肉品品质检验的生猪产品的查处;对定点屠宰厂(场)拒绝代宰经检疫合格的生猪的查处;对生猪定点屠宰厂(场)未建立或者实施缺陷产品召回制度的查处;负责对生猪屠宰活动的监督检查;负责未经定点屠宰厂(场)擅自屠宰生</w:t>
      </w:r>
    </w:p>
    <w:p w14:paraId="76794886">
      <w:pPr>
        <w:spacing w:before="217" w:line="350" w:lineRule="auto"/>
        <w:ind w:left="4" w:righ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猪(家畜)的查处;负责冒用或使用伪造的生猪定点屠宰证书或</w:t>
      </w:r>
      <w:r>
        <w:rPr>
          <w:rFonts w:ascii="仿宋" w:hAnsi="仿宋" w:eastAsia="仿宋" w:cs="仿宋"/>
          <w:spacing w:val="-2"/>
          <w:sz w:val="31"/>
          <w:szCs w:val="31"/>
        </w:rPr>
        <w:t>者生猪定点屠宰标志牌的</w:t>
      </w:r>
      <w:r>
        <w:rPr>
          <w:rFonts w:ascii="宋体" w:hAnsi="宋体" w:eastAsia="宋体" w:cs="宋体"/>
          <w:spacing w:val="-2"/>
          <w:sz w:val="31"/>
          <w:szCs w:val="31"/>
        </w:rPr>
        <w:t>査</w:t>
      </w:r>
      <w:r>
        <w:rPr>
          <w:rFonts w:ascii="仿宋" w:hAnsi="仿宋" w:eastAsia="仿宋" w:cs="仿宋"/>
          <w:spacing w:val="-2"/>
          <w:sz w:val="31"/>
          <w:szCs w:val="31"/>
        </w:rPr>
        <w:t>处;负责定点屠宰厂(场)出借、转让</w:t>
      </w:r>
      <w:r>
        <w:rPr>
          <w:rFonts w:ascii="仿宋" w:hAnsi="仿宋" w:eastAsia="仿宋" w:cs="仿宋"/>
          <w:spacing w:val="6"/>
          <w:sz w:val="31"/>
          <w:szCs w:val="31"/>
        </w:rPr>
        <w:t>生猪定点屠宰证书或者生猪定点屠宰标志牌的查</w:t>
      </w:r>
      <w:r>
        <w:rPr>
          <w:rFonts w:ascii="仿宋" w:hAnsi="仿宋" w:eastAsia="仿宋" w:cs="仿宋"/>
          <w:spacing w:val="5"/>
          <w:sz w:val="31"/>
          <w:szCs w:val="31"/>
        </w:rPr>
        <w:t>处;负责定点</w:t>
      </w:r>
      <w:r>
        <w:rPr>
          <w:rFonts w:ascii="仿宋" w:hAnsi="仿宋" w:eastAsia="仿宋" w:cs="仿宋"/>
          <w:spacing w:val="4"/>
          <w:sz w:val="31"/>
          <w:szCs w:val="31"/>
        </w:rPr>
        <w:t>屠宰厂(场)屠宰生猪不符合国家规定的操作规程和技术要求、未如实记录进出流向、肉品品质检验制度未按规定实施的监督</w:t>
      </w:r>
      <w:r>
        <w:rPr>
          <w:rFonts w:ascii="仿宋" w:hAnsi="仿宋" w:eastAsia="仿宋" w:cs="仿宋"/>
          <w:spacing w:val="2"/>
          <w:sz w:val="31"/>
          <w:szCs w:val="31"/>
        </w:rPr>
        <w:t>检查;负责主管部门授权的其他工作。</w:t>
      </w:r>
    </w:p>
    <w:p w14:paraId="59C13764">
      <w:pPr>
        <w:spacing w:before="216" w:line="408" w:lineRule="exact"/>
        <w:ind w:left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1"/>
          <w:sz w:val="31"/>
          <w:szCs w:val="31"/>
        </w:rPr>
        <w:t>（四）、负责林业执法工作。</w:t>
      </w:r>
    </w:p>
    <w:p w14:paraId="76857A92">
      <w:pPr>
        <w:spacing w:before="254" w:line="412" w:lineRule="exact"/>
        <w:ind w:left="637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position w:val="1"/>
          <w:sz w:val="31"/>
          <w:szCs w:val="31"/>
        </w:rPr>
        <w:t>2、机构设置</w:t>
      </w:r>
    </w:p>
    <w:p w14:paraId="4FEDAB63">
      <w:pPr>
        <w:spacing w:line="412" w:lineRule="exact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400" w:right="1614" w:bottom="1209" w:left="1715" w:header="0" w:footer="8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F2E8F8A">
      <w:pPr>
        <w:pStyle w:val="2"/>
        <w:spacing w:line="285" w:lineRule="auto"/>
      </w:pPr>
    </w:p>
    <w:p w14:paraId="0280B4F5">
      <w:pPr>
        <w:pStyle w:val="2"/>
        <w:spacing w:line="285" w:lineRule="auto"/>
      </w:pPr>
    </w:p>
    <w:p w14:paraId="4871FB98">
      <w:pPr>
        <w:pStyle w:val="2"/>
        <w:spacing w:line="285" w:lineRule="auto"/>
      </w:pPr>
    </w:p>
    <w:p w14:paraId="53883674">
      <w:pPr>
        <w:pStyle w:val="2"/>
        <w:spacing w:line="286" w:lineRule="auto"/>
      </w:pPr>
    </w:p>
    <w:p w14:paraId="3B3817E1">
      <w:pPr>
        <w:pStyle w:val="2"/>
        <w:spacing w:line="286" w:lineRule="auto"/>
      </w:pPr>
    </w:p>
    <w:p w14:paraId="254E9BB6">
      <w:pPr>
        <w:spacing w:before="101" w:line="365" w:lineRule="auto"/>
        <w:ind w:left="6" w:right="20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岳阳楼区农林综合执法大队为公益一类执法</w:t>
      </w:r>
      <w:r>
        <w:rPr>
          <w:rFonts w:ascii="仿宋" w:hAnsi="仿宋" w:eastAsia="仿宋" w:cs="仿宋"/>
          <w:spacing w:val="3"/>
          <w:sz w:val="31"/>
          <w:szCs w:val="31"/>
        </w:rPr>
        <w:t>机构，属楼区</w:t>
      </w:r>
      <w:r>
        <w:rPr>
          <w:rFonts w:ascii="仿宋" w:hAnsi="仿宋" w:eastAsia="仿宋" w:cs="仿宋"/>
          <w:spacing w:val="4"/>
          <w:sz w:val="31"/>
          <w:szCs w:val="31"/>
        </w:rPr>
        <w:t>农业农村局的二级机构。事业编制，实有在编在岗人</w:t>
      </w:r>
      <w:r>
        <w:rPr>
          <w:rFonts w:ascii="仿宋" w:hAnsi="仿宋" w:eastAsia="仿宋" w:cs="仿宋"/>
          <w:spacing w:val="3"/>
          <w:sz w:val="31"/>
          <w:szCs w:val="31"/>
        </w:rPr>
        <w:t>数65人，</w:t>
      </w:r>
      <w:r>
        <w:rPr>
          <w:rFonts w:ascii="仿宋" w:hAnsi="仿宋" w:eastAsia="仿宋" w:cs="仿宋"/>
          <w:spacing w:val="8"/>
          <w:sz w:val="31"/>
          <w:szCs w:val="31"/>
        </w:rPr>
        <w:t>退休7人，临聘人员3人。</w:t>
      </w:r>
    </w:p>
    <w:p w14:paraId="4B6965D6">
      <w:pPr>
        <w:spacing w:line="225" w:lineRule="auto"/>
        <w:ind w:left="64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二、一般公共预算支出情况</w:t>
      </w:r>
    </w:p>
    <w:p w14:paraId="0063A3FC">
      <w:pPr>
        <w:spacing w:before="224" w:line="412" w:lineRule="exact"/>
        <w:ind w:left="644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position w:val="1"/>
          <w:sz w:val="31"/>
          <w:szCs w:val="31"/>
        </w:rPr>
        <w:t>(一)基本支出情况</w:t>
      </w:r>
    </w:p>
    <w:p w14:paraId="3E0EB8B5">
      <w:pPr>
        <w:spacing w:before="332" w:line="371" w:lineRule="auto"/>
        <w:ind w:left="3" w:right="117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2023年一般公共预算拨款支出1,125.57万元。其中，基</w:t>
      </w:r>
      <w:r>
        <w:rPr>
          <w:rFonts w:ascii="仿宋" w:hAnsi="仿宋" w:eastAsia="仿宋" w:cs="仿宋"/>
          <w:spacing w:val="-3"/>
          <w:sz w:val="31"/>
          <w:szCs w:val="31"/>
        </w:rPr>
        <w:t>本支出1031.82万元，项目支出93.97万元，具体安排情况如</w:t>
      </w:r>
      <w:r>
        <w:rPr>
          <w:rFonts w:ascii="仿宋" w:hAnsi="仿宋" w:eastAsia="仿宋" w:cs="仿宋"/>
          <w:spacing w:val="-5"/>
          <w:sz w:val="31"/>
          <w:szCs w:val="31"/>
        </w:rPr>
        <w:t>下：</w:t>
      </w:r>
    </w:p>
    <w:p w14:paraId="49ADAFB7">
      <w:pPr>
        <w:spacing w:before="115" w:line="343" w:lineRule="auto"/>
        <w:ind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（一）基本支出：2022年基本支出为1031.82万元，其中：</w:t>
      </w:r>
      <w:r>
        <w:rPr>
          <w:rFonts w:ascii="仿宋" w:hAnsi="仿宋" w:eastAsia="仿宋" w:cs="仿宋"/>
          <w:sz w:val="31"/>
          <w:szCs w:val="31"/>
        </w:rPr>
        <w:t>人员经费914.82万元，主要包括：基本工资、津贴补贴、奖</w:t>
      </w:r>
      <w:r>
        <w:rPr>
          <w:rFonts w:ascii="仿宋" w:hAnsi="仿宋" w:eastAsia="仿宋" w:cs="仿宋"/>
          <w:spacing w:val="4"/>
          <w:sz w:val="31"/>
          <w:szCs w:val="31"/>
        </w:rPr>
        <w:t>金、绩效工资、机关事业单位基本养老保险缴费、职业年金缴费、职工基本医疗保险缴费、公务员医疗补助缴费、其他社会</w:t>
      </w:r>
      <w:r>
        <w:rPr>
          <w:rFonts w:ascii="仿宋" w:hAnsi="仿宋" w:eastAsia="仿宋" w:cs="仿宋"/>
          <w:spacing w:val="9"/>
          <w:sz w:val="31"/>
          <w:szCs w:val="31"/>
        </w:rPr>
        <w:t>保障缴费、住房公积金、退休费、其他对个人</w:t>
      </w:r>
      <w:r>
        <w:rPr>
          <w:rFonts w:ascii="仿宋" w:hAnsi="仿宋" w:eastAsia="仿宋" w:cs="仿宋"/>
          <w:spacing w:val="8"/>
          <w:sz w:val="31"/>
          <w:szCs w:val="31"/>
        </w:rPr>
        <w:t>和家庭的补助；</w:t>
      </w:r>
      <w:r>
        <w:rPr>
          <w:rFonts w:ascii="仿宋" w:hAnsi="仿宋" w:eastAsia="仿宋" w:cs="仿宋"/>
          <w:spacing w:val="5"/>
          <w:sz w:val="31"/>
          <w:szCs w:val="31"/>
        </w:rPr>
        <w:t>商品和服务支出117万元，主要包括：办公费、印刷费、咨询</w:t>
      </w:r>
      <w:r>
        <w:rPr>
          <w:rFonts w:ascii="仿宋" w:hAnsi="仿宋" w:eastAsia="仿宋" w:cs="仿宋"/>
          <w:spacing w:val="4"/>
          <w:sz w:val="31"/>
          <w:szCs w:val="31"/>
        </w:rPr>
        <w:t>费、水费、电费、邮电费、差旅费、维修(护)费、租赁费、公</w:t>
      </w:r>
      <w:r>
        <w:rPr>
          <w:rFonts w:ascii="仿宋" w:hAnsi="仿宋" w:eastAsia="仿宋" w:cs="仿宋"/>
          <w:spacing w:val="-3"/>
          <w:sz w:val="31"/>
          <w:szCs w:val="31"/>
        </w:rPr>
        <w:t>务接待费、劳务费、工会经费、福利费、其他商品和服务支出。</w:t>
      </w:r>
    </w:p>
    <w:p w14:paraId="2BDB2299">
      <w:pPr>
        <w:spacing w:before="121" w:line="411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1"/>
          <w:sz w:val="31"/>
          <w:szCs w:val="31"/>
        </w:rPr>
        <w:t>(二)</w:t>
      </w:r>
      <w:r>
        <w:rPr>
          <w:rFonts w:ascii="仿宋" w:hAnsi="仿宋" w:eastAsia="仿宋" w:cs="仿宋"/>
          <w:b/>
          <w:bCs/>
          <w:spacing w:val="-11"/>
          <w:position w:val="1"/>
          <w:sz w:val="31"/>
          <w:szCs w:val="31"/>
        </w:rPr>
        <w:t>项目支出情况</w:t>
      </w:r>
    </w:p>
    <w:p w14:paraId="2CCBC022">
      <w:pPr>
        <w:spacing w:before="281" w:line="356" w:lineRule="auto"/>
        <w:ind w:left="7" w:right="117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2023年项目支出93.75万元，其中</w:t>
      </w:r>
      <w:r>
        <w:rPr>
          <w:rFonts w:ascii="仿宋" w:hAnsi="仿宋" w:eastAsia="仿宋" w:cs="仿宋"/>
          <w:spacing w:val="-2"/>
          <w:sz w:val="31"/>
          <w:szCs w:val="31"/>
        </w:rPr>
        <w:t>：2023年项目支出年</w:t>
      </w:r>
      <w:r>
        <w:rPr>
          <w:rFonts w:ascii="仿宋" w:hAnsi="仿宋" w:eastAsia="仿宋" w:cs="仿宋"/>
          <w:spacing w:val="1"/>
          <w:sz w:val="31"/>
          <w:szCs w:val="31"/>
        </w:rPr>
        <w:t>初预算数为93.75万元，其中：业务工作经费86.92万</w:t>
      </w:r>
      <w:r>
        <w:rPr>
          <w:rFonts w:ascii="仿宋" w:hAnsi="仿宋" w:eastAsia="仿宋" w:cs="仿宋"/>
          <w:sz w:val="31"/>
          <w:szCs w:val="31"/>
        </w:rPr>
        <w:t>元，其</w:t>
      </w:r>
      <w:r>
        <w:rPr>
          <w:rFonts w:ascii="仿宋" w:hAnsi="仿宋" w:eastAsia="仿宋" w:cs="仿宋"/>
          <w:spacing w:val="-1"/>
          <w:sz w:val="31"/>
          <w:szCs w:val="31"/>
        </w:rPr>
        <w:t>中执法监管宣传印刷18万元，有毒有害物品抽检15万元，林</w:t>
      </w:r>
      <w:r>
        <w:rPr>
          <w:rFonts w:ascii="仿宋" w:hAnsi="仿宋" w:eastAsia="仿宋" w:cs="仿宋"/>
          <w:spacing w:val="13"/>
          <w:sz w:val="31"/>
          <w:szCs w:val="31"/>
        </w:rPr>
        <w:t>业第三方评估8万元，长江重点领域禁捕禁</w:t>
      </w:r>
      <w:r>
        <w:rPr>
          <w:rFonts w:ascii="仿宋" w:hAnsi="仿宋" w:eastAsia="仿宋" w:cs="仿宋"/>
          <w:spacing w:val="12"/>
          <w:sz w:val="31"/>
          <w:szCs w:val="31"/>
        </w:rPr>
        <w:t>钓20万元，执法</w:t>
      </w:r>
    </w:p>
    <w:p w14:paraId="11C8F2C1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400" w:right="1583" w:bottom="1209" w:left="1715" w:header="0" w:footer="8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AAD19B8">
      <w:pPr>
        <w:pStyle w:val="2"/>
        <w:spacing w:line="279" w:lineRule="auto"/>
      </w:pPr>
    </w:p>
    <w:p w14:paraId="3F207B06">
      <w:pPr>
        <w:pStyle w:val="2"/>
        <w:spacing w:line="279" w:lineRule="auto"/>
      </w:pPr>
    </w:p>
    <w:p w14:paraId="4010ED71">
      <w:pPr>
        <w:pStyle w:val="2"/>
        <w:spacing w:line="279" w:lineRule="auto"/>
      </w:pPr>
    </w:p>
    <w:p w14:paraId="0C31F25F">
      <w:pPr>
        <w:pStyle w:val="2"/>
        <w:spacing w:line="280" w:lineRule="auto"/>
      </w:pPr>
    </w:p>
    <w:p w14:paraId="6A6F73D3">
      <w:pPr>
        <w:pStyle w:val="2"/>
        <w:spacing w:line="280" w:lineRule="auto"/>
      </w:pPr>
    </w:p>
    <w:p w14:paraId="0DDBD320">
      <w:pPr>
        <w:spacing w:before="101" w:line="342" w:lineRule="auto"/>
        <w:ind w:left="10" w:right="1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能力提升25万元，伤残金0.92万元。公务用车运行维护费6</w:t>
      </w:r>
      <w:r>
        <w:rPr>
          <w:rFonts w:ascii="仿宋" w:hAnsi="仿宋" w:eastAsia="仿宋" w:cs="仿宋"/>
          <w:spacing w:val="10"/>
          <w:sz w:val="31"/>
          <w:szCs w:val="31"/>
        </w:rPr>
        <w:t>万元，主要是公务用车正常运行。抚恤金0.83万</w:t>
      </w:r>
      <w:r>
        <w:rPr>
          <w:rFonts w:ascii="仿宋" w:hAnsi="仿宋" w:eastAsia="仿宋" w:cs="仿宋"/>
          <w:spacing w:val="9"/>
          <w:sz w:val="31"/>
          <w:szCs w:val="31"/>
        </w:rPr>
        <w:t>元。</w:t>
      </w:r>
    </w:p>
    <w:p w14:paraId="6FB9F9CF">
      <w:pPr>
        <w:spacing w:before="1" w:line="224" w:lineRule="auto"/>
        <w:ind w:left="73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三、政府性基金预算支出情况</w:t>
      </w:r>
    </w:p>
    <w:p w14:paraId="46C15EF4">
      <w:pPr>
        <w:spacing w:before="226" w:line="407" w:lineRule="exact"/>
        <w:ind w:left="13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2023年度本单位无政府性基金安排的支出</w:t>
      </w:r>
    </w:p>
    <w:p w14:paraId="7F692B9A">
      <w:pPr>
        <w:spacing w:before="236" w:line="225" w:lineRule="auto"/>
        <w:ind w:left="76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四、国有资本经营预算支出情况</w:t>
      </w:r>
    </w:p>
    <w:p w14:paraId="293DF5DA">
      <w:pPr>
        <w:spacing w:before="226" w:line="409" w:lineRule="exact"/>
        <w:ind w:left="12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>2023年度本单位无国有资本经营安排的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支出</w:t>
      </w:r>
    </w:p>
    <w:p w14:paraId="0EA5CA40">
      <w:pPr>
        <w:spacing w:before="235" w:line="225" w:lineRule="auto"/>
        <w:ind w:left="64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五、社会保险基金预算支出情况</w:t>
      </w:r>
    </w:p>
    <w:p w14:paraId="3E61D28F">
      <w:pPr>
        <w:spacing w:before="226" w:line="409" w:lineRule="exact"/>
        <w:ind w:left="12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2023年度本单位无社会保险基金安排的支出。</w:t>
      </w:r>
    </w:p>
    <w:p w14:paraId="35C597CF">
      <w:pPr>
        <w:spacing w:before="236" w:line="225" w:lineRule="auto"/>
        <w:ind w:left="639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六、部门整体支出绩效情况</w:t>
      </w:r>
    </w:p>
    <w:p w14:paraId="2C34DC6C">
      <w:pPr>
        <w:spacing w:before="296" w:line="356" w:lineRule="auto"/>
        <w:ind w:left="12" w:firstLine="12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2023年度部门整体支出取得良好的成效，主要表现</w:t>
      </w:r>
      <w:r>
        <w:rPr>
          <w:rFonts w:ascii="仿宋" w:hAnsi="仿宋" w:eastAsia="仿宋" w:cs="仿宋"/>
          <w:spacing w:val="-3"/>
          <w:sz w:val="31"/>
          <w:szCs w:val="31"/>
        </w:rPr>
        <w:t>如下：</w:t>
      </w:r>
    </w:p>
    <w:p w14:paraId="52CC6116">
      <w:pPr>
        <w:spacing w:before="3" w:line="408" w:lineRule="exact"/>
        <w:ind w:left="639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position w:val="1"/>
          <w:sz w:val="31"/>
          <w:szCs w:val="31"/>
        </w:rPr>
        <w:t>1.经济性方面评价:</w:t>
      </w:r>
    </w:p>
    <w:p w14:paraId="67CDB7F1">
      <w:pPr>
        <w:spacing w:before="195" w:line="356" w:lineRule="auto"/>
        <w:ind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预算执行方面，支出总额基本控制在预算总额以内，除专</w:t>
      </w:r>
      <w:r>
        <w:rPr>
          <w:rFonts w:ascii="仿宋" w:hAnsi="仿宋" w:eastAsia="仿宋" w:cs="仿宋"/>
          <w:spacing w:val="4"/>
          <w:sz w:val="31"/>
          <w:szCs w:val="31"/>
        </w:rPr>
        <w:t>项预算追加和政策性工资绩效预算的追加外，本年部门预算未进行预算相关事项的调整。预算内专项资金在取得财政局的年度预算批复时，随批复一同进行了下达；追加的项目专项资金</w:t>
      </w:r>
      <w:r>
        <w:rPr>
          <w:rFonts w:ascii="仿宋" w:hAnsi="仿宋" w:eastAsia="仿宋" w:cs="仿宋"/>
          <w:spacing w:val="10"/>
          <w:sz w:val="31"/>
          <w:szCs w:val="31"/>
        </w:rPr>
        <w:t>在取得上级或同级财政批复后随批复及时进行了下达.</w:t>
      </w:r>
    </w:p>
    <w:p w14:paraId="1D73661C">
      <w:pPr>
        <w:spacing w:before="8" w:line="408" w:lineRule="exact"/>
        <w:ind w:left="637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position w:val="1"/>
          <w:sz w:val="31"/>
          <w:szCs w:val="31"/>
        </w:rPr>
        <w:t>2.效率性评价和有效性评价:</w:t>
      </w:r>
    </w:p>
    <w:p w14:paraId="7A815F85">
      <w:pPr>
        <w:spacing w:before="158" w:line="333" w:lineRule="auto"/>
        <w:ind w:left="17" w:hanging="1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本单位基本上执行了年初预算，不断优化资金支出结构，提高资金的使用效益，以达到了保运转，保民生</w:t>
      </w:r>
      <w:r>
        <w:rPr>
          <w:rFonts w:ascii="仿宋" w:hAnsi="仿宋" w:eastAsia="仿宋" w:cs="仿宋"/>
          <w:spacing w:val="3"/>
          <w:sz w:val="31"/>
          <w:szCs w:val="31"/>
        </w:rPr>
        <w:t>，保安全，促均衡</w:t>
      </w:r>
      <w:r>
        <w:rPr>
          <w:rFonts w:ascii="仿宋" w:hAnsi="仿宋" w:eastAsia="仿宋" w:cs="仿宋"/>
          <w:spacing w:val="11"/>
          <w:sz w:val="31"/>
          <w:szCs w:val="31"/>
        </w:rPr>
        <w:t>的效果。本单位对于2023年度全区目标管理绩效考核指标均</w:t>
      </w:r>
      <w:r>
        <w:rPr>
          <w:rFonts w:ascii="仿宋" w:hAnsi="仿宋" w:eastAsia="仿宋" w:cs="仿宋"/>
          <w:spacing w:val="8"/>
          <w:sz w:val="31"/>
          <w:szCs w:val="31"/>
        </w:rPr>
        <w:t>落实到位，圆满完成了既定任务，各项工作成效显著。</w:t>
      </w:r>
    </w:p>
    <w:p w14:paraId="2CF640EB"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400" w:right="1701" w:bottom="1209" w:left="1715" w:header="0" w:footer="8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13F9AE">
      <w:pPr>
        <w:pStyle w:val="2"/>
        <w:spacing w:line="279" w:lineRule="auto"/>
      </w:pPr>
    </w:p>
    <w:p w14:paraId="24DF7233">
      <w:pPr>
        <w:pStyle w:val="2"/>
        <w:spacing w:line="279" w:lineRule="auto"/>
      </w:pPr>
    </w:p>
    <w:p w14:paraId="607C8DF0">
      <w:pPr>
        <w:pStyle w:val="2"/>
        <w:spacing w:line="279" w:lineRule="auto"/>
      </w:pPr>
    </w:p>
    <w:p w14:paraId="4E910EEF">
      <w:pPr>
        <w:pStyle w:val="2"/>
        <w:spacing w:line="279" w:lineRule="auto"/>
      </w:pPr>
    </w:p>
    <w:p w14:paraId="5BCB0547">
      <w:pPr>
        <w:pStyle w:val="2"/>
        <w:spacing w:line="279" w:lineRule="auto"/>
      </w:pPr>
    </w:p>
    <w:p w14:paraId="2C7C4BD6">
      <w:pPr>
        <w:spacing w:before="101" w:line="407" w:lineRule="exact"/>
        <w:ind w:left="649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5"/>
          <w:position w:val="1"/>
          <w:sz w:val="31"/>
          <w:szCs w:val="31"/>
        </w:rPr>
        <w:t>（一）、以学正风，确保党建工作取得实效。</w:t>
      </w:r>
    </w:p>
    <w:p w14:paraId="4D87B03C">
      <w:pPr>
        <w:spacing w:before="119" w:line="285" w:lineRule="auto"/>
        <w:ind w:left="37" w:right="85" w:firstLine="63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在具体工作落实中，我们抓实以学正风，坚持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目标导向和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问题导向相结合、学查改相贯通，对表党风要求找差距、对表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党性要求查根源、对照党纪要求明举措，增强检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视整改成效。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本年度组织召开民主生活会4次，开展“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党日活动”12次，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开展集体学习讨论4次，撰写心得体会4篇。</w:t>
      </w:r>
    </w:p>
    <w:p w14:paraId="105799CA">
      <w:pPr>
        <w:spacing w:before="35" w:line="410" w:lineRule="exact"/>
        <w:ind w:left="649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6"/>
          <w:position w:val="1"/>
          <w:sz w:val="31"/>
          <w:szCs w:val="31"/>
        </w:rPr>
        <w:t>（二）、加强法制宣传，营造良好氛围。</w:t>
      </w:r>
    </w:p>
    <w:p w14:paraId="5D6119D8">
      <w:pPr>
        <w:spacing w:before="116" w:line="283" w:lineRule="auto"/>
        <w:ind w:firstLine="69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一是以专项工作任务为牵引，做好宣传引导。根据《2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023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年全省农业行政执法“湘剑”护农行动方案》《岳阳市2023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年长江禁渔系列专项执法行动计划》《2023“清风行动”方案》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《岳阳楼区农产品质量安全监督管理的通知》等文件精神，按</w:t>
      </w:r>
      <w:r>
        <w:rPr>
          <w:rFonts w:ascii="微软雅黑" w:hAnsi="微软雅黑" w:eastAsia="微软雅黑" w:cs="微软雅黑"/>
          <w:sz w:val="31"/>
          <w:szCs w:val="31"/>
        </w:rPr>
        <w:t>照“谁执法谁普法”责任制要求，围绕便民、利民、惠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民基本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点，进一步扩大参与范围</w:t>
      </w:r>
      <w:r>
        <w:rPr>
          <w:rFonts w:ascii="宋体" w:hAnsi="宋体" w:eastAsia="宋体" w:cs="宋体"/>
          <w:spacing w:val="8"/>
          <w:sz w:val="24"/>
          <w:szCs w:val="24"/>
        </w:rPr>
        <w:t>。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二是在节假日等重大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时时间节点，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开展具有针对性和实效性的法治宣传。针对不同群体开展了春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耕时节农资打假、“野生动物保护月”、节假日禁捕禁钓暨“守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护一江碧水”等宣传活动，充分发挥舆论监督和宣传导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向作用,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发放宣传资料4000份，出动LED户外宣传广播车26台次，悬挂横幅20余条，同时在“新湖南”“岳阳日报”等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新媒体客户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端宣传报道5篇，在全社会营造</w:t>
      </w:r>
      <w:r>
        <w:fldChar w:fldCharType="begin"/>
      </w:r>
      <w:r>
        <w:instrText xml:space="preserve"> HYPERLINK "https://www.zhihu.com/search?q=%E5%B0%8A%E6%B3%95%E5%AE%88%E6%B3%95&amp;search_source=Entity&amp;hybrid_search_source=Entity&amp;hybrid_search_extra={" </w:instrText>
      </w:r>
      <w:r>
        <w:fldChar w:fldCharType="separate"/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尊法守法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fldChar w:fldCharType="end"/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的良好氛围。</w:t>
      </w:r>
    </w:p>
    <w:p w14:paraId="10F54C6E">
      <w:pPr>
        <w:spacing w:before="35" w:line="411" w:lineRule="exact"/>
        <w:ind w:left="649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5"/>
          <w:position w:val="1"/>
          <w:sz w:val="31"/>
          <w:szCs w:val="31"/>
        </w:rPr>
        <w:t>（三）、案件办理情况。</w:t>
      </w:r>
    </w:p>
    <w:p w14:paraId="0FBF49F7">
      <w:pPr>
        <w:spacing w:before="115" w:line="209" w:lineRule="auto"/>
        <w:ind w:left="68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大队根据工作实际，为加强执法效能提升，组织4批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次7</w:t>
      </w:r>
    </w:p>
    <w:p w14:paraId="213D6B52">
      <w:pPr>
        <w:spacing w:line="209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6" w:type="default"/>
          <w:pgSz w:w="11906" w:h="16839"/>
          <w:pgMar w:top="400" w:right="1522" w:bottom="1209" w:left="1680" w:header="0" w:footer="8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B12E36C">
      <w:pPr>
        <w:pStyle w:val="2"/>
        <w:spacing w:line="259" w:lineRule="auto"/>
      </w:pPr>
    </w:p>
    <w:p w14:paraId="136F9EDD">
      <w:pPr>
        <w:pStyle w:val="2"/>
        <w:spacing w:line="259" w:lineRule="auto"/>
      </w:pPr>
    </w:p>
    <w:p w14:paraId="3D8E56B7">
      <w:pPr>
        <w:pStyle w:val="2"/>
        <w:spacing w:line="259" w:lineRule="auto"/>
      </w:pPr>
    </w:p>
    <w:p w14:paraId="5D9CB8BB">
      <w:pPr>
        <w:pStyle w:val="2"/>
        <w:spacing w:line="259" w:lineRule="auto"/>
      </w:pPr>
    </w:p>
    <w:p w14:paraId="787F04AA">
      <w:pPr>
        <w:pStyle w:val="2"/>
        <w:spacing w:line="259" w:lineRule="auto"/>
      </w:pPr>
    </w:p>
    <w:p w14:paraId="026A1F66">
      <w:pPr>
        <w:spacing w:before="133" w:line="283" w:lineRule="auto"/>
        <w:ind w:left="4" w:right="105" w:firstLine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人次参加农业农村部、市、区组织的执法能力提升培训，制订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年度宣传、培训工作计划2份、专项执法行动方案5件，全年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来，大队共出动执法人员11000人次，执法车辆1400台次、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执法船艇950艘次，</w:t>
      </w:r>
      <w:r>
        <w:rPr>
          <w:rFonts w:ascii="仿宋" w:hAnsi="仿宋" w:eastAsia="仿宋" w:cs="仿宋"/>
          <w:spacing w:val="-2"/>
          <w:sz w:val="31"/>
          <w:szCs w:val="31"/>
        </w:rPr>
        <w:t>陆上巡查8500</w:t>
      </w:r>
      <w:r>
        <w:rPr>
          <w:rFonts w:ascii="仿宋" w:hAnsi="仿宋" w:eastAsia="仿宋" w:cs="仿宋"/>
          <w:spacing w:val="-3"/>
          <w:sz w:val="31"/>
          <w:szCs w:val="31"/>
        </w:rPr>
        <w:t>余公里，水上巡查4500余</w:t>
      </w:r>
      <w:r>
        <w:rPr>
          <w:rFonts w:ascii="仿宋" w:hAnsi="仿宋" w:eastAsia="仿宋" w:cs="仿宋"/>
          <w:spacing w:val="-4"/>
          <w:sz w:val="31"/>
          <w:szCs w:val="31"/>
        </w:rPr>
        <w:t>海里，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共结案办理496件，行政处罚金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额1187831.8元，执法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能力明显提升。</w:t>
      </w:r>
    </w:p>
    <w:p w14:paraId="43A5B034">
      <w:pPr>
        <w:spacing w:line="224" w:lineRule="auto"/>
        <w:ind w:left="653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1、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农资打假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工作</w:t>
      </w:r>
    </w:p>
    <w:p w14:paraId="289B678F">
      <w:pPr>
        <w:spacing w:before="218" w:line="283" w:lineRule="auto"/>
        <w:ind w:left="3" w:firstLine="67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以打假护农为目的，防止假劣种子、农药、化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肥、饲料、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兽药等农资坑农害农事件发生，切实保护农业生产安全，大队</w:t>
      </w:r>
      <w:r>
        <w:rPr>
          <w:rFonts w:ascii="微软雅黑" w:hAnsi="微软雅黑" w:eastAsia="微软雅黑" w:cs="微软雅黑"/>
          <w:sz w:val="31"/>
          <w:szCs w:val="31"/>
        </w:rPr>
        <w:t>先后开展种子、兽药、农药、肥料、农膜、农机配件经营门店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各类执法检查221次（日常巡查210次、专项整治5次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、联合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执法6次</w:t>
      </w:r>
      <w:r>
        <w:rPr>
          <w:rFonts w:ascii="微软雅黑" w:hAnsi="微软雅黑" w:eastAsia="微软雅黑" w:cs="微软雅黑"/>
          <w:spacing w:val="-68"/>
          <w:w w:val="92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共检查经营门店370家次，检验大小拖拉机210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余台，报废拆解拖拉机2台，对6家饲料生产企业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进行摸底排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查并建立台账，开展了对种子、农药2批次4类产品的抽检。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立案查处12件，其中，兽药类2件，种子类1件、农药类3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件，农机类6件（简易处罚</w:t>
      </w:r>
      <w:r>
        <w:rPr>
          <w:rFonts w:ascii="微软雅黑" w:hAnsi="微软雅黑" w:eastAsia="微软雅黑" w:cs="微软雅黑"/>
          <w:spacing w:val="-68"/>
          <w:w w:val="92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行政处罚金额50956元。</w:t>
      </w:r>
    </w:p>
    <w:p w14:paraId="7304484B">
      <w:pPr>
        <w:pStyle w:val="2"/>
        <w:spacing w:line="226" w:lineRule="auto"/>
        <w:ind w:left="632"/>
        <w:outlineLvl w:val="2"/>
        <w:rPr>
          <w:rFonts w:ascii="宋体" w:hAnsi="宋体" w:eastAsia="宋体" w:cs="宋体"/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2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、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动物诊疗</w:t>
      </w:r>
    </w:p>
    <w:p w14:paraId="092C8C2C">
      <w:pPr>
        <w:spacing w:before="218" w:line="285" w:lineRule="auto"/>
        <w:ind w:left="5" w:right="8" w:firstLine="63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加强动物诊疗机构管理，规范动物诊疗行为，保障公共卫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生安全。参加市、区两级组织的“倡导文明养犬防范狂犬病风险守护人民身体健康”公益活动1次。现我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区取得动物诊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疗许可证的宠物医院（诊所）共计12家（包括沐恩宠物医院</w:t>
      </w:r>
      <w:r>
        <w:rPr>
          <w:rFonts w:ascii="微软雅黑" w:hAnsi="微软雅黑" w:eastAsia="微软雅黑" w:cs="微软雅黑"/>
          <w:spacing w:val="-67"/>
          <w:w w:val="90"/>
          <w:sz w:val="31"/>
          <w:szCs w:val="31"/>
        </w:rPr>
        <w:t>），</w:t>
      </w:r>
    </w:p>
    <w:p w14:paraId="345A2383">
      <w:pPr>
        <w:spacing w:line="28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7" w:type="default"/>
          <w:pgSz w:w="11906" w:h="16839"/>
          <w:pgMar w:top="400" w:right="1595" w:bottom="1209" w:left="1715" w:header="0" w:footer="8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659842F">
      <w:pPr>
        <w:pStyle w:val="2"/>
        <w:spacing w:line="258" w:lineRule="auto"/>
      </w:pPr>
    </w:p>
    <w:p w14:paraId="7D1FA385">
      <w:pPr>
        <w:pStyle w:val="2"/>
        <w:spacing w:line="258" w:lineRule="auto"/>
      </w:pPr>
    </w:p>
    <w:p w14:paraId="0D04FD55">
      <w:pPr>
        <w:pStyle w:val="2"/>
        <w:spacing w:line="259" w:lineRule="auto"/>
      </w:pPr>
    </w:p>
    <w:p w14:paraId="5BDA0BC3">
      <w:pPr>
        <w:pStyle w:val="2"/>
        <w:spacing w:line="259" w:lineRule="auto"/>
      </w:pPr>
    </w:p>
    <w:p w14:paraId="4C455A72">
      <w:pPr>
        <w:pStyle w:val="2"/>
        <w:spacing w:line="259" w:lineRule="auto"/>
      </w:pPr>
    </w:p>
    <w:p w14:paraId="68437055">
      <w:pPr>
        <w:spacing w:before="133" w:line="285" w:lineRule="auto"/>
        <w:ind w:right="117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设立动物免疫接种点10家。同时对本辖区的宠物店开展专项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检查15次，巡查30家次，办理动物诊疗案件1件，行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政处罚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>金额11000元。</w:t>
      </w:r>
    </w:p>
    <w:p w14:paraId="4E033732">
      <w:pPr>
        <w:pStyle w:val="2"/>
        <w:spacing w:line="220" w:lineRule="auto"/>
        <w:ind w:left="633"/>
        <w:outlineLvl w:val="2"/>
        <w:rPr>
          <w:rFonts w:ascii="仿宋" w:hAnsi="仿宋" w:eastAsia="仿宋" w:cs="仿宋"/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3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、农产品质量安全抽检</w:t>
      </w:r>
    </w:p>
    <w:p w14:paraId="6282CE50">
      <w:pPr>
        <w:spacing w:before="218" w:line="283" w:lineRule="auto"/>
        <w:ind w:firstLine="647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深入贯彻落实党的二十大和习总书记“四个最严”重要指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示精神，已创建放心消费为手段，以强化农产品市场监管为支撑，以保障农产品质量安全为目标，加强农产品行业管理，切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实维护我区农产品质量安全，保障人民群众身体健康。大队主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要开展了以下3项工作：一是对开辖区内农产品生产主体台账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资料、赋码标识、农产品合格证件的检查工作；二是在重要时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节，对市场经营肉品的“两证两章”，使用未经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检疫或检疫检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验手续不全、注水、变质等不符合食品安全标准的肉品等违法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行为，进行了专项检查；三是对豇豆农药残留进行了整治排查。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在检查过程中，依法查处无证无章销售经营案3件，行政处罚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金额167631.5元。</w:t>
      </w:r>
    </w:p>
    <w:p w14:paraId="7EF1F8EE">
      <w:pPr>
        <w:pStyle w:val="2"/>
        <w:spacing w:before="1" w:line="223" w:lineRule="auto"/>
        <w:ind w:left="627"/>
        <w:outlineLvl w:val="2"/>
        <w:rPr>
          <w:rFonts w:ascii="仿宋" w:hAnsi="仿宋" w:eastAsia="仿宋" w:cs="仿宋"/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4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、渔政执法</w:t>
      </w:r>
    </w:p>
    <w:p w14:paraId="2B586345">
      <w:pPr>
        <w:spacing w:before="223" w:line="285" w:lineRule="auto"/>
        <w:ind w:right="117" w:firstLine="64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为持续深入开展长江洞庭湖水域岸线禁捕、禁钓工作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，1</w:t>
      </w:r>
      <w:r>
        <w:rPr>
          <w:rFonts w:ascii="微软雅黑" w:hAnsi="微软雅黑" w:eastAsia="微软雅黑" w:cs="微软雅黑"/>
          <w:sz w:val="31"/>
          <w:szCs w:val="31"/>
        </w:rPr>
        <w:t>月18日，副区长李德君带领禁捕退捕成员单位深入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一线开展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春节禁捕整治工作。3月31日、6月1日我区先后召开长江十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年禁渔工作推进会和禁捕退捕工作领导小组（扩大）会，区主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要领导对禁捕退捕工作进行了安排部署。4月10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日，区退役</w:t>
      </w:r>
    </w:p>
    <w:p w14:paraId="742AAE6E">
      <w:pPr>
        <w:spacing w:line="28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8" w:type="default"/>
          <w:pgSz w:w="11906" w:h="16839"/>
          <w:pgMar w:top="400" w:right="1583" w:bottom="1209" w:left="1718" w:header="0" w:footer="8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C3755D">
      <w:pPr>
        <w:pStyle w:val="2"/>
        <w:spacing w:line="257" w:lineRule="auto"/>
      </w:pPr>
    </w:p>
    <w:p w14:paraId="3BF76394">
      <w:pPr>
        <w:pStyle w:val="2"/>
        <w:spacing w:line="258" w:lineRule="auto"/>
      </w:pPr>
    </w:p>
    <w:p w14:paraId="45CB953D">
      <w:pPr>
        <w:pStyle w:val="2"/>
        <w:spacing w:line="258" w:lineRule="auto"/>
      </w:pPr>
    </w:p>
    <w:p w14:paraId="0167A154">
      <w:pPr>
        <w:pStyle w:val="2"/>
        <w:spacing w:line="258" w:lineRule="auto"/>
      </w:pPr>
    </w:p>
    <w:p w14:paraId="01457F4A">
      <w:pPr>
        <w:pStyle w:val="2"/>
        <w:spacing w:line="258" w:lineRule="auto"/>
      </w:pPr>
    </w:p>
    <w:p w14:paraId="36F32E50">
      <w:pPr>
        <w:spacing w:before="133" w:line="283" w:lineRule="auto"/>
        <w:ind w:left="1" w:right="64" w:firstLine="13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军人事务局安排10名待安置军人到我大队开展渔政协巡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工作。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建立渔政执法24小时值班值守和应急反应机制，确保在重要</w:t>
      </w:r>
      <w:r>
        <w:rPr>
          <w:rFonts w:ascii="微软雅黑" w:hAnsi="微软雅黑" w:eastAsia="微软雅黑" w:cs="微软雅黑"/>
          <w:sz w:val="31"/>
          <w:szCs w:val="31"/>
        </w:rPr>
        <w:t>时节、重点水域执法力度不减。截止目前，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联合市支队、水警、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南湖新区执法大队、岳阳县渔政局、区市场监督管理分局开展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联合执法60余次，开展打击违规垂钓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岸线执法巡查420余次，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>收缴渔（网）具1789套（张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>销毁渔（网）具1437套（张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劝导垂钓人员4000余人，立案查处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418件，移交岳阳县渔政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部门1件，行政处罚115000元。</w:t>
      </w:r>
    </w:p>
    <w:p w14:paraId="141C3979">
      <w:pPr>
        <w:pStyle w:val="2"/>
        <w:spacing w:before="1" w:line="224" w:lineRule="auto"/>
        <w:ind w:left="638"/>
        <w:outlineLvl w:val="2"/>
        <w:rPr>
          <w:rFonts w:ascii="宋体" w:hAnsi="宋体" w:eastAsia="宋体" w:cs="宋体"/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5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、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林业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执法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基本情况：</w:t>
      </w:r>
    </w:p>
    <w:p w14:paraId="26A256D0">
      <w:pPr>
        <w:tabs>
          <w:tab w:val="left" w:pos="8794"/>
        </w:tabs>
        <w:spacing w:before="372" w:line="285" w:lineRule="auto"/>
        <w:ind w:left="421" w:firstLine="64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本年度，林业中队分别在3月、5月开展了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“爱鸟周”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“保护野生动物宣传月”及“2023护松行动”林业法律法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规宣传活动。共查处各类林业行政案件43起；案件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查处率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为100%；行政处罚843244.3元，补种树木600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根，共收回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林地,0.4884公顷。</w:t>
      </w:r>
    </w:p>
    <w:p w14:paraId="715CDB9C">
      <w:pPr>
        <w:spacing w:before="137" w:line="225" w:lineRule="auto"/>
        <w:ind w:left="59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七、存在的问题及原因分析</w:t>
      </w:r>
    </w:p>
    <w:p w14:paraId="7A9BF65C">
      <w:pPr>
        <w:spacing w:before="220" w:line="285" w:lineRule="auto"/>
        <w:ind w:right="21" w:firstLine="61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执法队伍的整体素质还需提高，适应新形势的能力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有待进一步加强</w:t>
      </w:r>
      <w:r>
        <w:rPr>
          <w:rFonts w:ascii="微软雅黑" w:hAnsi="微软雅黑" w:eastAsia="微软雅黑" w:cs="微软雅黑"/>
          <w:b/>
          <w:bCs/>
          <w:spacing w:val="3"/>
          <w:sz w:val="31"/>
          <w:szCs w:val="31"/>
        </w:rPr>
        <w:t>。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我大队执法人员都是在机构改革后从各涉农、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林部门划转而来，对农业林业法律、法规系统学习时间较少，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缺乏行政执法所必备的法律知识及相关的执法技能，在具体执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法过程中仍然存在执法人员不善执法和不敢执法的现象。</w:t>
      </w:r>
    </w:p>
    <w:p w14:paraId="08ABBCB5">
      <w:pPr>
        <w:spacing w:line="28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9" w:type="default"/>
          <w:pgSz w:w="11906" w:h="16839"/>
          <w:pgMar w:top="400" w:right="1395" w:bottom="1209" w:left="1715" w:header="0" w:footer="8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EFBB660">
      <w:pPr>
        <w:pStyle w:val="2"/>
        <w:spacing w:line="258" w:lineRule="auto"/>
      </w:pPr>
    </w:p>
    <w:p w14:paraId="0B8C7112">
      <w:pPr>
        <w:pStyle w:val="2"/>
        <w:spacing w:line="258" w:lineRule="auto"/>
      </w:pPr>
    </w:p>
    <w:p w14:paraId="76EE4824">
      <w:pPr>
        <w:pStyle w:val="2"/>
        <w:spacing w:line="259" w:lineRule="auto"/>
      </w:pPr>
    </w:p>
    <w:p w14:paraId="028662E2">
      <w:pPr>
        <w:pStyle w:val="2"/>
        <w:spacing w:line="259" w:lineRule="auto"/>
      </w:pPr>
    </w:p>
    <w:p w14:paraId="0247D042">
      <w:pPr>
        <w:pStyle w:val="2"/>
        <w:spacing w:line="259" w:lineRule="auto"/>
      </w:pPr>
    </w:p>
    <w:p w14:paraId="3D2E067B">
      <w:pPr>
        <w:spacing w:before="133" w:line="257" w:lineRule="auto"/>
        <w:ind w:left="4" w:right="20" w:firstLine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管理相对人和农民群众的法律意思淡薄。最近对秸秆焚烧执法检查过程中，明显感受到农民群众的法制观念不强，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往往以不懂法、不知法为由，推卸责任逃避处罚。</w:t>
      </w:r>
    </w:p>
    <w:p w14:paraId="23382ED5">
      <w:pPr>
        <w:spacing w:before="312" w:line="257" w:lineRule="auto"/>
        <w:ind w:left="1" w:right="154"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（三）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渔政执法难度较大。因为渔政执法涉及面广，管理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相对人为各年龄段的不同群体，再加上处罚成本低，抗拒执法、逃逸执法时有发生，从而渔政执法具有难度大、风险高的特点。</w:t>
      </w:r>
    </w:p>
    <w:p w14:paraId="3B303DEA">
      <w:pPr>
        <w:spacing w:before="336" w:line="225" w:lineRule="auto"/>
        <w:ind w:left="596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八、下一步改进措施</w:t>
      </w:r>
    </w:p>
    <w:p w14:paraId="3760B274">
      <w:pPr>
        <w:spacing w:before="221" w:line="287" w:lineRule="auto"/>
        <w:ind w:left="3" w:firstLine="637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在坚持以往好的做法的同时，为提高执法工作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快速反应能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力，我们注重在提升执法效率、改进执法方式上下功夫，坚持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把执法服务与创先评优放在农业执法的突出地位抓好、抓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落实。</w:t>
      </w:r>
    </w:p>
    <w:p w14:paraId="2EE716BB">
      <w:pPr>
        <w:spacing w:line="231" w:lineRule="auto"/>
        <w:ind w:left="5" w:right="280" w:firstLine="60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（一）执法时间全天候。只要执法人员接到案件线索或发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现违法行为，不分节假日，都及时开展执法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查处工作。</w:t>
      </w:r>
    </w:p>
    <w:p w14:paraId="0B368549">
      <w:pPr>
        <w:spacing w:before="96" w:line="242" w:lineRule="auto"/>
        <w:ind w:right="278" w:firstLine="6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（二）执法范围全覆盖。由过去只注重农资集中市场，现在做到全方位深入到街道（乡）、社区（村）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连锁店和田间地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头，对全区管辖的相关经营门店进行了“拉网式”检查，并建档立册。</w:t>
      </w:r>
    </w:p>
    <w:p w14:paraId="65D59DC8">
      <w:pPr>
        <w:spacing w:before="92" w:line="242" w:lineRule="auto"/>
        <w:ind w:left="7" w:right="278" w:firstLine="60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（三）执法方式全程化。充分利用全国农业综合执法信息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共享平台和国家农产品质量安全追溯管理信息平台，逐步做到了有案可查源头，有违法线索可以进行过程追踪，有农产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品质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量可以追溯源头。</w:t>
      </w:r>
    </w:p>
    <w:sectPr>
      <w:footerReference r:id="rId20" w:type="default"/>
      <w:pgSz w:w="11906" w:h="16839"/>
      <w:pgMar w:top="400" w:right="1423" w:bottom="1209" w:left="1717" w:header="0" w:footer="8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6572">
    <w:pPr>
      <w:spacing w:before="1" w:line="235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1D326">
    <w:pPr>
      <w:spacing w:before="1" w:line="235" w:lineRule="auto"/>
      <w:ind w:left="74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B927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0B557">
    <w:pPr>
      <w:spacing w:line="234" w:lineRule="auto"/>
      <w:ind w:left="73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5BC38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64F68">
    <w:pPr>
      <w:spacing w:line="234" w:lineRule="auto"/>
      <w:ind w:left="73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BEDB">
    <w:pPr>
      <w:spacing w:line="234" w:lineRule="auto"/>
      <w:ind w:left="8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4BDE4">
    <w:pPr>
      <w:spacing w:line="234" w:lineRule="auto"/>
      <w:ind w:left="8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A4AC6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2CBE">
    <w:pPr>
      <w:spacing w:line="234" w:lineRule="auto"/>
      <w:ind w:left="75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B464D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07B0">
    <w:pPr>
      <w:spacing w:line="234" w:lineRule="auto"/>
      <w:ind w:left="75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6223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677D4">
    <w:pPr>
      <w:spacing w:before="35" w:line="406" w:lineRule="exact"/>
      <w:ind w:left="29"/>
      <w:rPr>
        <w:rFonts w:hint="eastAsia" w:ascii="Times New Roman" w:hAnsi="Times New Roman" w:eastAsia="宋体" w:cs="Times New Roman"/>
        <w:spacing w:val="4"/>
        <w:position w:val="1"/>
        <w:sz w:val="30"/>
        <w:szCs w:val="30"/>
        <w:lang w:val="en-US" w:eastAsia="zh-CN"/>
      </w:rPr>
    </w:pPr>
    <w:r>
      <w:rPr>
        <w:rFonts w:ascii="黑体" w:hAnsi="黑体" w:eastAsia="黑体" w:cs="黑体"/>
        <w:spacing w:val="4"/>
        <w:position w:val="1"/>
        <w:sz w:val="30"/>
        <w:szCs w:val="30"/>
      </w:rPr>
      <w:t>附件</w:t>
    </w:r>
    <w:r>
      <w:rPr>
        <w:rFonts w:hint="eastAsia" w:ascii="Times New Roman" w:hAnsi="Times New Roman" w:eastAsia="宋体" w:cs="Times New Roman"/>
        <w:spacing w:val="4"/>
        <w:position w:val="1"/>
        <w:sz w:val="30"/>
        <w:szCs w:val="30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F480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365EC5"/>
    <w:rsid w:val="72AE4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5985</Words>
  <Characters>6500</Characters>
  <TotalTime>0</TotalTime>
  <ScaleCrop>false</ScaleCrop>
  <LinksUpToDate>false</LinksUpToDate>
  <CharactersWithSpaces>7166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2024-07-22T09:57:00Z</dcterms:created>
  <dc:creator>新一天</dc:creator>
  <cp:lastModifiedBy>清晨的太阳</cp:lastModifiedBy>
  <dcterms:modified xsi:type="dcterms:W3CDTF">2025-06-24T08:33:34Z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2025-06-20T15:29:08Z</vt:filetime>
  </property>
  <property fmtid="{D5CDD505-2E9C-101B-9397-08002B2CF9AE}" pid="4" name="KSOTemplateDocerSaveRecord">
    <vt:lpwstr>eyJoZGlkIjoiMzk0YjZlZGI4ZGFhODk1ZDdlY2NkMGYwNzkyZjU1MTMiLCJ1c2VySWQiOiI1ODM2ODY2ODQifQ==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91B25085B6E5412CA4C23CD38846A400_13</vt:lpwstr>
  </property>
</Properties>
</file>