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42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688F5E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0E2DBE87">
      <w:pPr>
        <w:spacing w:line="115" w:lineRule="exact"/>
        <w:rPr>
          <w:color w:val="000000"/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0F268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E9A99BC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EDB2C00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  <w:t>岳阳楼区洛王街道办事处</w:t>
            </w:r>
          </w:p>
        </w:tc>
      </w:tr>
      <w:tr w14:paraId="61AC1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7B27D551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07614F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6041F38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F8A0E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6D04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372E3E58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 w14:paraId="4783A91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0D3DBB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D52A5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89.23%</w:t>
            </w:r>
          </w:p>
        </w:tc>
      </w:tr>
      <w:tr w14:paraId="363E9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7C94848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5AFB66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02D85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E46821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3F53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5425A7F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E4EB13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9.80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9C392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A3EF288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40FB5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270D2A7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CE57B5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A027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73B92F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1FA70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CAE9B83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83A54F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E4A163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15F34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3F74D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7C519F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86ED9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510FBE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91DA6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258C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4249C3E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1E5019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BEB28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2D943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22057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86245B5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9A444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3.08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43AC8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3.50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1C37E6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</w:tr>
      <w:tr w14:paraId="7E07A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E68EB30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67869AF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E164D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F08A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1657.93</w:t>
            </w:r>
          </w:p>
        </w:tc>
      </w:tr>
      <w:tr w14:paraId="422A08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962575D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7639A5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135A4F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25.48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4CA83A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1010.50</w:t>
            </w:r>
          </w:p>
        </w:tc>
      </w:tr>
      <w:tr w14:paraId="51B2A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5F00A165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4F2A49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330D0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B701C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1067F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C97473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C9FA5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31CF95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F49C95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53A9D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55AC0CD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B6656B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85534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04B05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647.43</w:t>
            </w:r>
          </w:p>
        </w:tc>
      </w:tr>
      <w:tr w14:paraId="7771A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C49FC8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惠民工程款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EE78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B7B2F1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209AB5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347.43</w:t>
            </w:r>
          </w:p>
        </w:tc>
      </w:tr>
      <w:tr w14:paraId="519E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F90B8C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办公楼工程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297D63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BD88D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D9E678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300.00</w:t>
            </w:r>
          </w:p>
        </w:tc>
      </w:tr>
      <w:tr w14:paraId="49E51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CD569F2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86452D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E5017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4E7D3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426C8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94E7060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D90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318.61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D79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47E9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170.54</w:t>
            </w:r>
          </w:p>
        </w:tc>
      </w:tr>
      <w:tr w14:paraId="52AA2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EB7F922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6C3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113.01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EE9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5153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86.98</w:t>
            </w:r>
          </w:p>
        </w:tc>
      </w:tr>
      <w:tr w14:paraId="51BEA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1EA10F83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6E1B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35BF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250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</w:tr>
      <w:tr w14:paraId="73B26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302CFEC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403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3.87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17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344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0.81</w:t>
            </w:r>
          </w:p>
        </w:tc>
      </w:tr>
      <w:tr w14:paraId="7B1B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64C7F6A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4F27118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306.90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1ADE90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134.01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B64B06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90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.06</w:t>
            </w:r>
          </w:p>
        </w:tc>
      </w:tr>
      <w:tr w14:paraId="23154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7DD3CC44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B42CF3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75D06C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-44.92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085DAD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</w:p>
        </w:tc>
      </w:tr>
      <w:tr w14:paraId="76F08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7B59AB3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6B22E6AD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3B6C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299C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50C2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356B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2A9C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0BB47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17D98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4588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5531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18EC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3B3A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0C60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0F2F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7C97C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4642A41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3130C826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1086841A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05626A5E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185" w:type="dxa"/>
            <w:noWrap w:val="0"/>
            <w:vAlign w:val="top"/>
          </w:tcPr>
          <w:p w14:paraId="1C402090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2AF0828C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091D2C75">
            <w:pP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B99F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58E51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7CD52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62BF7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4E83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68AA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07164923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0E155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068823F5">
      <w:pPr>
        <w:spacing w:line="132" w:lineRule="exact"/>
      </w:pPr>
    </w:p>
    <w:tbl>
      <w:tblPr>
        <w:tblStyle w:val="8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0"/>
        <w:gridCol w:w="1758"/>
        <w:gridCol w:w="1122"/>
        <w:gridCol w:w="971"/>
        <w:gridCol w:w="716"/>
        <w:gridCol w:w="873"/>
        <w:gridCol w:w="1450"/>
      </w:tblGrid>
      <w:tr w14:paraId="4A70E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3" w:type="dxa"/>
            <w:gridSpan w:val="3"/>
            <w:noWrap w:val="0"/>
            <w:vAlign w:val="top"/>
          </w:tcPr>
          <w:p w14:paraId="566F8A67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90" w:type="dxa"/>
            <w:gridSpan w:val="6"/>
            <w:noWrap w:val="0"/>
            <w:vAlign w:val="top"/>
          </w:tcPr>
          <w:p w14:paraId="5F224F9F">
            <w:pPr>
              <w:pStyle w:val="9"/>
              <w:spacing w:line="239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岳阳楼区洛王街道办事处</w:t>
            </w:r>
          </w:p>
        </w:tc>
      </w:tr>
      <w:tr w14:paraId="75D5D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563B2AE7">
            <w:pPr>
              <w:pStyle w:val="9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77B792FE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09" w:type="dxa"/>
            <w:gridSpan w:val="2"/>
            <w:noWrap w:val="0"/>
            <w:vAlign w:val="top"/>
          </w:tcPr>
          <w:p w14:paraId="4B75FA37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758" w:type="dxa"/>
            <w:noWrap w:val="0"/>
            <w:vAlign w:val="top"/>
          </w:tcPr>
          <w:p w14:paraId="22B8EFA9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122" w:type="dxa"/>
            <w:noWrap w:val="0"/>
            <w:vAlign w:val="top"/>
          </w:tcPr>
          <w:p w14:paraId="4F0E6ECB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971" w:type="dxa"/>
            <w:noWrap w:val="0"/>
            <w:vAlign w:val="top"/>
          </w:tcPr>
          <w:p w14:paraId="0A09FCF3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0E0D8F85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754AC74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55E58E7C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8A84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70AF3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109" w:type="dxa"/>
            <w:gridSpan w:val="2"/>
            <w:noWrap w:val="0"/>
            <w:vAlign w:val="top"/>
          </w:tcPr>
          <w:p w14:paraId="6EBC6980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758" w:type="dxa"/>
            <w:noWrap w:val="0"/>
            <w:vAlign w:val="top"/>
          </w:tcPr>
          <w:p w14:paraId="0E6706F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1104.06</w:t>
            </w:r>
          </w:p>
        </w:tc>
        <w:tc>
          <w:tcPr>
            <w:tcW w:w="1122" w:type="dxa"/>
            <w:noWrap w:val="0"/>
            <w:vAlign w:val="top"/>
          </w:tcPr>
          <w:p w14:paraId="0D844E46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2691.59</w:t>
            </w:r>
          </w:p>
        </w:tc>
        <w:tc>
          <w:tcPr>
            <w:tcW w:w="971" w:type="dxa"/>
            <w:noWrap w:val="0"/>
            <w:vAlign w:val="top"/>
          </w:tcPr>
          <w:p w14:paraId="1914EC1C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2691.59</w:t>
            </w:r>
          </w:p>
        </w:tc>
        <w:tc>
          <w:tcPr>
            <w:tcW w:w="716" w:type="dxa"/>
            <w:noWrap w:val="0"/>
            <w:vAlign w:val="top"/>
          </w:tcPr>
          <w:p w14:paraId="2C026A2E">
            <w:pPr>
              <w:pStyle w:val="9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617C51F2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450" w:type="dxa"/>
            <w:noWrap w:val="0"/>
            <w:vAlign w:val="top"/>
          </w:tcPr>
          <w:p w14:paraId="2D693C2A">
            <w:pPr>
              <w:pStyle w:val="9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4703B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C94CFC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 w14:paraId="6CF82962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08400B2A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62F52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2626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 w14:paraId="636C30EB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2437.20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3FCD8907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1033.66</w:t>
            </w:r>
          </w:p>
        </w:tc>
      </w:tr>
      <w:tr w14:paraId="78AC6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939764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 w14:paraId="50317089">
            <w:pPr>
              <w:spacing w:before="21" w:line="207" w:lineRule="auto"/>
              <w:ind w:left="9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2815D42C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1657.93</w:t>
            </w:r>
          </w:p>
        </w:tc>
      </w:tr>
      <w:tr w14:paraId="62309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3371B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 w14:paraId="376AE2A9">
            <w:pPr>
              <w:spacing w:before="20" w:line="208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1473ED88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B8F0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6C5AC6C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noWrap w:val="0"/>
            <w:vAlign w:val="top"/>
          </w:tcPr>
          <w:p w14:paraId="4C1C18A5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254.39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03EE4DBD">
            <w:pPr>
              <w:pStyle w:val="9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8F7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1837566">
            <w:pPr>
              <w:pStyle w:val="9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5010BA34">
            <w:pPr>
              <w:pStyle w:val="9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3DDB0C6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989" w:type="dxa"/>
            <w:gridSpan w:val="4"/>
            <w:noWrap w:val="0"/>
            <w:vAlign w:val="top"/>
          </w:tcPr>
          <w:p w14:paraId="3D99183F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010" w:type="dxa"/>
            <w:gridSpan w:val="4"/>
            <w:noWrap w:val="0"/>
            <w:vAlign w:val="top"/>
          </w:tcPr>
          <w:p w14:paraId="3533376F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2C6B5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A04D3C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98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4CB3EE5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领导本地区政治、经济、文化、社会、生态文明建设等各项工作和基层社会治理；洛王街道办事处依法行使政府管理和服务职能。主要职责是：1、加强党的建设 2、统筹社区发展 3、组织公共服务 4、实施综合管理 5、维护平安稳定 6、监督执法管理 7、动员社会参与 8、指导基层自治 9、履行法定职责 10、完成区委和区人民政府交办的其他任务 11、职能转变。全面加强基层党的建设，提升党建引领城市基层治理的能力；加强对辖区内城市综合管理工作的组织实施和统筹协调职责；加强辖区内与居民密切相关的行政审批和公共服务的组织实施职责；加强维护辖区公共安全职责。实行街道职责准入制度和社区事务准入制度，将街道工作重心转为优化公共服务，为经济社会发展提供良好环境。</w:t>
            </w:r>
          </w:p>
        </w:tc>
        <w:tc>
          <w:tcPr>
            <w:tcW w:w="401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9B631C3">
            <w:pPr>
              <w:pStyle w:val="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100%完成</w:t>
            </w:r>
          </w:p>
        </w:tc>
      </w:tr>
      <w:tr w14:paraId="6A1DC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3F4B6E2">
            <w:pPr>
              <w:pStyle w:val="9"/>
              <w:spacing w:line="364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22B8E30F">
            <w:pPr>
              <w:spacing w:before="64" w:line="216" w:lineRule="auto"/>
              <w:ind w:left="316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6F76">
            <w:pPr>
              <w:spacing w:before="141" w:line="226" w:lineRule="auto"/>
              <w:ind w:left="15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BEB4">
            <w:pPr>
              <w:spacing w:before="141" w:line="226" w:lineRule="auto"/>
              <w:ind w:left="1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B8BB1">
            <w:pPr>
              <w:spacing w:before="141" w:line="226" w:lineRule="auto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8F1C6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738C">
            <w:pPr>
              <w:spacing w:before="141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ECB22">
            <w:pPr>
              <w:spacing w:before="141" w:line="227" w:lineRule="auto"/>
              <w:ind w:left="16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767C9">
            <w:pPr>
              <w:spacing w:before="174" w:line="218" w:lineRule="auto"/>
              <w:ind w:left="15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9"/>
                <w:sz w:val="19"/>
                <w:szCs w:val="19"/>
              </w:rPr>
              <w:t>自评得分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6906C">
            <w:pPr>
              <w:spacing w:before="21" w:line="220" w:lineRule="auto"/>
              <w:ind w:left="111" w:right="109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7CB2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A1E0D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2702A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3A375A6D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C5367B8">
            <w:pPr>
              <w:pStyle w:val="9"/>
              <w:spacing w:line="272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2B2EBC4">
            <w:pPr>
              <w:pStyle w:val="9"/>
              <w:spacing w:line="273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75D6199">
            <w:pPr>
              <w:spacing w:before="62" w:line="450" w:lineRule="exact"/>
              <w:ind w:left="14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618240CA">
            <w:pPr>
              <w:spacing w:line="261" w:lineRule="exact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9B06E">
            <w:pPr>
              <w:spacing w:before="274" w:line="240" w:lineRule="auto"/>
              <w:ind w:left="1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9A795"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  <w:t>绩效考评覆盖机关、站所及社区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E2D5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E0C5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3E42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628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8F7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4006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7D646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2884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6FB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020F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旧改工程配套建设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项目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F346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7个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363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619A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EB57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24D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A797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492DF69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F5E7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0D9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58B4">
            <w:pPr>
              <w:spacing w:before="175" w:line="60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en-US" w:bidi="ar-SA"/>
              </w:rPr>
              <w:t>重点工作资金公示率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F74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F82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F89A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4233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3A74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0671B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0D60FBE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B85F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0ADEF">
            <w:pPr>
              <w:spacing w:before="273" w:line="226" w:lineRule="auto"/>
              <w:ind w:left="12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37CD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辖区治理效果明显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BFF7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4DC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6D6B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46BCB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E7D98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59EC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61137DF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0133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28B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8E4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文明创建考核达标率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8959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FF23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702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26053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057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5B001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F976F04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3C51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C6363">
            <w:pPr>
              <w:spacing w:before="274" w:line="226" w:lineRule="auto"/>
              <w:ind w:left="13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D07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工作完成时效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95C8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2023年度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E3A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2023年度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A3F3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18D3F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90BA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6A57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15F27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877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340A0">
            <w:pPr>
              <w:spacing w:before="273" w:line="226" w:lineRule="auto"/>
              <w:ind w:left="1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284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严格控制各项支出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3211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控制在预算内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6C76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F6D2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B341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B72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63BDB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C1FE43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E8AD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2CA068C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D5FED8A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735016B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9E7CB3D">
            <w:pPr>
              <w:spacing w:before="62" w:line="480" w:lineRule="exact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2571C227">
            <w:pPr>
              <w:spacing w:line="227" w:lineRule="auto"/>
              <w:ind w:left="10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92CB0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55C0CC5B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E386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企业减负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AC29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有所改善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FACF2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DB3CC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48321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4431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7733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235A81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B16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28D7">
            <w:pPr>
              <w:spacing w:before="153" w:line="233" w:lineRule="auto"/>
              <w:ind w:left="2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FC655CC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6CDA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社会治安、民生服务提升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76979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效益明显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E4FBB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C114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920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E7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100F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A3ED61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C9E0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763E">
            <w:pPr>
              <w:spacing w:before="154" w:line="233" w:lineRule="auto"/>
              <w:ind w:left="23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58C51DD8">
            <w:pPr>
              <w:spacing w:line="225" w:lineRule="auto"/>
              <w:ind w:left="23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E6E9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环境治理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问题数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4E1BD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400个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4DBF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420余个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55340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FC6A">
            <w:pPr>
              <w:pStyle w:val="9"/>
              <w:spacing w:line="235" w:lineRule="exact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932E">
            <w:pPr>
              <w:pStyle w:val="9"/>
              <w:spacing w:line="235" w:lineRule="exact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470061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DA1D26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CFE8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CF9E">
            <w:pPr>
              <w:spacing w:before="207" w:line="230" w:lineRule="auto"/>
              <w:ind w:left="227" w:right="116" w:hanging="98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9EAB8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绿色发展稳步推进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C7AF"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效益明显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41E7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效益明显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E18BE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25A5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2D0D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2C063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B5A872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612F3">
            <w:pPr>
              <w:spacing w:before="110" w:line="226" w:lineRule="auto"/>
              <w:ind w:left="25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44023FBD">
            <w:pPr>
              <w:spacing w:before="7" w:line="226" w:lineRule="auto"/>
              <w:ind w:left="34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686EBAD8">
            <w:pPr>
              <w:spacing w:before="7" w:line="227" w:lineRule="auto"/>
              <w:ind w:left="11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C0FDC">
            <w:pPr>
              <w:spacing w:before="110" w:line="226" w:lineRule="auto"/>
              <w:ind w:left="12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350F18E6">
            <w:pPr>
              <w:spacing w:before="7" w:line="226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C689F69">
            <w:pPr>
              <w:spacing w:before="7" w:line="226" w:lineRule="auto"/>
              <w:ind w:left="41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D5FC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社会公众满意度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1486"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≥95%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DD46"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98%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598A"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FD887"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39D77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  <w:tr w14:paraId="79915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9DD0F">
            <w:pPr>
              <w:spacing w:before="41" w:line="221" w:lineRule="auto"/>
              <w:ind w:left="334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006A">
            <w:pPr>
              <w:spacing w:before="75" w:line="195" w:lineRule="auto"/>
              <w:ind w:left="2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599F">
            <w:pPr>
              <w:pStyle w:val="9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832B7">
            <w:pPr>
              <w:pStyle w:val="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</w:tr>
    </w:tbl>
    <w:p w14:paraId="0E55F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6B4C1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40C3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FED54C5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3</w:t>
      </w:r>
    </w:p>
    <w:p w14:paraId="09C1F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8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757CF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09BA00A5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center"/>
          </w:tcPr>
          <w:p w14:paraId="3685CF8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业务工作经费</w:t>
            </w:r>
          </w:p>
        </w:tc>
      </w:tr>
      <w:tr w14:paraId="51D87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78DE0951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0358D60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岳阳楼区洛王街道办事处</w:t>
            </w:r>
          </w:p>
        </w:tc>
        <w:tc>
          <w:tcPr>
            <w:tcW w:w="1281" w:type="dxa"/>
            <w:noWrap w:val="0"/>
            <w:vAlign w:val="top"/>
          </w:tcPr>
          <w:p w14:paraId="52468651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646FF30D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岳阳楼区洛王街道办事处</w:t>
            </w:r>
          </w:p>
        </w:tc>
      </w:tr>
      <w:tr w14:paraId="3549A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15CC5B5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675CC706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43B7137E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22C7EDD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1A164FF2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1348095B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263635C8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28CFA903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7A05D477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35473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EC201D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31642B43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1CF3A0EB">
            <w:pPr>
              <w:pStyle w:val="9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25.48</w:t>
            </w:r>
          </w:p>
        </w:tc>
        <w:tc>
          <w:tcPr>
            <w:tcW w:w="1244" w:type="dxa"/>
            <w:noWrap w:val="0"/>
            <w:vAlign w:val="top"/>
          </w:tcPr>
          <w:p w14:paraId="380352FC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1010.50</w:t>
            </w:r>
          </w:p>
        </w:tc>
        <w:tc>
          <w:tcPr>
            <w:tcW w:w="1281" w:type="dxa"/>
            <w:noWrap w:val="0"/>
            <w:vAlign w:val="top"/>
          </w:tcPr>
          <w:p w14:paraId="5688C17C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1010.50</w:t>
            </w:r>
          </w:p>
        </w:tc>
        <w:tc>
          <w:tcPr>
            <w:tcW w:w="673" w:type="dxa"/>
            <w:noWrap w:val="0"/>
            <w:vAlign w:val="top"/>
          </w:tcPr>
          <w:p w14:paraId="3C11543C">
            <w:pPr>
              <w:spacing w:before="64" w:line="195" w:lineRule="auto"/>
              <w:ind w:left="33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8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308B788F">
            <w:pPr>
              <w:pStyle w:val="9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22" w:type="dxa"/>
            <w:noWrap w:val="0"/>
            <w:vAlign w:val="top"/>
          </w:tcPr>
          <w:p w14:paraId="10194B76">
            <w:pPr>
              <w:pStyle w:val="9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</w:tr>
      <w:tr w14:paraId="71E4A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68F0725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E725DA1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0993468F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996D7F0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4B54E1">
            <w:pPr>
              <w:pStyle w:val="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1010.50</w:t>
            </w:r>
          </w:p>
        </w:tc>
        <w:tc>
          <w:tcPr>
            <w:tcW w:w="673" w:type="dxa"/>
            <w:noWrap w:val="0"/>
            <w:vAlign w:val="top"/>
          </w:tcPr>
          <w:p w14:paraId="61505A1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22A41DEA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554F6C07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264023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755B2E3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754721B5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6C2983C7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50F22066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E5F6558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F19E4F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F899E3B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8F09DCE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74DA0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7036064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B227696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0B335AD4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A469422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CEEAB90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094B0E71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31ACFB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6D9707D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  <w:tr w14:paraId="4D360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6D6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2603D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22DD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275AD4D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1ECB74B7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8B78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4891A509">
            <w:pPr>
              <w:pStyle w:val="9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002CB4C1">
            <w:pPr>
              <w:pStyle w:val="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在2023年完成业务工作，项目计划进行，将成本控制在预算内。</w:t>
            </w:r>
          </w:p>
        </w:tc>
        <w:tc>
          <w:tcPr>
            <w:tcW w:w="42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474C43E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100%完成</w:t>
            </w:r>
          </w:p>
        </w:tc>
      </w:tr>
      <w:tr w14:paraId="62C48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920CB56">
            <w:pPr>
              <w:pStyle w:val="9"/>
              <w:spacing w:line="36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17BC20B">
            <w:pPr>
              <w:spacing w:before="63" w:line="216" w:lineRule="auto"/>
              <w:ind w:left="3058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291F0">
            <w:pPr>
              <w:spacing w:before="141" w:line="226" w:lineRule="auto"/>
              <w:ind w:left="156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4D9F">
            <w:pPr>
              <w:spacing w:before="141" w:line="226" w:lineRule="auto"/>
              <w:ind w:left="1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2C6A9">
            <w:pPr>
              <w:spacing w:before="141" w:line="226" w:lineRule="auto"/>
              <w:ind w:left="253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B574F">
            <w:pPr>
              <w:spacing w:before="22" w:line="233" w:lineRule="auto"/>
              <w:ind w:left="42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4FA6724A">
            <w:pPr>
              <w:spacing w:line="205" w:lineRule="auto"/>
              <w:ind w:left="33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72685"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4981DF35">
            <w:pPr>
              <w:spacing w:line="205" w:lineRule="auto"/>
              <w:ind w:left="3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9277C">
            <w:pPr>
              <w:spacing w:before="22" w:line="233" w:lineRule="auto"/>
              <w:ind w:firstLine="190" w:firstLineChars="10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C67E2"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自评得分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BE90">
            <w:pPr>
              <w:spacing w:before="22" w:line="233" w:lineRule="auto"/>
              <w:ind w:left="45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偏差原因分析及改进措施</w:t>
            </w:r>
          </w:p>
        </w:tc>
      </w:tr>
      <w:tr w14:paraId="60588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932A57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2DD51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6466B20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CABDA31">
            <w:pPr>
              <w:pStyle w:val="9"/>
              <w:spacing w:line="256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59D71DAB">
            <w:pPr>
              <w:pStyle w:val="9"/>
              <w:spacing w:line="257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05DD7F96">
            <w:pPr>
              <w:spacing w:before="62" w:line="457" w:lineRule="exact"/>
              <w:ind w:left="14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22DCB711">
            <w:pPr>
              <w:spacing w:line="261" w:lineRule="exact"/>
              <w:ind w:left="25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90A6">
            <w:pPr>
              <w:spacing w:before="274" w:line="226" w:lineRule="auto"/>
              <w:ind w:left="126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787146A8">
            <w:pPr>
              <w:spacing w:before="126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8D8B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项目工作完成率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5B9F8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43A1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0B8B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6D1BB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620C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3B6A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D1ABCA9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5F4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FE9E">
            <w:pPr>
              <w:spacing w:before="273" w:line="226" w:lineRule="auto"/>
              <w:ind w:left="121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350A13D3">
            <w:pPr>
              <w:spacing w:before="126" w:line="239" w:lineRule="auto"/>
              <w:ind w:left="379" w:right="175" w:hanging="19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0BE0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项目实施的质量保证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B1E0E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AEB91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0571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1F7D5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4A62D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DFD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AE08673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E1F5B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AFE0">
            <w:pPr>
              <w:spacing w:before="274" w:line="226" w:lineRule="auto"/>
              <w:ind w:left="13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26A96592">
            <w:pPr>
              <w:spacing w:before="126" w:line="239" w:lineRule="auto"/>
              <w:ind w:left="379" w:right="175" w:hanging="17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7686A"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项目实施及时性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397D1"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C9143"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734F8">
            <w:pPr>
              <w:pStyle w:val="9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A7C1">
            <w:pPr>
              <w:pStyle w:val="9"/>
              <w:spacing w:line="224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B8A4">
            <w:pPr>
              <w:pStyle w:val="9"/>
              <w:spacing w:line="224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CC9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49E9E9D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E87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0CA28">
            <w:pPr>
              <w:spacing w:before="273" w:line="226" w:lineRule="auto"/>
              <w:ind w:left="125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302B9A8E">
            <w:pPr>
              <w:spacing w:before="127" w:line="239" w:lineRule="auto"/>
              <w:ind w:left="379" w:right="175" w:hanging="19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2BE2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严格控制各项支出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3A92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100%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A1F9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2D62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4657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38E2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A83B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90E608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F983">
            <w:pPr>
              <w:pStyle w:val="9"/>
              <w:spacing w:line="315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162DE6FF">
            <w:pPr>
              <w:pStyle w:val="9"/>
              <w:spacing w:line="315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48131CF8">
            <w:pPr>
              <w:pStyle w:val="9"/>
              <w:spacing w:line="315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BD16C42">
            <w:pPr>
              <w:spacing w:before="62" w:line="489" w:lineRule="exact"/>
              <w:ind w:left="117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1A185D15">
            <w:pPr>
              <w:spacing w:line="227" w:lineRule="auto"/>
              <w:ind w:left="108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E388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B12EEE0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14F3EA9D">
            <w:pPr>
              <w:spacing w:before="127" w:line="239" w:lineRule="auto"/>
              <w:ind w:left="193" w:right="175" w:hanging="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EB5E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促进经济发展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8A01E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经济平稳发展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8660C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B68D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B936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5BAA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682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82F949A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964C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AA46">
            <w:pPr>
              <w:spacing w:before="153" w:line="233" w:lineRule="auto"/>
              <w:ind w:left="22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38D374D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9D80F11">
            <w:pPr>
              <w:spacing w:before="127" w:line="239" w:lineRule="auto"/>
              <w:ind w:left="192" w:right="175" w:hanging="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E5EB3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社会治安稳定，不发生重大安全事故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BBD0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有所改善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5B571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2E95D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332A8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AEFE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6B2F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48B26C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A192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1108">
            <w:pPr>
              <w:spacing w:before="154" w:line="233" w:lineRule="auto"/>
              <w:ind w:left="234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116F44E2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35A53F21">
            <w:pPr>
              <w:spacing w:before="127" w:line="239" w:lineRule="auto"/>
              <w:ind w:left="193" w:right="175" w:firstLine="1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EA381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人居环境明显改善，卫生整治效果突出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2A18C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有所改善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A2F27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F5A8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C260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5C92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5B26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9C1B97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DF7FD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AF3A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575B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社会可持续发展良好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B90CC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效益明显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FBB9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9BB4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96D3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C0D22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2EE0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747D768">
            <w:pPr>
              <w:pStyle w:val="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9318">
            <w:pPr>
              <w:spacing w:before="33" w:line="226" w:lineRule="auto"/>
              <w:ind w:left="252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2F3F8DC5">
            <w:pPr>
              <w:spacing w:before="26" w:line="226" w:lineRule="auto"/>
              <w:ind w:left="346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59E38CEC">
            <w:pPr>
              <w:spacing w:before="27" w:line="213" w:lineRule="auto"/>
              <w:ind w:left="115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E35B">
            <w:pPr>
              <w:spacing w:before="110" w:line="226" w:lineRule="auto"/>
              <w:ind w:left="123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6B005D12">
            <w:pPr>
              <w:spacing w:before="7" w:line="226" w:lineRule="auto"/>
              <w:ind w:left="129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29F3BAAD">
            <w:pPr>
              <w:spacing w:before="7" w:line="226" w:lineRule="auto"/>
              <w:ind w:left="419" w:leftChars="0"/>
              <w:jc w:val="center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762B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项目实施对象满意度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F2ECE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≥95%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456C7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z w:val="19"/>
              </w:rPr>
              <w:t>已完成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79432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701D2">
            <w:pPr>
              <w:pStyle w:val="9"/>
              <w:spacing w:line="225" w:lineRule="exact"/>
              <w:jc w:val="center"/>
              <w:rPr>
                <w:rFonts w:hint="default" w:ascii="宋体" w:hAnsi="宋体" w:eastAsia="宋体" w:cs="宋体"/>
                <w:sz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D75B2">
            <w:pPr>
              <w:pStyle w:val="9"/>
              <w:spacing w:line="225" w:lineRule="exact"/>
              <w:jc w:val="center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0DAF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tcBorders>
              <w:top w:val="single" w:color="auto" w:sz="4" w:space="0"/>
            </w:tcBorders>
            <w:noWrap w:val="0"/>
            <w:vAlign w:val="top"/>
          </w:tcPr>
          <w:p w14:paraId="7B5A402F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tcBorders>
              <w:top w:val="single" w:color="auto" w:sz="4" w:space="0"/>
            </w:tcBorders>
            <w:noWrap w:val="0"/>
            <w:vAlign w:val="top"/>
          </w:tcPr>
          <w:p w14:paraId="46A250D2">
            <w:pPr>
              <w:spacing w:before="67" w:line="195" w:lineRule="auto"/>
              <w:ind w:left="2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</w:tcBorders>
            <w:noWrap w:val="0"/>
            <w:vAlign w:val="center"/>
          </w:tcPr>
          <w:p w14:paraId="3D72BDE1">
            <w:pPr>
              <w:pStyle w:val="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9"/>
                <w:lang w:val="en-US" w:eastAsia="zh-CN"/>
              </w:rPr>
              <w:t>00</w:t>
            </w: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 w14:paraId="41E44B4A">
            <w:pPr>
              <w:pStyle w:val="9"/>
              <w:rPr>
                <w:rFonts w:hint="eastAsia" w:ascii="宋体" w:hAnsi="宋体" w:eastAsia="宋体" w:cs="宋体"/>
              </w:rPr>
            </w:pPr>
          </w:p>
        </w:tc>
      </w:tr>
    </w:tbl>
    <w:p w14:paraId="7097F078">
      <w:pPr>
        <w:spacing w:line="217" w:lineRule="auto"/>
        <w:rPr>
          <w:sz w:val="22"/>
          <w:szCs w:val="22"/>
        </w:rPr>
      </w:pPr>
    </w:p>
    <w:p w14:paraId="0255A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97AEB15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5C572507">
      <w:pPr>
        <w:spacing w:line="250" w:lineRule="auto"/>
        <w:rPr>
          <w:rFonts w:ascii="Arial"/>
          <w:sz w:val="21"/>
        </w:rPr>
      </w:pPr>
    </w:p>
    <w:p w14:paraId="40ECF86F">
      <w:pPr>
        <w:spacing w:line="250" w:lineRule="auto"/>
        <w:rPr>
          <w:rFonts w:ascii="Arial"/>
          <w:sz w:val="21"/>
        </w:rPr>
      </w:pPr>
    </w:p>
    <w:p w14:paraId="3B3738D7">
      <w:pPr>
        <w:spacing w:line="250" w:lineRule="auto"/>
        <w:rPr>
          <w:rFonts w:ascii="Arial"/>
          <w:sz w:val="21"/>
        </w:rPr>
      </w:pPr>
    </w:p>
    <w:p w14:paraId="5CB13EFC">
      <w:pPr>
        <w:spacing w:line="250" w:lineRule="auto"/>
        <w:rPr>
          <w:rFonts w:ascii="Arial"/>
          <w:sz w:val="21"/>
        </w:rPr>
      </w:pPr>
    </w:p>
    <w:p w14:paraId="6A0CE9DF">
      <w:pPr>
        <w:spacing w:line="251" w:lineRule="auto"/>
        <w:rPr>
          <w:rFonts w:ascii="Arial"/>
          <w:sz w:val="21"/>
        </w:rPr>
      </w:pPr>
    </w:p>
    <w:p w14:paraId="0369E529">
      <w:pPr>
        <w:spacing w:line="251" w:lineRule="auto"/>
        <w:rPr>
          <w:rFonts w:ascii="Arial"/>
          <w:sz w:val="21"/>
        </w:rPr>
      </w:pPr>
    </w:p>
    <w:p w14:paraId="04C55EF4">
      <w:pPr>
        <w:spacing w:line="251" w:lineRule="auto"/>
        <w:rPr>
          <w:rFonts w:ascii="Arial"/>
          <w:sz w:val="21"/>
        </w:rPr>
      </w:pPr>
    </w:p>
    <w:p w14:paraId="6A259DD7">
      <w:pPr>
        <w:spacing w:line="251" w:lineRule="auto"/>
        <w:rPr>
          <w:rFonts w:ascii="Arial"/>
          <w:sz w:val="21"/>
        </w:rPr>
      </w:pPr>
    </w:p>
    <w:p w14:paraId="19C33DCC">
      <w:pPr>
        <w:spacing w:line="251" w:lineRule="auto"/>
        <w:rPr>
          <w:rFonts w:ascii="Arial"/>
          <w:sz w:val="21"/>
        </w:rPr>
      </w:pPr>
    </w:p>
    <w:p w14:paraId="557E6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年度岳阳楼区洛王街道办事处</w:t>
      </w:r>
    </w:p>
    <w:p w14:paraId="72645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整体支出绩效自评报告</w:t>
      </w:r>
    </w:p>
    <w:p w14:paraId="5670C24F">
      <w:pPr>
        <w:spacing w:line="243" w:lineRule="auto"/>
        <w:rPr>
          <w:rFonts w:ascii="Arial"/>
          <w:sz w:val="21"/>
        </w:rPr>
      </w:pPr>
    </w:p>
    <w:p w14:paraId="5DD5E53F">
      <w:pPr>
        <w:spacing w:line="243" w:lineRule="auto"/>
        <w:rPr>
          <w:rFonts w:ascii="Arial"/>
          <w:sz w:val="21"/>
        </w:rPr>
      </w:pPr>
    </w:p>
    <w:p w14:paraId="3FECEA1F">
      <w:pPr>
        <w:spacing w:line="243" w:lineRule="auto"/>
        <w:rPr>
          <w:rFonts w:ascii="Arial"/>
          <w:sz w:val="21"/>
        </w:rPr>
      </w:pPr>
    </w:p>
    <w:p w14:paraId="3B5AC429">
      <w:pPr>
        <w:spacing w:line="243" w:lineRule="auto"/>
        <w:rPr>
          <w:rFonts w:ascii="Arial"/>
          <w:sz w:val="21"/>
        </w:rPr>
      </w:pPr>
    </w:p>
    <w:p w14:paraId="0F48CAEB">
      <w:pPr>
        <w:spacing w:line="243" w:lineRule="auto"/>
        <w:rPr>
          <w:rFonts w:ascii="Arial"/>
          <w:sz w:val="21"/>
        </w:rPr>
      </w:pPr>
    </w:p>
    <w:p w14:paraId="65393667">
      <w:pPr>
        <w:spacing w:line="243" w:lineRule="auto"/>
        <w:rPr>
          <w:rFonts w:ascii="Arial"/>
          <w:sz w:val="21"/>
        </w:rPr>
      </w:pPr>
    </w:p>
    <w:p w14:paraId="4A3CA117">
      <w:pPr>
        <w:spacing w:line="243" w:lineRule="auto"/>
        <w:rPr>
          <w:rFonts w:ascii="Arial"/>
          <w:sz w:val="21"/>
        </w:rPr>
      </w:pPr>
    </w:p>
    <w:p w14:paraId="4F9D95D5">
      <w:pPr>
        <w:spacing w:line="243" w:lineRule="auto"/>
        <w:rPr>
          <w:rFonts w:ascii="Arial"/>
          <w:sz w:val="21"/>
        </w:rPr>
      </w:pPr>
    </w:p>
    <w:p w14:paraId="650AE941">
      <w:pPr>
        <w:spacing w:line="243" w:lineRule="auto"/>
        <w:rPr>
          <w:rFonts w:ascii="Arial"/>
          <w:sz w:val="21"/>
        </w:rPr>
      </w:pPr>
    </w:p>
    <w:p w14:paraId="2AED9D50">
      <w:pPr>
        <w:spacing w:line="243" w:lineRule="auto"/>
        <w:rPr>
          <w:rFonts w:ascii="Arial"/>
          <w:sz w:val="21"/>
        </w:rPr>
      </w:pPr>
    </w:p>
    <w:p w14:paraId="4C3E8F4A">
      <w:pPr>
        <w:spacing w:line="243" w:lineRule="auto"/>
        <w:rPr>
          <w:rFonts w:ascii="Arial"/>
          <w:sz w:val="21"/>
        </w:rPr>
      </w:pPr>
    </w:p>
    <w:p w14:paraId="4AE64F43">
      <w:pPr>
        <w:spacing w:line="243" w:lineRule="auto"/>
        <w:rPr>
          <w:rFonts w:ascii="Arial"/>
          <w:sz w:val="21"/>
        </w:rPr>
      </w:pPr>
    </w:p>
    <w:p w14:paraId="2E2FDADB">
      <w:pPr>
        <w:spacing w:line="243" w:lineRule="auto"/>
        <w:rPr>
          <w:rFonts w:ascii="Arial"/>
          <w:sz w:val="21"/>
        </w:rPr>
      </w:pPr>
    </w:p>
    <w:p w14:paraId="611E5D25">
      <w:pPr>
        <w:spacing w:line="243" w:lineRule="auto"/>
        <w:rPr>
          <w:rFonts w:ascii="Arial"/>
          <w:sz w:val="21"/>
        </w:rPr>
      </w:pPr>
    </w:p>
    <w:p w14:paraId="642881B9">
      <w:pPr>
        <w:spacing w:line="243" w:lineRule="auto"/>
        <w:rPr>
          <w:rFonts w:ascii="Arial"/>
          <w:sz w:val="21"/>
        </w:rPr>
      </w:pPr>
    </w:p>
    <w:p w14:paraId="1A209CDD">
      <w:pPr>
        <w:spacing w:line="243" w:lineRule="auto"/>
        <w:rPr>
          <w:rFonts w:ascii="Arial"/>
          <w:sz w:val="21"/>
        </w:rPr>
      </w:pPr>
    </w:p>
    <w:p w14:paraId="48D8D893">
      <w:pPr>
        <w:spacing w:line="243" w:lineRule="auto"/>
        <w:rPr>
          <w:rFonts w:ascii="Arial"/>
          <w:sz w:val="21"/>
        </w:rPr>
      </w:pPr>
    </w:p>
    <w:p w14:paraId="4470B85C">
      <w:pPr>
        <w:spacing w:line="243" w:lineRule="auto"/>
        <w:rPr>
          <w:rFonts w:ascii="Arial"/>
          <w:sz w:val="21"/>
        </w:rPr>
      </w:pPr>
    </w:p>
    <w:p w14:paraId="0D74D439">
      <w:pPr>
        <w:spacing w:line="243" w:lineRule="auto"/>
        <w:rPr>
          <w:rFonts w:ascii="Arial"/>
          <w:sz w:val="21"/>
        </w:rPr>
      </w:pPr>
    </w:p>
    <w:p w14:paraId="090CAE8E">
      <w:pPr>
        <w:spacing w:line="243" w:lineRule="auto"/>
        <w:rPr>
          <w:rFonts w:ascii="Arial"/>
          <w:sz w:val="21"/>
        </w:rPr>
      </w:pPr>
    </w:p>
    <w:p w14:paraId="344B6FED">
      <w:pPr>
        <w:spacing w:line="243" w:lineRule="auto"/>
        <w:rPr>
          <w:rFonts w:ascii="Arial"/>
          <w:sz w:val="21"/>
        </w:rPr>
      </w:pPr>
    </w:p>
    <w:p w14:paraId="64156958">
      <w:pPr>
        <w:spacing w:line="243" w:lineRule="auto"/>
        <w:rPr>
          <w:rFonts w:ascii="Arial"/>
          <w:sz w:val="21"/>
        </w:rPr>
      </w:pPr>
    </w:p>
    <w:p w14:paraId="2E555002">
      <w:pPr>
        <w:spacing w:line="243" w:lineRule="auto"/>
        <w:rPr>
          <w:rFonts w:ascii="Arial"/>
          <w:sz w:val="21"/>
        </w:rPr>
      </w:pPr>
    </w:p>
    <w:p w14:paraId="79680F91">
      <w:pPr>
        <w:spacing w:line="243" w:lineRule="auto"/>
        <w:rPr>
          <w:rFonts w:ascii="Arial"/>
          <w:sz w:val="21"/>
        </w:rPr>
      </w:pPr>
    </w:p>
    <w:p w14:paraId="541F8137">
      <w:pPr>
        <w:spacing w:line="243" w:lineRule="auto"/>
        <w:rPr>
          <w:rFonts w:ascii="Arial"/>
          <w:sz w:val="21"/>
        </w:rPr>
      </w:pPr>
    </w:p>
    <w:p w14:paraId="519D6180">
      <w:pPr>
        <w:spacing w:line="244" w:lineRule="auto"/>
        <w:rPr>
          <w:rFonts w:ascii="Arial"/>
          <w:sz w:val="21"/>
        </w:rPr>
      </w:pPr>
    </w:p>
    <w:p w14:paraId="1CDD36A8">
      <w:pPr>
        <w:spacing w:line="244" w:lineRule="auto"/>
        <w:rPr>
          <w:rFonts w:ascii="Arial"/>
          <w:sz w:val="21"/>
        </w:rPr>
      </w:pPr>
    </w:p>
    <w:p w14:paraId="08219F55">
      <w:pPr>
        <w:pStyle w:val="2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1FE94218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B59E944">
      <w:pPr>
        <w:spacing w:line="335" w:lineRule="auto"/>
        <w:rPr>
          <w:rFonts w:ascii="Arial"/>
          <w:sz w:val="21"/>
        </w:rPr>
      </w:pPr>
    </w:p>
    <w:p w14:paraId="610028BA">
      <w:pPr>
        <w:pStyle w:val="2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697FA683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2521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 年度岳阳楼区洛王街道办事处</w:t>
      </w:r>
    </w:p>
    <w:p w14:paraId="1221B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030BD576">
      <w:pPr>
        <w:spacing w:line="283" w:lineRule="auto"/>
        <w:rPr>
          <w:rFonts w:ascii="Arial"/>
          <w:sz w:val="21"/>
        </w:rPr>
      </w:pPr>
    </w:p>
    <w:p w14:paraId="00892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kern w:val="2"/>
          <w:sz w:val="31"/>
          <w:szCs w:val="31"/>
          <w:lang w:val="en-US" w:eastAsia="zh-CN" w:bidi="ar-SA"/>
        </w:rPr>
        <w:t>一、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42A6200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楷体" w:hAnsi="楷体" w:eastAsia="楷体" w:cs="楷体"/>
          <w:spacing w:val="9"/>
          <w:position w:val="21"/>
          <w:sz w:val="31"/>
          <w:szCs w:val="31"/>
        </w:rPr>
        <w:t>职能职责</w:t>
      </w:r>
    </w:p>
    <w:p w14:paraId="6BE68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洛王街道办事处地处巴陵东路以北，王家河水系以西，梅溪乡长动医院以南，京广铁路线、康岳社区以东。辖区面积约7.56平方公里，总人口8.45万。2002年11月由原知青场改制而成，辖洛王、大桥湖、藕塘坡、瑶塘坡、花园坡、雷锋山6个社区。街道工委管理9个党支部，有直管党员585人。</w:t>
      </w:r>
    </w:p>
    <w:p w14:paraId="6B7FB3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街道办事处的主要职能为指导、搞好辖区内居委会的工作，支持、帮助居委会加强思想、组织、制度建设，向上级人民政府和有关部门及时反映居民的意见、建议和要求。抓好社区文化建设，负责街道的人民调解、治安保卫工作，会同有关部门做好辖区内常住和流动人口的管理及计划生育工作，完成区下达的各项指标任务，协助武装部门做好辖区民兵训练和公民服兵役工作；负责在辖区开展普法教育工作，搞好辖区内社会管理综合治理工作；负责辖区的城市管理工作；负责本辖区的综合执法工作，维护辖区的良好秩序；负责研究辖区经济发展的规划，协助有关部门抓好安全生产工作；承办区委、区政府交办的其他工作等。 </w:t>
      </w:r>
    </w:p>
    <w:p w14:paraId="3792E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（二）机构设置 </w:t>
      </w:r>
    </w:p>
    <w:p w14:paraId="2BEFF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洛王办事处在岗在编人员为58人，其中行政编14人，事业编44。下设四个直属事业单位，分别为1社会事业服务中心、2产业项目服务中心、3公共服务和网格化中心（政务、便民服务中心）、4退役军人服务站；一个执法机构为综合行政执法大队；一个其他机构为环境卫生服务中心；两个派驻机构为财政所和司法所；六个内设机构，分别为：1党政办公室 、2党建办公室 、3经济发展办公室（自然资源和生态环境办公室） 4、社会事务办公室 （民政办公室）、5应急管理办公室、6综治信访办公室。</w:t>
      </w:r>
    </w:p>
    <w:p w14:paraId="2B11D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64B1B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3997A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2023年基本支出年初预算数为1078.58万元，决算实际支出数为1033.66万元。其中：人员经费860.05万元，主要包括：基本工资、津贴补贴、奖金、绩效工资、机关事业单位基本养老保险缴费、职工基本医疗保险缴费、其他社会保障缴费、住房公积金、其他工资福利支出等；公用经费173.61万元，主要包括：办公费、邮电费、差旅费、培训费、工会经费、其他商品和服务支出等。</w:t>
      </w:r>
    </w:p>
    <w:p w14:paraId="02C2AC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725122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2023年项目支出年初预算数为25.48万元，决算实际支出数为1657.93万元。主要用于城乡社区支出等方面。</w:t>
      </w:r>
    </w:p>
    <w:p w14:paraId="75FC3B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三、</w:t>
      </w:r>
      <w:r>
        <w:rPr>
          <w:rFonts w:ascii="黑体" w:hAnsi="黑体" w:eastAsia="黑体" w:cs="黑体"/>
          <w:spacing w:val="8"/>
          <w:sz w:val="31"/>
          <w:szCs w:val="31"/>
        </w:rPr>
        <w:t>政府性基金预算支出情况</w:t>
      </w:r>
    </w:p>
    <w:p w14:paraId="09C47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2023年本单位无政府性基金预算支出情况。</w:t>
      </w:r>
    </w:p>
    <w:p w14:paraId="26F99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7"/>
          <w:kern w:val="2"/>
          <w:position w:val="21"/>
          <w:sz w:val="31"/>
          <w:szCs w:val="31"/>
          <w:lang w:val="en-US" w:eastAsia="zh-CN" w:bidi="ar-SA"/>
        </w:rPr>
        <w:t>四、</w:t>
      </w: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0A7E5F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2023年本单位无国有资本经营预算支出情况。</w:t>
      </w:r>
    </w:p>
    <w:p w14:paraId="21C88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五、</w:t>
      </w: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011F5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2023年本单位无社会保险基金预算支出情况。</w:t>
      </w:r>
    </w:p>
    <w:p w14:paraId="5E390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六、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35A07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（一）部门资金情况分析 </w:t>
      </w:r>
    </w:p>
    <w:p w14:paraId="07BC1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本单位2023年预算资金总额2691.59万元，专项经费实行专款专用，严格按照相关规定支付，资金支付合规合法，资金使用率100%。</w:t>
      </w:r>
    </w:p>
    <w:p w14:paraId="4E5D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（二）项目绩效指标完成情况分析</w:t>
      </w:r>
    </w:p>
    <w:p w14:paraId="145FF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1.履职效能情况分析 </w:t>
      </w:r>
    </w:p>
    <w:p w14:paraId="681CD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2023年，洛王街道紧扣推动高质量发展首要任务，秉持“稳、旺、精、新”总体要求，解决民生问题75个，组织就业援助月“春风行动”促进130多人达成求职意愿，完成居民医保征缴任务29124人（任务数的109.6%），精准认定低保救助对象，动态调整低保对象123户206人，实施临时救助549人次28.2万元。优化营商环境，构建清亲政商关系，全年新增经营主体500余家。高标启动“五经普”工作，完成1873家法人单位，7954家个体户等各类市场主体数据清查。重点项目有序推进，完成01-17项目房屋征拆协议签订等工作。旧改建设提质增效，推进城北路片区5个邻里片区和7个独立小区的旧城改造项目，有序推进王家河沿线道路提质改造工程等9个配套建设，拆除违法建设构筑物300处4700余平方米。环境治理持续发力，整治各类环境交办问题420余个。</w:t>
      </w:r>
    </w:p>
    <w:p w14:paraId="2D843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2.管理效率情况分析</w:t>
      </w:r>
    </w:p>
    <w:p w14:paraId="0E7D2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预算编制完整，专项资金细化率、预算执行率达到标准，预算调整率偏高，主要原因是追加项目增加导致预算调整金额增加。收入支出管理规范，内控制度有效，资产管理规范，部门固定资产利用率符合目标，信息化建设和管理制度建设有效。 </w:t>
      </w:r>
    </w:p>
    <w:p w14:paraId="5AEB3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 xml:space="preserve">3.运行成本控制情况分析 </w:t>
      </w:r>
    </w:p>
    <w:p w14:paraId="685D9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“三公经费”、公用经费均控制在预算范围内，项目支出有所超出预算，原因在于城乡社区行政运行支出较多。</w:t>
      </w:r>
    </w:p>
    <w:p w14:paraId="11AE1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4.服务满意度指标完成情况分析</w:t>
      </w:r>
    </w:p>
    <w:p w14:paraId="2C8EC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精细化网格化服务，整合资源完善运行机制，更新区域房屋信息432栋3134人，处置网格事件1059条，有效办理“12345”热线信息1238条，办结率98%，群众满意率同期上升5% 。</w:t>
      </w:r>
    </w:p>
    <w:p w14:paraId="0E2D3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5.可持续性影响情况分析</w:t>
      </w:r>
    </w:p>
    <w:p w14:paraId="2DF8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开展“天更蓝、水更清、山更绿、商更兴、人更和”守护好一江碧水五周年宣传活动1次，完成贝贝乐艺术学校施工用地、屠宰场汽车修理厂上级督办疑难件2件，安装秸秆、覆盖薄膜警示牌60余块，整治焚烧事件治理46余次，完成健朗药业废弃烟囱专家论证和爆破工作及河长制图斑核查8处。</w:t>
      </w:r>
    </w:p>
    <w:p w14:paraId="54EC35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eastAsia" w:ascii="黑体" w:hAnsi="黑体" w:eastAsia="黑体" w:cs="黑体"/>
          <w:spacing w:val="9"/>
          <w:kern w:val="2"/>
          <w:position w:val="21"/>
          <w:sz w:val="31"/>
          <w:szCs w:val="31"/>
          <w:lang w:val="en-US" w:eastAsia="zh-CN" w:bidi="ar-SA"/>
        </w:rPr>
        <w:t>七、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39FB1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  <w:t>存在问题个别项目资金使用方面预算与实际存在差异。问题产生的主要原因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：</w:t>
      </w:r>
      <w:r>
        <w:rPr>
          <w:rFonts w:hint="default" w:ascii="仿宋" w:hAnsi="仿宋" w:eastAsia="仿宋" w:cs="仿宋"/>
          <w:kern w:val="2"/>
          <w:sz w:val="30"/>
          <w:szCs w:val="30"/>
          <w:lang w:val="en-US" w:eastAsia="zh-CN"/>
        </w:rPr>
        <w:t>绩效管理水平有待提高，特别是绩效指标设置的科学性、合理性有待进一步改善。</w:t>
      </w:r>
    </w:p>
    <w:p w14:paraId="586B2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kern w:val="2"/>
          <w:sz w:val="31"/>
          <w:szCs w:val="31"/>
          <w:lang w:val="en-US" w:eastAsia="zh-CN" w:bidi="ar-SA"/>
        </w:rPr>
        <w:t>八、</w:t>
      </w:r>
      <w:r>
        <w:rPr>
          <w:rFonts w:ascii="黑体" w:hAnsi="黑体" w:eastAsia="黑体" w:cs="黑体"/>
          <w:spacing w:val="8"/>
          <w:sz w:val="31"/>
          <w:szCs w:val="31"/>
        </w:rPr>
        <w:t>下一步改进措施</w:t>
      </w:r>
    </w:p>
    <w:p w14:paraId="129D8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00" w:firstLineChars="20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在以后的工作中将进一步加强和细化对预算收支的管理工作，加强内部管理制度，更加规范各项资金的使用程序，做好各项资金的监督管理工作，把各项资金用好用实。加强对财务工作人员的业务学习和培训，与时俱进，不断提高业务素质和工作能力。</w:t>
      </w:r>
      <w:r>
        <w:rPr>
          <w:rFonts w:hint="eastAsia" w:ascii="黑体" w:hAnsi="黑体" w:eastAsia="黑体" w:cs="黑体"/>
          <w:spacing w:val="8"/>
          <w:kern w:val="2"/>
          <w:position w:val="21"/>
          <w:sz w:val="31"/>
          <w:szCs w:val="31"/>
          <w:lang w:val="en-US" w:eastAsia="zh-CN" w:bidi="ar-SA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3ACD55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本单位高度重视此项绩效自评工作，积极落实主体责任，切实加强组织领导，按照绩效评价相关制度规定，明确具体责任人，认真开展自评，撰写了此份绩效评价报告，确保绩效自评工作顺利实施，并将按照要求进行信息公开，对存在的问题积极整改。</w:t>
      </w:r>
    </w:p>
    <w:p w14:paraId="4FE7B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hint="eastAsia" w:ascii="黑体" w:hAnsi="黑体" w:eastAsia="黑体" w:cs="黑体"/>
          <w:spacing w:val="-3"/>
          <w:kern w:val="2"/>
          <w:sz w:val="31"/>
          <w:szCs w:val="31"/>
          <w:lang w:val="en-US" w:eastAsia="zh-CN" w:bidi="ar-SA"/>
        </w:rPr>
        <w:t>十、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4198A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00" w:firstLineChars="200"/>
        <w:textAlignment w:val="auto"/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/>
        </w:rPr>
        <w:t>无</w:t>
      </w:r>
    </w:p>
    <w:p w14:paraId="6EE40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3C7BC6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6A663C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6EB768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  <w:rPr>
          <w:rFonts w:hint="eastAsia"/>
        </w:rPr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48F76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6E5A22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E5A22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DC75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9B4BA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B4BA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BE090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4851F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4851F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DB99E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69FD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69FD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6B752"/>
    <w:multiLevelType w:val="singleLevel"/>
    <w:tmpl w:val="B8F6B75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76284CE1"/>
    <w:rsid w:val="000A376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9C53F2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C5A14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638D7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6E5199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B337B9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767F2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8642A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6867E1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AC3A6A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0380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021D7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BB6D08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01F78"/>
    <w:rsid w:val="32983017"/>
    <w:rsid w:val="329D4B54"/>
    <w:rsid w:val="32A43D99"/>
    <w:rsid w:val="32B141E0"/>
    <w:rsid w:val="32B27592"/>
    <w:rsid w:val="32B44D2D"/>
    <w:rsid w:val="32BC5879"/>
    <w:rsid w:val="32C90A49"/>
    <w:rsid w:val="32EE7C3A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1AF1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70C48"/>
    <w:rsid w:val="35195F01"/>
    <w:rsid w:val="35313A72"/>
    <w:rsid w:val="35415CC5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24C26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D727F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C2802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14D9C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3C453F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9A5D88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5643F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4D3DD7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8B799E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080A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04A"/>
    <w:rsid w:val="58AD7359"/>
    <w:rsid w:val="58C07CA9"/>
    <w:rsid w:val="58C5235F"/>
    <w:rsid w:val="58CB35D4"/>
    <w:rsid w:val="58DC16DE"/>
    <w:rsid w:val="58DE5A38"/>
    <w:rsid w:val="58ED2719"/>
    <w:rsid w:val="58FA7B16"/>
    <w:rsid w:val="58FB22A6"/>
    <w:rsid w:val="59003437"/>
    <w:rsid w:val="59035499"/>
    <w:rsid w:val="59182EE7"/>
    <w:rsid w:val="591D7A2A"/>
    <w:rsid w:val="591F6924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116D9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02552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83814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2904C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CB230C"/>
    <w:rsid w:val="70D80F32"/>
    <w:rsid w:val="70D97C76"/>
    <w:rsid w:val="70F12A55"/>
    <w:rsid w:val="70F76E40"/>
    <w:rsid w:val="710C1219"/>
    <w:rsid w:val="711337D0"/>
    <w:rsid w:val="711D7FAC"/>
    <w:rsid w:val="71306A35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164029"/>
    <w:rsid w:val="76284CE1"/>
    <w:rsid w:val="762D6256"/>
    <w:rsid w:val="7637074A"/>
    <w:rsid w:val="763B63B0"/>
    <w:rsid w:val="764772A3"/>
    <w:rsid w:val="7669212E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24A1E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3970</Words>
  <Characters>4473</Characters>
  <Lines>0</Lines>
  <Paragraphs>0</Paragraphs>
  <TotalTime>0</TotalTime>
  <ScaleCrop>false</ScaleCrop>
  <LinksUpToDate>false</LinksUpToDate>
  <CharactersWithSpaces>4639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清晨的太阳</cp:lastModifiedBy>
  <dcterms:modified xsi:type="dcterms:W3CDTF">2025-06-26T01:12:49Z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B66E8CC199F54B8E98A7AB82BFD4E822_13</vt:lpwstr>
  </property>
  <property fmtid="{D5CDD505-2E9C-101B-9397-08002B2CF9AE}" pid="4" name="KSOTemplateDocerSaveRecord">
    <vt:lpwstr>eyJoZGlkIjoiMzk0YjZlZGI4ZGFhODk1ZDdlY2NkMGYwNzkyZjU1MTMiLCJ1c2VySWQiOiI1ODM2ODY2ODQifQ==</vt:lpwstr>
  </property>
</Properties>
</file>