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9D6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5BF26898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BDC5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4E6FBE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48C60EE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岳阳市城西清扫保洁管理所</w:t>
            </w:r>
          </w:p>
        </w:tc>
      </w:tr>
      <w:tr w14:paraId="41967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887D9FE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8D9E0E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185BDBC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8A1787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B2C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238009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DFE715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E9809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FC6B7F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545C1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AC44811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ACF1A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4A9D0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5AFA98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52635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12B8C9D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2472A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5.88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3C03D2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34711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200.32</w:t>
            </w:r>
          </w:p>
        </w:tc>
      </w:tr>
      <w:tr w14:paraId="3757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66B9F20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E5873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5.88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BDFF088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20AF8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200.32</w:t>
            </w:r>
          </w:p>
        </w:tc>
      </w:tr>
      <w:tr w14:paraId="6E06C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D4D0B81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41E05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D7236A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FD2C61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E8EC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D671C88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A70D36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5.88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BC8F23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035EA6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200.32</w:t>
            </w:r>
          </w:p>
        </w:tc>
      </w:tr>
      <w:tr w14:paraId="64BE9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8E816A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20B19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4F42A9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400F62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A63A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C16F5D6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4E9367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BF1B95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A91E8D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CD4F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B95472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E5EE43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2164.26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69F5B2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2300.00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E7504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3496.89</w:t>
            </w:r>
          </w:p>
        </w:tc>
      </w:tr>
      <w:tr w14:paraId="67D73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5D129A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52D69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AC9E80B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4240D14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50.00</w:t>
            </w:r>
          </w:p>
        </w:tc>
      </w:tr>
      <w:tr w14:paraId="2D0C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9B1F25D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8E2ABA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FF65C6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E9DA5B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F9C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85A6483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9C6968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2164.26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3F84435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2250.00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EBF729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3446.89</w:t>
            </w:r>
          </w:p>
        </w:tc>
      </w:tr>
      <w:tr w14:paraId="4E0A5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26013A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编外用工人员经费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DFC0A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7C97FD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2078.00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8DBDE2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2046.54</w:t>
            </w:r>
          </w:p>
        </w:tc>
      </w:tr>
      <w:tr w14:paraId="4C613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DD037A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标准化考核奖励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99538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F45D2B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51D9F83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2.00</w:t>
            </w:r>
          </w:p>
        </w:tc>
      </w:tr>
      <w:tr w14:paraId="7AADB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EAACC4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城乡社区治理专项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1440D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A76FBE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CF5D0D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920.00</w:t>
            </w:r>
          </w:p>
        </w:tc>
      </w:tr>
      <w:tr w14:paraId="43DBB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BEF39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公务用车运行维护费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FA18F1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97395A3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64FF8E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172.00</w:t>
            </w:r>
          </w:p>
        </w:tc>
      </w:tr>
      <w:tr w14:paraId="4932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5B921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环卫清扫经费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28CC8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369.06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DE05D6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DF7872F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239.94</w:t>
            </w:r>
          </w:p>
        </w:tc>
      </w:tr>
      <w:tr w14:paraId="24402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BAFCA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就业补助资金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EAC9B9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B93049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FF929D3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15.71</w:t>
            </w:r>
          </w:p>
        </w:tc>
      </w:tr>
      <w:tr w14:paraId="3A771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AE1946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卫健综合专项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7854F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48FF0A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2D27351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4.99</w:t>
            </w:r>
          </w:p>
        </w:tc>
      </w:tr>
      <w:tr w14:paraId="2A4E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694E8A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综合绩效奖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8FE5E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9F19BA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698424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45.71</w:t>
            </w:r>
          </w:p>
        </w:tc>
      </w:tr>
      <w:tr w14:paraId="5547D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127FFA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禁毒经费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F2E7E6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0.59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C228B1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D5F4B0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2E5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ECF6EC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开放型经济发展专项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FFA750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3F2E00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1B5442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CAF3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EB2989B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城市综合管理专项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C3A0D6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1777.33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FDBA5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4569E4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D25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ED3E37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会议专项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F4E32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1.70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8C632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31261F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BC5F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850" w:type="dxa"/>
            <w:noWrap w:val="0"/>
            <w:vAlign w:val="top"/>
          </w:tcPr>
          <w:p w14:paraId="59A78B7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民政综合专项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56B43A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7.58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07E57C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4D4099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ADB4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1CEF803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06441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B3187F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0670BB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E2FE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1D41DA9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2DDE90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D22AB5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024DE0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B11F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4330062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31D1C4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8.05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42B64A1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1F5DB1B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11.75</w:t>
            </w:r>
          </w:p>
        </w:tc>
      </w:tr>
      <w:tr w14:paraId="0D68F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B871E26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AEDB4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4.62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1EC2EC5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530ED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9.36</w:t>
            </w:r>
          </w:p>
        </w:tc>
      </w:tr>
      <w:tr w14:paraId="0BB4C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544D710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6DAF95F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969D8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597455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1.47</w:t>
            </w:r>
          </w:p>
        </w:tc>
      </w:tr>
      <w:tr w14:paraId="075E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C7640A9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F98FEB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483.37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AFC7E1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91.34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CD1F44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420.14</w:t>
            </w:r>
          </w:p>
        </w:tc>
      </w:tr>
      <w:tr w14:paraId="39200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BA6F127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82133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1B039F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26D3B3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356F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F7DCE00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4183601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7BD3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5B8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C48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36E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F2A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046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531A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D2D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3109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11D9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C3F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72A7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0F7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BCE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C388A4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123AEB8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5886CBC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7C95700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C7A52E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3B156F5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0D0BC47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AF83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73E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261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4CFC9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0169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3F4CA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许慧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8412556   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2024-05-25</w:t>
      </w:r>
    </w:p>
    <w:p w14:paraId="04DC6441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27AA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30CA217F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6D1D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4096426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63E0C903">
            <w:pPr>
              <w:pStyle w:val="9"/>
              <w:spacing w:line="239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岳阳市城西清扫保洁管理所</w:t>
            </w:r>
          </w:p>
        </w:tc>
      </w:tr>
      <w:tr w14:paraId="60B51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8F701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49A2E2DC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790D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6210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7FD41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24E3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DC3F7E2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11901A6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38F1A5AC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6737D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191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9F808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  <w:highlight w:val="none"/>
              </w:rPr>
              <w:t>年度资金总额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035BC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3245.12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63AFE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4406.91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4A82B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4404.12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7EADB11C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9C9344A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99.94%</w:t>
            </w:r>
          </w:p>
        </w:tc>
        <w:tc>
          <w:tcPr>
            <w:tcW w:w="1450" w:type="dxa"/>
            <w:noWrap w:val="0"/>
            <w:vAlign w:val="top"/>
          </w:tcPr>
          <w:p w14:paraId="126A0EB9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9.63</w:t>
            </w:r>
          </w:p>
        </w:tc>
      </w:tr>
      <w:tr w14:paraId="077FC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14D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F98AA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8222E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</w:rPr>
              <w:t>按支出性质分：</w:t>
            </w:r>
          </w:p>
        </w:tc>
      </w:tr>
      <w:tr w14:paraId="10ADA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0F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CBC4E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4377.73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132E0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907.23</w:t>
            </w:r>
          </w:p>
        </w:tc>
      </w:tr>
      <w:tr w14:paraId="7972B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949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D0353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00890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lang w:val="en-US" w:eastAsia="zh-CN"/>
              </w:rPr>
              <w:t>3496.89</w:t>
            </w:r>
          </w:p>
        </w:tc>
      </w:tr>
      <w:tr w14:paraId="2E27F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86E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49D96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FE154">
            <w:pPr>
              <w:pStyle w:val="9"/>
              <w:spacing w:line="235" w:lineRule="exact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4AE1E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414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07111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29.18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05C06">
            <w:pPr>
              <w:pStyle w:val="9"/>
              <w:spacing w:line="235" w:lineRule="exact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</w:p>
        </w:tc>
      </w:tr>
      <w:tr w14:paraId="0C1F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17FD6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284D1778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22DFF1EF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9CCE1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63803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实际完成情况</w:t>
            </w:r>
          </w:p>
        </w:tc>
      </w:tr>
      <w:tr w14:paraId="09180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303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9BC35">
            <w:pPr>
              <w:pStyle w:val="9"/>
              <w:numPr>
                <w:ilvl w:val="0"/>
                <w:numId w:val="1"/>
              </w:numPr>
              <w:spacing w:line="235" w:lineRule="exact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辖内111座外借公厕的清扫保洁、设备维修工作纳入本所范围；</w:t>
            </w:r>
          </w:p>
          <w:p w14:paraId="042A43EE">
            <w:pPr>
              <w:pStyle w:val="9"/>
              <w:numPr>
                <w:ilvl w:val="0"/>
                <w:numId w:val="0"/>
              </w:numPr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2、对中心城区冷水铺、洞庭大道、巴陵中路、巴陵西路等45条主次干道的全覆盖，全年共计出车30000余台次。</w:t>
            </w:r>
          </w:p>
          <w:p w14:paraId="0DF6B8FF">
            <w:pPr>
              <w:pStyle w:val="9"/>
              <w:spacing w:line="235" w:lineRule="exact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3、每周对街面1278个垃圾容器、301台作业收集板车进行常态化清洗。</w:t>
            </w:r>
          </w:p>
          <w:p w14:paraId="0CC0B3FE">
            <w:pPr>
              <w:pStyle w:val="9"/>
              <w:spacing w:line="235" w:lineRule="exact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4、我所共配设19座户外爱心驿站，提供冰柜、空调、微波炉等设备为广大户外工作者带来便利。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E1462">
            <w:pPr>
              <w:pStyle w:val="9"/>
              <w:rPr>
                <w:rFonts w:hint="default" w:ascii="宋体" w:hAnsi="宋体" w:eastAsia="仿宋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、将所辖内111座外借公厕的清扫保洁、设备维修工作纳入本所范围，制定公厕责任划分表，落实生产责任，明确分工，定时定点进行督查，保证公厕清扫保洁工作及时高效，提高公厕服务质量。2、通过人车结合方式坚持扬尘雾炮车、洒水车每2小时作业一次，对中心城区冷水铺、洞庭大道、巴陵中路、巴陵西路等45条主次干道的全覆盖，全年共计出车30000余台次。3、2023年，我所坚持每周对街面1278个垃圾容器、301台作业收集板车进行常态化清洗。4、为建立和谐有序的服务型单位，我所共配设19座户外爱心驿站，提供冰柜、空调、微波炉等设备为广大户外工作者带来便利。</w:t>
            </w:r>
          </w:p>
        </w:tc>
      </w:tr>
      <w:tr w14:paraId="1DA5F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9B26681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5B2E8B77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F232E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78564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265E0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9E56F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0D4D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FE57CBD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D9AB283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0AC14A52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45B13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E634E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3F739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8C2F34E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C38CB23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1DEFA8D2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39409060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2FF5A0D6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20E3C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41127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辖内外借公厕的清扫保洁、设备维修等数量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31A7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111座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B934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111座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75022B8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0CAD143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24E3607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5BAB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A7320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2B7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BA4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29F2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作业收集板车常态化清洗数量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C907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301台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6A32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301台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4F9D710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3964C00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12D2AA3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B6CF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ADE0C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136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5E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4719A">
            <w:pPr>
              <w:pStyle w:val="9"/>
              <w:spacing w:line="235" w:lineRule="exact"/>
              <w:rPr>
                <w:rFonts w:hint="default" w:ascii="宋体" w:hAnsi="宋体" w:eastAsia="仿宋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出车台数清洗路面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7358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30000余台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43C3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30000余台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33D13B0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7D9B83E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21559D4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E735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1617A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20C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A16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A1FB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配设户外爱心驿站个数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9F58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19座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A6C4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19座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222D3EF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2AAB7B3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AC7758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59C5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C7B01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548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E7B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D3F1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每周对街面垃圾容器常态化清洗数量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BEBE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1278个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4C5E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1278个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28EC80C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1DB7218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30F5DBF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7389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24087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473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F8DB4D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BF78A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辖区内主次干道的市容环境覆盖率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48AB2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C92B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E78100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F4DE7F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8D77BA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4A9E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FCB96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7AB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602CA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F7FA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12345服务热线反馈问题处置率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3965E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2F688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A3F4A1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19627C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9C58EE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A72A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3C012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F62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11C5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F9F84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安全生产事故发生率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D1E5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792D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6912F1D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679FC9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067FE7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102F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34D27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596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70873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A36B3">
            <w:pPr>
              <w:pStyle w:val="9"/>
              <w:spacing w:line="235" w:lineRule="exact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每日坚持5-6小时步行督查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3F417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每日5-6小时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29AC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每日坚持5-6小时步行督查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5CA68A4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3FCDC28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4C7663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FD4C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FE568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4F5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4752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7E1A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扬尘雾炮车、洒水车每2小时作业一次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BF6C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每2小时作业一次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3CB3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每2小时作业一次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072CFFE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A58A34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D057C4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438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B139A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DD4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18BF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F413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总成本控制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28D0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不超过年初预算投入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AF2AF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4404.12万元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4114C9E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ACFB6D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686E8637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年初原岳阳市城南清扫保洁管理所的287名编外人员（其中：企编31人，环卫工人256人）和197万平方米清扫保洁任务转到我所，增加了经费支出</w:t>
            </w:r>
          </w:p>
        </w:tc>
      </w:tr>
      <w:tr w14:paraId="0565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866F2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6D7C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CBD742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FCDDF3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878168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7D9F5DF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87798AE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76EF5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0BFD795F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218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FF23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4D91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045745D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543871C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2C6B3C2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8635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6C59A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482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4A49B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58A060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860E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公厕清扫保洁工作及时高效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A03EF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高效及时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914D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制定公厕责任划分表，落实生产责任，明确分工，定时定点进行督查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04FFA47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0ED0F23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441E0BA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4686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279CF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DE1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E88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EB70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有力提高垃圾分类质量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82FF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显著提高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AECB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显著提高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7150BA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658CC02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675D964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4E65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ADC6C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273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93417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50762E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2383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坚持开展长效化、常态化的市容卫生清理工作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997E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坚持开展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65D1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坚持开展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766B2D7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6C78F48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583200F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AED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4E1E1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3B1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65AA3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7C65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庭院职工生活质量得以提高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1BF3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显著提高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374B9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通过与112户庭院住户自筹资金59.9万元对五里牌、白杨坡、路灯会三座职工庭院进行水改，用近两个月时间，解决了多年的旧庭院用水问题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3137CCB5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4743248E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505726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56FE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D7BFA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E2B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E4B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53530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提高无物业小区管理水平，提高居民生活品质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4A2AA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显著提高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6A74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定点支持无物业管理小区，长期开展“大扫除”环境整治工作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7B6E1C61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7CCFA096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4EFC2B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50E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F985B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DBD51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FAE389F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445EC48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E962B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2107E79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5DB5D59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FA7B0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群众对单位满意度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0E977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BE0ED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3BD79DB5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B1BAA6E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29149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87D1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73BDE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C89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EED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8925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职工对单位满意度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2780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F10A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581536C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A683EF2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A8008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7A1E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44C4B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15329FCC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3E4A577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98.63</w:t>
            </w:r>
          </w:p>
        </w:tc>
        <w:tc>
          <w:tcPr>
            <w:tcW w:w="1450" w:type="dxa"/>
            <w:noWrap w:val="0"/>
            <w:vAlign w:val="top"/>
          </w:tcPr>
          <w:p w14:paraId="61D647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7E3D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148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FD8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许慧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8412556   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2024-05-25</w:t>
      </w:r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04F2F2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7E6D68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CFC48C2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8362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789D6F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363131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FC953F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FDB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D0961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4F2497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299276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7E19B6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EFA91D8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5A7B4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4EDD81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CCE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C0F65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04F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ED76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446FF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F72F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E8E7A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86D2C6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D48F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9524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3329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5E7B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215B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B47EA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EACD0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4A4C7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F020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D34FA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55C6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1660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FFC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86271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56A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A2322D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B590F1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34E81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64A3CC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8990C5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E04239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43B55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45AFF6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F12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458C43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7167C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C9338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F224CF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B05BF2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5538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49B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8423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F3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693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C3C9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2311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3B75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F37D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FE1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7E10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B92C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6E7C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921B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ABDB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453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DE4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3A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925A9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95516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95C4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A7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02DB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31BD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2441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825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83B5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110C36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D3C1E8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DA6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28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D39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62DA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45AE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FADA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EA91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E44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035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996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B9C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55CE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272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A2D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4C7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1AC3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60C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0B9B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39DEF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A592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3F8A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7305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6FF5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3DDE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A0F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43B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AE1E836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D14A51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EC71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72FE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6A44A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63F78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FD46A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D5ED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8DF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47C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74C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7D13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57C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C3A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5E4B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21B9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F84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B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7302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F1A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9362A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9E138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7F5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4AD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F41F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A0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96B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FA5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6646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83169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30DEE5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7E34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CC9C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E97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D8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20DB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5BFB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0A26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71D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126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4FBA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EAF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43E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1F51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E4FB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A09A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B35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8813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7538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FD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A518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6E84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BB62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0A85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75D0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9CB450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A22BD3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FF022B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0CD0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71412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09CB1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ED22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564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9958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90F7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D531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F55C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EBFA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BE9D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45EA2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64F5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000D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A037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866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B81F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646F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129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AD18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CBE1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C17B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28B0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2D04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F472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F520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5298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46B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5F74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ABB2E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69A012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385C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C4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381D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3EEE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F3C9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290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9D40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6146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0E5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A82E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D4C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368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1F5F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721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9B5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56D5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5A52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80C3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1262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A82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071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25C1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BDC4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1142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C78FD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824ED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58E7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DB58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DDB1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8748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1E99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D033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97D9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DA8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6707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3703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5A56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5242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A746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507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E0AB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5AF33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E6D4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A4D6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779B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909A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1C11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E96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67EB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1878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825844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2A71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344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1AD9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07A5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EACE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5D3E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1E4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616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8C9C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36EF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C548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FC10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D7B4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505A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0F78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DE5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CAE99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01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124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1E12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4D2E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D6BD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D8C4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DA8E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01A6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BFDF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50E9C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8C1DC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97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87F096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B3BBF72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69FC5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565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7EFF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37E3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0DE0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D310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1B8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4785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78F2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AB0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66B4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370F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FAB7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A8C2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7EE0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30712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02FF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BB4B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C792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ACDA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821A0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B26C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36E6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C6E4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DE05F5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AD1974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0F77A95">
      <w:pPr>
        <w:spacing w:line="217" w:lineRule="auto"/>
        <w:rPr>
          <w:sz w:val="22"/>
          <w:szCs w:val="22"/>
        </w:rPr>
      </w:pPr>
    </w:p>
    <w:p w14:paraId="1359A4AF">
      <w:pPr>
        <w:spacing w:line="217" w:lineRule="auto"/>
        <w:rPr>
          <w:sz w:val="22"/>
          <w:szCs w:val="22"/>
        </w:rPr>
      </w:pPr>
      <w:bookmarkStart w:id="0" w:name="_GoBack"/>
      <w:bookmarkEnd w:id="0"/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AB8872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09F88FB2">
      <w:pPr>
        <w:spacing w:line="250" w:lineRule="auto"/>
        <w:rPr>
          <w:rFonts w:ascii="Arial"/>
          <w:sz w:val="21"/>
        </w:rPr>
      </w:pPr>
    </w:p>
    <w:p w14:paraId="161ED9C1">
      <w:pPr>
        <w:spacing w:line="250" w:lineRule="auto"/>
        <w:rPr>
          <w:rFonts w:ascii="Arial"/>
          <w:sz w:val="21"/>
        </w:rPr>
      </w:pPr>
    </w:p>
    <w:p w14:paraId="3EDCA0EC">
      <w:pPr>
        <w:spacing w:line="250" w:lineRule="auto"/>
        <w:rPr>
          <w:rFonts w:ascii="Arial"/>
          <w:sz w:val="21"/>
        </w:rPr>
      </w:pPr>
    </w:p>
    <w:p w14:paraId="29734DB2">
      <w:pPr>
        <w:spacing w:line="250" w:lineRule="auto"/>
        <w:rPr>
          <w:rFonts w:ascii="Arial"/>
          <w:sz w:val="21"/>
        </w:rPr>
      </w:pPr>
    </w:p>
    <w:p w14:paraId="085CA478">
      <w:pPr>
        <w:spacing w:line="251" w:lineRule="auto"/>
        <w:rPr>
          <w:rFonts w:ascii="Arial"/>
          <w:sz w:val="21"/>
        </w:rPr>
      </w:pPr>
    </w:p>
    <w:p w14:paraId="58EEBAB3">
      <w:pPr>
        <w:spacing w:line="251" w:lineRule="auto"/>
        <w:rPr>
          <w:rFonts w:ascii="Arial"/>
          <w:sz w:val="21"/>
        </w:rPr>
      </w:pPr>
    </w:p>
    <w:p w14:paraId="4984291D">
      <w:pPr>
        <w:spacing w:line="251" w:lineRule="auto"/>
        <w:rPr>
          <w:rFonts w:ascii="Arial"/>
          <w:sz w:val="21"/>
        </w:rPr>
      </w:pPr>
    </w:p>
    <w:p w14:paraId="353131EE">
      <w:pPr>
        <w:spacing w:line="251" w:lineRule="auto"/>
        <w:rPr>
          <w:rFonts w:ascii="Arial"/>
          <w:sz w:val="21"/>
        </w:rPr>
      </w:pPr>
    </w:p>
    <w:p w14:paraId="2F233DC0">
      <w:pPr>
        <w:spacing w:line="251" w:lineRule="auto"/>
        <w:rPr>
          <w:rFonts w:ascii="Arial"/>
          <w:sz w:val="21"/>
        </w:rPr>
      </w:pPr>
    </w:p>
    <w:p w14:paraId="2E5F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岳阳市城西清扫保洁管理所</w:t>
      </w:r>
    </w:p>
    <w:p w14:paraId="3C594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单位整体支出绩效自评报告</w:t>
      </w:r>
    </w:p>
    <w:p w14:paraId="54089D86">
      <w:pPr>
        <w:spacing w:line="243" w:lineRule="auto"/>
        <w:rPr>
          <w:rFonts w:ascii="Arial"/>
          <w:sz w:val="21"/>
        </w:rPr>
      </w:pPr>
    </w:p>
    <w:p w14:paraId="25FA504D">
      <w:pPr>
        <w:spacing w:line="243" w:lineRule="auto"/>
        <w:rPr>
          <w:rFonts w:ascii="Arial"/>
          <w:sz w:val="21"/>
        </w:rPr>
      </w:pPr>
    </w:p>
    <w:p w14:paraId="341E18E0">
      <w:pPr>
        <w:spacing w:line="243" w:lineRule="auto"/>
        <w:rPr>
          <w:rFonts w:ascii="Arial"/>
          <w:sz w:val="21"/>
        </w:rPr>
      </w:pPr>
    </w:p>
    <w:p w14:paraId="7E0D3AC8">
      <w:pPr>
        <w:spacing w:line="243" w:lineRule="auto"/>
        <w:rPr>
          <w:rFonts w:ascii="Arial"/>
          <w:sz w:val="21"/>
        </w:rPr>
      </w:pPr>
    </w:p>
    <w:p w14:paraId="55B270BB">
      <w:pPr>
        <w:spacing w:line="243" w:lineRule="auto"/>
        <w:rPr>
          <w:rFonts w:ascii="Arial"/>
          <w:sz w:val="21"/>
        </w:rPr>
      </w:pPr>
    </w:p>
    <w:p w14:paraId="1477F036">
      <w:pPr>
        <w:spacing w:line="243" w:lineRule="auto"/>
        <w:rPr>
          <w:rFonts w:ascii="Arial"/>
          <w:sz w:val="21"/>
        </w:rPr>
      </w:pPr>
    </w:p>
    <w:p w14:paraId="6E75F3CF">
      <w:pPr>
        <w:spacing w:line="243" w:lineRule="auto"/>
        <w:rPr>
          <w:rFonts w:ascii="Arial"/>
          <w:sz w:val="21"/>
        </w:rPr>
      </w:pPr>
    </w:p>
    <w:p w14:paraId="66AEE940">
      <w:pPr>
        <w:spacing w:line="243" w:lineRule="auto"/>
        <w:rPr>
          <w:rFonts w:ascii="Arial"/>
          <w:sz w:val="21"/>
        </w:rPr>
      </w:pPr>
    </w:p>
    <w:p w14:paraId="61929F37">
      <w:pPr>
        <w:spacing w:line="243" w:lineRule="auto"/>
        <w:rPr>
          <w:rFonts w:ascii="Arial"/>
          <w:sz w:val="21"/>
        </w:rPr>
      </w:pPr>
    </w:p>
    <w:p w14:paraId="77A25C2A">
      <w:pPr>
        <w:spacing w:line="243" w:lineRule="auto"/>
        <w:rPr>
          <w:rFonts w:ascii="Arial"/>
          <w:sz w:val="21"/>
        </w:rPr>
      </w:pPr>
    </w:p>
    <w:p w14:paraId="1B87FEC4">
      <w:pPr>
        <w:spacing w:line="243" w:lineRule="auto"/>
        <w:rPr>
          <w:rFonts w:ascii="Arial"/>
          <w:sz w:val="21"/>
        </w:rPr>
      </w:pPr>
    </w:p>
    <w:p w14:paraId="3FF6C668">
      <w:pPr>
        <w:spacing w:line="243" w:lineRule="auto"/>
        <w:rPr>
          <w:rFonts w:ascii="Arial"/>
          <w:sz w:val="21"/>
        </w:rPr>
      </w:pPr>
    </w:p>
    <w:p w14:paraId="0503E7AE">
      <w:pPr>
        <w:spacing w:line="243" w:lineRule="auto"/>
        <w:rPr>
          <w:rFonts w:ascii="Arial"/>
          <w:sz w:val="21"/>
        </w:rPr>
      </w:pPr>
    </w:p>
    <w:p w14:paraId="736865F7">
      <w:pPr>
        <w:spacing w:line="243" w:lineRule="auto"/>
        <w:rPr>
          <w:rFonts w:ascii="Arial"/>
          <w:sz w:val="21"/>
        </w:rPr>
      </w:pPr>
    </w:p>
    <w:p w14:paraId="20DEFB52">
      <w:pPr>
        <w:spacing w:line="243" w:lineRule="auto"/>
        <w:rPr>
          <w:rFonts w:ascii="Arial"/>
          <w:sz w:val="21"/>
        </w:rPr>
      </w:pPr>
    </w:p>
    <w:p w14:paraId="45089C0E">
      <w:pPr>
        <w:spacing w:line="243" w:lineRule="auto"/>
        <w:rPr>
          <w:rFonts w:ascii="Arial"/>
          <w:sz w:val="21"/>
        </w:rPr>
      </w:pPr>
    </w:p>
    <w:p w14:paraId="63625737">
      <w:pPr>
        <w:spacing w:line="243" w:lineRule="auto"/>
        <w:rPr>
          <w:rFonts w:ascii="Arial"/>
          <w:sz w:val="21"/>
        </w:rPr>
      </w:pPr>
    </w:p>
    <w:p w14:paraId="550B1DE8">
      <w:pPr>
        <w:spacing w:line="243" w:lineRule="auto"/>
        <w:rPr>
          <w:rFonts w:ascii="Arial"/>
          <w:sz w:val="21"/>
        </w:rPr>
      </w:pPr>
    </w:p>
    <w:p w14:paraId="2E224064">
      <w:pPr>
        <w:spacing w:line="243" w:lineRule="auto"/>
        <w:rPr>
          <w:rFonts w:ascii="Arial"/>
          <w:sz w:val="21"/>
        </w:rPr>
      </w:pPr>
    </w:p>
    <w:p w14:paraId="60C06B4B">
      <w:pPr>
        <w:spacing w:line="243" w:lineRule="auto"/>
        <w:rPr>
          <w:rFonts w:ascii="Arial"/>
          <w:sz w:val="21"/>
        </w:rPr>
      </w:pPr>
    </w:p>
    <w:p w14:paraId="75FA52D1">
      <w:pPr>
        <w:spacing w:line="243" w:lineRule="auto"/>
        <w:rPr>
          <w:rFonts w:ascii="Arial"/>
          <w:sz w:val="21"/>
        </w:rPr>
      </w:pPr>
    </w:p>
    <w:p w14:paraId="33DD1566">
      <w:pPr>
        <w:spacing w:line="243" w:lineRule="auto"/>
        <w:rPr>
          <w:rFonts w:ascii="Arial"/>
          <w:sz w:val="21"/>
        </w:rPr>
      </w:pPr>
    </w:p>
    <w:p w14:paraId="1156E145">
      <w:pPr>
        <w:spacing w:line="243" w:lineRule="auto"/>
        <w:rPr>
          <w:rFonts w:ascii="Arial"/>
          <w:sz w:val="21"/>
        </w:rPr>
      </w:pPr>
    </w:p>
    <w:p w14:paraId="11DBB00A">
      <w:pPr>
        <w:spacing w:line="243" w:lineRule="auto"/>
        <w:rPr>
          <w:rFonts w:ascii="Arial"/>
          <w:sz w:val="21"/>
        </w:rPr>
      </w:pPr>
    </w:p>
    <w:p w14:paraId="45672B9F">
      <w:pPr>
        <w:spacing w:line="243" w:lineRule="auto"/>
        <w:rPr>
          <w:rFonts w:ascii="Arial"/>
          <w:sz w:val="21"/>
        </w:rPr>
      </w:pPr>
    </w:p>
    <w:p w14:paraId="471D354D">
      <w:pPr>
        <w:spacing w:line="244" w:lineRule="auto"/>
        <w:rPr>
          <w:rFonts w:ascii="Arial"/>
          <w:sz w:val="21"/>
        </w:rPr>
      </w:pPr>
    </w:p>
    <w:p w14:paraId="4018F5DD">
      <w:pPr>
        <w:spacing w:line="244" w:lineRule="auto"/>
        <w:rPr>
          <w:rFonts w:ascii="Arial"/>
          <w:sz w:val="21"/>
        </w:rPr>
      </w:pPr>
    </w:p>
    <w:p w14:paraId="0E43990D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16F0657E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2024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05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25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978AC25">
      <w:pPr>
        <w:spacing w:line="335" w:lineRule="auto"/>
        <w:rPr>
          <w:rFonts w:ascii="Arial"/>
          <w:sz w:val="21"/>
        </w:rPr>
      </w:pPr>
    </w:p>
    <w:p w14:paraId="4A8D10AF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22B8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岳阳市城西清扫保洁管理所</w:t>
      </w:r>
    </w:p>
    <w:p w14:paraId="21C9C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7172CFC3">
      <w:pPr>
        <w:spacing w:line="283" w:lineRule="auto"/>
        <w:rPr>
          <w:rFonts w:ascii="Arial"/>
          <w:sz w:val="21"/>
        </w:rPr>
      </w:pPr>
    </w:p>
    <w:p w14:paraId="54FC66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4EBC9E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" w:afterAutospacing="0" w:line="0" w:lineRule="atLeast"/>
        <w:ind w:left="0" w:right="0" w:firstLine="628"/>
        <w:jc w:val="both"/>
        <w:textAlignment w:val="center"/>
        <w:rPr>
          <w:rFonts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（一）职能职责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  </w:t>
      </w:r>
    </w:p>
    <w:p w14:paraId="5FF6A9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1、负责东茅岭路、巴陵路、火车站立交桥、武广东站以北、京广铁路以西中心城区主干道的清扫保洁、冲洗降尘、人力垃圾中转、隔离桩清洗、果皮筒清掏以及公厕的维护和管理工作;</w:t>
      </w:r>
    </w:p>
    <w:p w14:paraId="52F912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2、负责所属机械、车辆等设备的维护、保养及安全工作:</w:t>
      </w:r>
    </w:p>
    <w:p w14:paraId="585E10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3、负责环卫宣传教育和市容卫生督导工作;</w:t>
      </w:r>
    </w:p>
    <w:p w14:paraId="259AAD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4、负责推进清扫保洁市场化运作工作;</w:t>
      </w:r>
    </w:p>
    <w:p w14:paraId="4F86B9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5、负责上级主管部门交办的其他工作。</w:t>
      </w:r>
    </w:p>
    <w:p w14:paraId="576736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3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（二）机构设置</w:t>
      </w:r>
    </w:p>
    <w:p w14:paraId="0751CB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本单位是全额拨款事业单位，为2022年市级下沉单位，正科级。事业编50人，退休85人，企编8人，参企56人，临时工869人。内设4个股室：人秘股、计财股、考评办、安全股。</w:t>
      </w:r>
    </w:p>
    <w:p w14:paraId="27930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9AF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b/>
          <w:bCs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position w:val="21"/>
          <w:sz w:val="31"/>
          <w:szCs w:val="31"/>
        </w:rPr>
        <w:t>（一）基本支出情况</w:t>
      </w:r>
    </w:p>
    <w:p w14:paraId="32879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我单位的基本支出数为880.84万元，其中：人员经费789.19万元，占基本支出的89.59%，主要包括：基本工资、津贴补贴、奖金、绩效工资、伙食补助费、机关事业单位基本养老保险缴费、职工基本医疗保险缴费、其他社会保障缴费、住房公积金、退休费、其他对个人和家庭的补助；日常公用经费91.65万元，占基本支出的10.41%，主要包括：办公费、印刷费、水费、电费、邮电费、差旅费、维修（护）费、培训费、专用材料费、工会经费、福利费、公务用车运行维护费、其他交通费、其他商品和服务支出、办公设备购置。</w:t>
      </w:r>
    </w:p>
    <w:p w14:paraId="78C11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（二）项目支出情况</w:t>
      </w:r>
    </w:p>
    <w:p w14:paraId="75664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" w:afterAutospacing="0" w:line="0" w:lineRule="atLeast"/>
        <w:ind w:left="0" w:firstLine="629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我单位项目支出总数为3496.89万元，其中：1、业务工作经费支出50.00万元，主要用于主要用于日常考评、监督等工作经费；2、综合绩效奖45.71万元，主要用于发放2022年在编人员综合绩效奖；3、编外用工人员经费2046.54万元，主要是用于发放企业编人员、临聘人员工资和五险一金等；4、标准化考核奖励（防暑慰问）2.00万元，是寒暑重大节假日慰问等方面；5、城乡社区治理专项920.00万元，主要是用于添置各类设施设备和维修维护，清扫环卫保洁特种车辆的车辆维修费、油料费、保险费和其他相关费用等，果皮筒及内胆、城管工作服换新等经费；6、环卫清扫经费239.94万元，主要是用于环境卫生设施建设、维修改造与管理工作；7、公务用车运行维护费 172.00万元，主要是用于清扫环卫保洁特种车辆的车辆维修费、油料费、保险费和其他相关费用等；8、就业补助资金15.71万元，主要用于发放企业编人员的工资等；9、卫健综合专项4.99万元，主要是用于退休人员的独生子女奖励金。</w:t>
      </w:r>
    </w:p>
    <w:p w14:paraId="0D60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三、政府性基金预算支出情况</w:t>
      </w:r>
    </w:p>
    <w:p w14:paraId="62805819">
      <w:pPr>
        <w:spacing w:before="0" w:beforeAutospacing="0" w:after="1" w:afterAutospacing="0"/>
        <w:ind w:left="0" w:firstLine="628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我单位2023年度无政府性基金预算。</w:t>
      </w:r>
    </w:p>
    <w:p w14:paraId="5C3C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四、国有资本经营预算支出情况</w:t>
      </w:r>
    </w:p>
    <w:p w14:paraId="507DD792">
      <w:pPr>
        <w:spacing w:before="0" w:beforeAutospacing="0" w:after="1" w:afterAutospacing="0"/>
        <w:ind w:left="0" w:firstLine="628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我单位2023年度无国有资本经营预算支出。</w:t>
      </w:r>
    </w:p>
    <w:p w14:paraId="4A78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五、社会保险基金预算支出情况</w:t>
      </w:r>
    </w:p>
    <w:p w14:paraId="795792CD">
      <w:pPr>
        <w:spacing w:before="0" w:beforeAutospacing="0" w:after="1" w:afterAutospacing="0"/>
        <w:ind w:left="0" w:firstLine="628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我单位2023年度无社会保险基金预算。</w:t>
      </w:r>
    </w:p>
    <w:p w14:paraId="56190B1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470F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2023年,我所坚持全国文明城市的工作标准，牢固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zh-CN" w:eastAsia="zh-CN" w:bidi="ar-SA"/>
        </w:rPr>
        <w:t>树立“客厅”理念、“窗口”意识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，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zh-CN" w:eastAsia="zh-CN" w:bidi="ar-SA"/>
        </w:rPr>
        <w:t>勇做文明卫生城市的参与者、管理者和建设者，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切实抓好城市“六治”工作，努力打造干净整洁秀美的宜居家园。</w:t>
      </w:r>
    </w:p>
    <w:p w14:paraId="4CF8467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8" w:firstLineChars="200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以“一岗双责”为支撑，落实生产责任。</w:t>
      </w:r>
    </w:p>
    <w:p w14:paraId="149AA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领导班子发挥“头雁作用”，建立领导干部带班、值班制度，积极参与环卫工作各个环节，成立领导小组，明确领导职责，充分发挥领导职能，齐抓共管合力推动生产工作的开展。2023年，我所领导班子实行“步行看卫生”的工作模式，每日坚持5-6小时步行督查，将“一线工作法”与“一岗双责”有力结合，强化责任担当。全年共计发现重点污染问题200余个，联合小区物业、城管局等部门协调处理门店油污、垃圾满溢等问题3900多个。同时，公厕分管领导带队联点15个街道办事处，统计垃圾收集设施破损、缺失等问题，将所辖内111座外借公厕的清扫保洁、设备维修工作纳入本所范围，制定公厕责任划分表，落实生产责任，明确分工，定时定点进行督查，保证公厕清扫保洁工作及时高效，提高公厕服务质量。</w:t>
      </w:r>
    </w:p>
    <w:p w14:paraId="62A2FBC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658" w:firstLineChars="200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以“城市六治”为引领，抓好蓝天保卫战。</w:t>
      </w:r>
    </w:p>
    <w:p w14:paraId="68BCE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坚持开展长效化、常态化的市容卫生清理工作，对管辖区域主次干道、临街商铺、结合区域展开“大扫除”活动，推动文明卫生城市复审工作有序开展。2023年，我所坚持每周对街面1278个垃圾容器、301台作业收集板车进行常态化清洗；通过人车结合方式坚持扬尘雾炮车、洒水车每2小时作业一次，对中心城区冷水铺、洞庭大道、巴陵中路、巴陵西路等45条主次干道的全覆盖，全年共计出车30000余台次。努力抓好日常生产工作，进一步提升市容环境。</w:t>
      </w:r>
    </w:p>
    <w:p w14:paraId="441529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658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以“创新活水”为理念，优化作业模式。</w:t>
      </w:r>
    </w:p>
    <w:p w14:paraId="01633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为进一步提升中心城区内垃圾分类精细化水平，强化“干湿分离”工作，据《岳阳市城市生活垃圾分类工作实施方案》要求，今年4月，我所开展楼区主次干道“撤桶进店”攻坚行动。联动城管、社区、物业等部门形成合力，制定相关工作方案、实施计划，明确收集人员、优化运输线路，建立并完善主次干道范围内5457户门店的生活垃圾“定时定点”收运体系，撤除两分及沿街商铺私设的各类垃圾桶1013 处，通过改变居民投放习和环卫收运模式，有力提高垃圾分类质量，擦亮全国文明城市金字招牌。</w:t>
      </w:r>
    </w:p>
    <w:p w14:paraId="0937D6C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658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以“城市为民”为根本，改善居住环境。</w:t>
      </w:r>
    </w:p>
    <w:p w14:paraId="4B6EA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为贯彻“实事为民”妥善完成庭院“三供一业”的有力实施。今年7月，我所转变工作思路，挑战攻克难关。实地考察走访，收集居民意见，制定工作方案，成立工作小组，统计用户信息，发布水改公告，通过与112户庭院住户自筹资金59.9万元对五里牌、白杨坡、路灯会三座职工庭院进行水改，用近两个月时间，解决了多年的旧庭院用水问题，庭院职工生活质量得以提高，无物业小区生活环境不断改善。</w:t>
      </w:r>
    </w:p>
    <w:p w14:paraId="6312FEC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658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以“定点定向”为方式，携手共创文明城。</w:t>
      </w:r>
    </w:p>
    <w:p w14:paraId="4240C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jc w:val="left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为深入贯彻落实区委、区政府关于标准化示范创建的指示精神，进一步提高无物业小区管理水平，提高居民生活品质，根据区建设国家文明卫生城市工作指挥部的工作要求，我所定点支持无物业管理小区，对省建筑四公司家属生活小区长期开展“大扫除”环境整治工作。对小区内5000余平方米进行清扫，共计清理牛皮鲜100余处，转运垃圾30多车，垃圾死角及地沟20余处，并配置垃圾分类桶6个，不锈钢垃圾板车1台。切实将环境卫生整治工作做实做深做细，为全国文明卫生城市建设贡献力量。</w:t>
      </w:r>
    </w:p>
    <w:p w14:paraId="22BB7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8" w:firstLineChars="200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六、守护民生工程，切实履行工会职责</w:t>
      </w:r>
    </w:p>
    <w:p w14:paraId="17DA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为建立和谐有序的服务型单位，我所共配设19座户外爱心驿站，提供冰柜、空调、微波炉等设备为广大户外工作者带来便利；有计划的对923名临聘就业者和51名在职员工进行身体检查，日常体检项目外，对女性职工增加妇检防癌筛查，保障职工身心健康。同时，我所积极开展娱乐活动，丰富职工业余生活。组织单位40余名职工开展“三·八”国际妇女节烘焙体验活动；采购藿香正气水、凉茶、矿泉水2万余元，西瓜3000余斤开展“夏送清凉”物资发放活动；第28个环卫工人节之际，组织50余名一线环卫工人开展“环卫工人节”职工趣味运动会。不断提升职工幸福感、获得感和满意感。</w:t>
      </w:r>
    </w:p>
    <w:p w14:paraId="04FC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8" w:firstLineChars="200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七、守卫楼区平安，重视各项安全工作</w:t>
      </w:r>
    </w:p>
    <w:p w14:paraId="2D2C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，我所紧跟区委区政府要求，始终把“平安楼区”建设作为发展之基、群众所盼的首要任务和民心工程来推进。一是精准打击。开展常态化“扫黑除恶”专项斗争，打击治理电信网络诈骗，打击吸毒、贩、运、种、制毒等专项行动，成立信访维稳工作、吸毒专项工作等领导小组，营造安全稳定的社会环境。二是加强教育。树立“安全第一”的责任意识，对11个路段开展“月月有讲评，一月一考评”的安全会议，签订安全生产责任书，警示驾驶人员紧绷安全弦；联点5座庭院值守人员对楼道150瓶安全防火器材每月检查，开展安全知识讲座，普及消防知识，确保人员、安防物资无遗漏，环卫生产安全高效正常运转。三是排除隐患。领导干部带头带班，坚持抓源头、抓重点、抓隐患，全年着重排查出各类环卫基础设施26处，发现安全隐患问题56个，同时，对街12345服务热线反馈的1385个信息工单问题积极回复并维持100%处置率，及时排除各类隐患因素。四是重视宣传。领导小组成员充分利用多种渠道、方式，宣传有关禁毒、防电信诈骗等知识，制定2023年禁毒工作方案，制作禁毒、防诈电子宣传屏40余条，制作安全横幅6条，安全宣传栏4块，印发安全、禁毒、反诈、酒驾等各类宣传手册600余份，为持续建设高水平的“平安楼区”强化责任担当。</w:t>
      </w:r>
    </w:p>
    <w:p w14:paraId="158AB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 w14:paraId="6A63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目前，我所存在的主要问题是公厕改造、增设问题。我所负责楼区范围内独立自管公厕43座，分别归属于二类和三类公厕。因建设年代久远，设施陈旧老化，暂无法设置无障碍通道、专用残疾蹲位和除嗅设备。另外借社会的111座公厕，由于经费问题大部分单位不配合，无法达到迎检标准，造成管理难度大。</w:t>
      </w:r>
    </w:p>
    <w:p w14:paraId="7FA99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八、</w:t>
      </w: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68409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56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在公厕设施陈旧、数量严重不足的情况下，为推动迎检工作顺利开展，需加大财政投入，推动新环卫省编定额核算，逐步将老城区三类公厕提质改造，配套相应设备，并由市级统筹规划，在中心城区公厕严重缺少路段的绿化用地新建一批高标准一类公厕。</w:t>
      </w:r>
    </w:p>
    <w:p w14:paraId="1469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50888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已按楼区财政要求公开。</w:t>
      </w:r>
    </w:p>
    <w:p w14:paraId="0BA86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1BDCC6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无。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6E3313-D83D-491C-8160-B0808FE7FB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614297-007A-4322-87B3-FE54B51D25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7FA985-C51A-48B4-BCBD-65E8CEB0C01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44EFDE1-8491-4C69-AC68-F16FC0F68F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DF1F41-E568-4F51-918E-8558B7DEFB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4D8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EB80C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B80C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2DF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F3691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3691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EC645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DC9C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DC9C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F70B2"/>
    <w:multiLevelType w:val="singleLevel"/>
    <w:tmpl w:val="C28F70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6C4BF9"/>
    <w:multiLevelType w:val="singleLevel"/>
    <w:tmpl w:val="F76C4B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A35FBE"/>
    <w:multiLevelType w:val="singleLevel"/>
    <w:tmpl w:val="06A35F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4BB2C06"/>
    <w:multiLevelType w:val="singleLevel"/>
    <w:tmpl w:val="14BB2C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JlYzJhMzIwMmQ1NjY3N2FiZmZhNTZiNzgxM2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6D7252"/>
    <w:rsid w:val="037B1E0D"/>
    <w:rsid w:val="037E0A06"/>
    <w:rsid w:val="037F229C"/>
    <w:rsid w:val="03911277"/>
    <w:rsid w:val="039A540B"/>
    <w:rsid w:val="03A6732C"/>
    <w:rsid w:val="03BD010E"/>
    <w:rsid w:val="03BD6500"/>
    <w:rsid w:val="03E05C76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C354F"/>
    <w:rsid w:val="045F666C"/>
    <w:rsid w:val="0460075C"/>
    <w:rsid w:val="04613BEE"/>
    <w:rsid w:val="04675C34"/>
    <w:rsid w:val="046C0B29"/>
    <w:rsid w:val="047B7C52"/>
    <w:rsid w:val="04816E5C"/>
    <w:rsid w:val="048760F2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46D8D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24F20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82368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91212"/>
    <w:rsid w:val="0ACB61B4"/>
    <w:rsid w:val="0ACD4157"/>
    <w:rsid w:val="0AE22D30"/>
    <w:rsid w:val="0AE964B0"/>
    <w:rsid w:val="0AF50259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38D9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B41A4E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1542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2740C2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740B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911629"/>
    <w:rsid w:val="0FA00CB6"/>
    <w:rsid w:val="0FA434D3"/>
    <w:rsid w:val="0FB16CA3"/>
    <w:rsid w:val="0FB471F7"/>
    <w:rsid w:val="0FC64A2E"/>
    <w:rsid w:val="0FC95C51"/>
    <w:rsid w:val="0FC965F5"/>
    <w:rsid w:val="0FCD6B4B"/>
    <w:rsid w:val="0FCE1079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0388D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D30BC8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5D4DFE"/>
    <w:rsid w:val="136B7A0D"/>
    <w:rsid w:val="136C145A"/>
    <w:rsid w:val="13776D50"/>
    <w:rsid w:val="137B3EE1"/>
    <w:rsid w:val="139404F9"/>
    <w:rsid w:val="13A55CD5"/>
    <w:rsid w:val="13AE5449"/>
    <w:rsid w:val="13B654E3"/>
    <w:rsid w:val="13B819E6"/>
    <w:rsid w:val="13BC4189"/>
    <w:rsid w:val="13C169EC"/>
    <w:rsid w:val="13CA717D"/>
    <w:rsid w:val="13CE022A"/>
    <w:rsid w:val="13D44784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951E6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AF79E2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33745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AE2052"/>
    <w:rsid w:val="19C17BC9"/>
    <w:rsid w:val="19C17E7E"/>
    <w:rsid w:val="19CC1CA7"/>
    <w:rsid w:val="19D37D58"/>
    <w:rsid w:val="19DD0438"/>
    <w:rsid w:val="1A035F2C"/>
    <w:rsid w:val="1A056605"/>
    <w:rsid w:val="1A0758B3"/>
    <w:rsid w:val="1A0A04E6"/>
    <w:rsid w:val="1A1B07E2"/>
    <w:rsid w:val="1A213466"/>
    <w:rsid w:val="1A3E7564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344F4"/>
    <w:rsid w:val="1C74154B"/>
    <w:rsid w:val="1C82672C"/>
    <w:rsid w:val="1C89138D"/>
    <w:rsid w:val="1C8E76D2"/>
    <w:rsid w:val="1C9074E1"/>
    <w:rsid w:val="1C937172"/>
    <w:rsid w:val="1C975C4B"/>
    <w:rsid w:val="1CA27BB1"/>
    <w:rsid w:val="1CAC542E"/>
    <w:rsid w:val="1CAF7DCF"/>
    <w:rsid w:val="1CB07D7A"/>
    <w:rsid w:val="1CDA4D56"/>
    <w:rsid w:val="1CDD3551"/>
    <w:rsid w:val="1CE27F12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72083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9F6F26"/>
    <w:rsid w:val="23BE4330"/>
    <w:rsid w:val="23BF0A62"/>
    <w:rsid w:val="23C263BB"/>
    <w:rsid w:val="23C63733"/>
    <w:rsid w:val="23D50A64"/>
    <w:rsid w:val="23DC6F4C"/>
    <w:rsid w:val="23DD2202"/>
    <w:rsid w:val="23DF33FD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07E57"/>
    <w:rsid w:val="24536196"/>
    <w:rsid w:val="24626203"/>
    <w:rsid w:val="247573F6"/>
    <w:rsid w:val="247A4BE7"/>
    <w:rsid w:val="247B4ED4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32A79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1C9C"/>
    <w:rsid w:val="28467CC2"/>
    <w:rsid w:val="284A4950"/>
    <w:rsid w:val="285710C8"/>
    <w:rsid w:val="285C4BAF"/>
    <w:rsid w:val="285D0F42"/>
    <w:rsid w:val="28700AC7"/>
    <w:rsid w:val="28703320"/>
    <w:rsid w:val="287643B1"/>
    <w:rsid w:val="28917F73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9E67293"/>
    <w:rsid w:val="29F6324E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8B7E3A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3BA8"/>
    <w:rsid w:val="2B166BF6"/>
    <w:rsid w:val="2B2B0DE1"/>
    <w:rsid w:val="2B3E1E16"/>
    <w:rsid w:val="2B5446D0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21E1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ED0939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9461C"/>
    <w:rsid w:val="2DA20908"/>
    <w:rsid w:val="2DB45073"/>
    <w:rsid w:val="2DB713DE"/>
    <w:rsid w:val="2DC53663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32695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2FF67B04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31E99"/>
    <w:rsid w:val="30B422FB"/>
    <w:rsid w:val="30C20BA4"/>
    <w:rsid w:val="30C478ED"/>
    <w:rsid w:val="30D103F7"/>
    <w:rsid w:val="30D53AF8"/>
    <w:rsid w:val="30E16A06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87920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02506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3480F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E961A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737AC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17DFF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184B1B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51543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037B0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3D787A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26FD9"/>
    <w:rsid w:val="4058593B"/>
    <w:rsid w:val="405C0FC1"/>
    <w:rsid w:val="406957E0"/>
    <w:rsid w:val="406A0055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357E1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80CC1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84797D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66CD"/>
    <w:rsid w:val="46F84006"/>
    <w:rsid w:val="470033AC"/>
    <w:rsid w:val="47081659"/>
    <w:rsid w:val="47123940"/>
    <w:rsid w:val="4726595C"/>
    <w:rsid w:val="47280A93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942C7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D36682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62070"/>
    <w:rsid w:val="4D8817F2"/>
    <w:rsid w:val="4D8F350E"/>
    <w:rsid w:val="4D901140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64B12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CF2C73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6EC4"/>
    <w:rsid w:val="505E6691"/>
    <w:rsid w:val="50640B3B"/>
    <w:rsid w:val="506633AA"/>
    <w:rsid w:val="507237E3"/>
    <w:rsid w:val="50834F8C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C7BA6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67184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77C0E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832F9"/>
    <w:rsid w:val="55AC66CB"/>
    <w:rsid w:val="55B71F92"/>
    <w:rsid w:val="55C33131"/>
    <w:rsid w:val="55CD41AB"/>
    <w:rsid w:val="55CD4E7B"/>
    <w:rsid w:val="55CD7903"/>
    <w:rsid w:val="55E172A0"/>
    <w:rsid w:val="55E24605"/>
    <w:rsid w:val="55F34962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0F30D6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A4E52"/>
    <w:rsid w:val="578C3658"/>
    <w:rsid w:val="57A06424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B12F3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26E36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E7A03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E3391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57683"/>
    <w:rsid w:val="5E284971"/>
    <w:rsid w:val="5E2B4B56"/>
    <w:rsid w:val="5E2C3CE8"/>
    <w:rsid w:val="5E480DBB"/>
    <w:rsid w:val="5E4B0589"/>
    <w:rsid w:val="5E532C32"/>
    <w:rsid w:val="5E5341F0"/>
    <w:rsid w:val="5E6B78B9"/>
    <w:rsid w:val="5E72530D"/>
    <w:rsid w:val="5E7B3471"/>
    <w:rsid w:val="5E811840"/>
    <w:rsid w:val="5EAC620C"/>
    <w:rsid w:val="5EAF12A6"/>
    <w:rsid w:val="5EB56E43"/>
    <w:rsid w:val="5EB6477F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9F1931"/>
    <w:rsid w:val="5FA342D5"/>
    <w:rsid w:val="5FA40581"/>
    <w:rsid w:val="5FBC0040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65942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0921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0D6BEF"/>
    <w:rsid w:val="64107D36"/>
    <w:rsid w:val="64156CD8"/>
    <w:rsid w:val="6438039D"/>
    <w:rsid w:val="643917C9"/>
    <w:rsid w:val="64410F8F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4D1E29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1266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3D425E"/>
    <w:rsid w:val="6B585A95"/>
    <w:rsid w:val="6B5C172C"/>
    <w:rsid w:val="6B633F4F"/>
    <w:rsid w:val="6B70680D"/>
    <w:rsid w:val="6B7B6B34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9E6F7E"/>
    <w:rsid w:val="6CA21112"/>
    <w:rsid w:val="6CA841D2"/>
    <w:rsid w:val="6CB10385"/>
    <w:rsid w:val="6CC4450B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141AA"/>
    <w:rsid w:val="6D846F22"/>
    <w:rsid w:val="6D853C9A"/>
    <w:rsid w:val="6D9239A2"/>
    <w:rsid w:val="6DA524EE"/>
    <w:rsid w:val="6DAE5920"/>
    <w:rsid w:val="6DB664EE"/>
    <w:rsid w:val="6DC325DE"/>
    <w:rsid w:val="6DC64BAC"/>
    <w:rsid w:val="6DC91BE5"/>
    <w:rsid w:val="6DDA4BA3"/>
    <w:rsid w:val="6DE54739"/>
    <w:rsid w:val="6E037AD7"/>
    <w:rsid w:val="6E056523"/>
    <w:rsid w:val="6E074EC9"/>
    <w:rsid w:val="6E0F5F0C"/>
    <w:rsid w:val="6E160E52"/>
    <w:rsid w:val="6E1833D1"/>
    <w:rsid w:val="6E1B015A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26DFA"/>
    <w:rsid w:val="70954F53"/>
    <w:rsid w:val="70971294"/>
    <w:rsid w:val="709F7BD9"/>
    <w:rsid w:val="70A1528F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235CA4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200435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F4332"/>
    <w:rsid w:val="75036430"/>
    <w:rsid w:val="750B11C6"/>
    <w:rsid w:val="750C3FF3"/>
    <w:rsid w:val="750E6C81"/>
    <w:rsid w:val="751D43A6"/>
    <w:rsid w:val="75230A9A"/>
    <w:rsid w:val="75367802"/>
    <w:rsid w:val="753B10E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2766B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51E90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E58FC"/>
    <w:rsid w:val="7A3F1ABF"/>
    <w:rsid w:val="7A413A99"/>
    <w:rsid w:val="7A4609B6"/>
    <w:rsid w:val="7A4642A9"/>
    <w:rsid w:val="7A4972A5"/>
    <w:rsid w:val="7A4B4246"/>
    <w:rsid w:val="7A4B6B30"/>
    <w:rsid w:val="7A544A7B"/>
    <w:rsid w:val="7A560E98"/>
    <w:rsid w:val="7A5C009B"/>
    <w:rsid w:val="7A5D3D51"/>
    <w:rsid w:val="7A5F0CF7"/>
    <w:rsid w:val="7A6737D5"/>
    <w:rsid w:val="7A675EA5"/>
    <w:rsid w:val="7A6B3865"/>
    <w:rsid w:val="7A7041ED"/>
    <w:rsid w:val="7A832390"/>
    <w:rsid w:val="7A861779"/>
    <w:rsid w:val="7A92679C"/>
    <w:rsid w:val="7A955810"/>
    <w:rsid w:val="7A985E92"/>
    <w:rsid w:val="7A990D85"/>
    <w:rsid w:val="7A9A1D5D"/>
    <w:rsid w:val="7A9C2E47"/>
    <w:rsid w:val="7AC019FF"/>
    <w:rsid w:val="7ACA6FB9"/>
    <w:rsid w:val="7ADA0ADE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BF546E1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31CEC"/>
    <w:rsid w:val="7C8464A1"/>
    <w:rsid w:val="7C9D2D7B"/>
    <w:rsid w:val="7CA26867"/>
    <w:rsid w:val="7CAF663E"/>
    <w:rsid w:val="7CB43A8E"/>
    <w:rsid w:val="7CC106AB"/>
    <w:rsid w:val="7CC55E61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15947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5590</Words>
  <Characters>6208</Characters>
  <Lines>0</Lines>
  <Paragraphs>0</Paragraphs>
  <TotalTime>7</TotalTime>
  <ScaleCrop>false</ScaleCrop>
  <LinksUpToDate>false</LinksUpToDate>
  <CharactersWithSpaces>6321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2025-06-10T08:26:54Z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eyJoZGlkIjoiZjFmZWIzNDg2MmIzZjExOTIzMmViNTBmYTMwYTk0ZWYiLCJ1c2VySWQiOiI2MDE2NTg1ODEifQ==</vt:lpwstr>
  </property>
</Properties>
</file>