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EEB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 w14:paraId="5C30020E"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仿宋" w:hAnsi="仿宋" w:eastAsia="仿宋" w:cs="仿宋"/>
          <w:color w:val="000000" w:themeColor="text1"/>
          <w:spacing w:val="2"/>
          <w:sz w:val="42"/>
          <w:szCs w:val="42"/>
        </w:rPr>
        <w:t>202</w:t>
      </w:r>
      <w:r>
        <w:rPr>
          <w:rFonts w:hint="eastAsia" w:ascii="仿宋" w:hAnsi="仿宋" w:eastAsia="仿宋" w:cs="仿宋"/>
          <w:color w:val="000000" w:themeColor="text1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年度预算单位整体支出绩效评价基础数据表</w:t>
      </w:r>
    </w:p>
    <w:p w14:paraId="0AF94E9E">
      <w:pPr>
        <w:spacing w:line="115" w:lineRule="exact"/>
        <w:rPr>
          <w:color w:val="000000" w:themeColor="text1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758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7A8AA54B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4A67AC59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岳阳市岳阳楼区教育建设服务中心</w:t>
            </w:r>
          </w:p>
        </w:tc>
      </w:tr>
      <w:tr w14:paraId="1DE88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 w14:paraId="3ABC9A3F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557A8822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14:paraId="55661AF7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14:paraId="1AC65B57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14:paraId="7842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51A14917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14:paraId="640C91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1</w:t>
            </w:r>
          </w:p>
        </w:tc>
        <w:tc>
          <w:tcPr>
            <w:tcW w:w="2325" w:type="dxa"/>
            <w:gridSpan w:val="2"/>
          </w:tcPr>
          <w:p w14:paraId="19A604A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</w:tcPr>
          <w:p w14:paraId="066CDE68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 w14:paraId="3F58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 w14:paraId="381A407A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3AC11660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14:paraId="3E4C32A5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14:paraId="462D8752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年决算数</w:t>
            </w:r>
          </w:p>
        </w:tc>
      </w:tr>
      <w:tr w14:paraId="1B5F9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7E2E93D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top"/>
          </w:tcPr>
          <w:p w14:paraId="24D94D72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  <w:tc>
          <w:tcPr>
            <w:tcW w:w="2325" w:type="dxa"/>
            <w:gridSpan w:val="2"/>
          </w:tcPr>
          <w:p w14:paraId="103164DE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  <w:tc>
          <w:tcPr>
            <w:tcW w:w="1679" w:type="dxa"/>
            <w:gridSpan w:val="2"/>
          </w:tcPr>
          <w:p w14:paraId="233EDE9C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</w:tr>
      <w:tr w14:paraId="5CDBB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08E096D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top"/>
          </w:tcPr>
          <w:p w14:paraId="6BDC7219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36695E46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419F776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26A03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0E08FBD4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top"/>
          </w:tcPr>
          <w:p w14:paraId="1CBE52FE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427A5571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536AE92A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79F8B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6848F54B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top"/>
          </w:tcPr>
          <w:p w14:paraId="579B0750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43C16757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0BE95515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40BC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 w14:paraId="6928D058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top"/>
          </w:tcPr>
          <w:p w14:paraId="4AEC102B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305E4345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33923C58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2B9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6ECDB426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top"/>
          </w:tcPr>
          <w:p w14:paraId="6CCFE5AF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54C494A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439FC674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5A69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13E2457B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top"/>
          </w:tcPr>
          <w:p w14:paraId="76D3FD7B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11911.87</w:t>
            </w:r>
          </w:p>
        </w:tc>
        <w:tc>
          <w:tcPr>
            <w:tcW w:w="2325" w:type="dxa"/>
            <w:gridSpan w:val="2"/>
          </w:tcPr>
          <w:p w14:paraId="4C540753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</w:tcPr>
          <w:p w14:paraId="7F1FE68B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6667.07</w:t>
            </w:r>
          </w:p>
        </w:tc>
      </w:tr>
      <w:tr w14:paraId="23CF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147765F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top"/>
          </w:tcPr>
          <w:p w14:paraId="7DA559E3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8066.17</w:t>
            </w:r>
          </w:p>
        </w:tc>
        <w:tc>
          <w:tcPr>
            <w:tcW w:w="2325" w:type="dxa"/>
            <w:gridSpan w:val="2"/>
          </w:tcPr>
          <w:p w14:paraId="710ACCA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</w:p>
        </w:tc>
        <w:tc>
          <w:tcPr>
            <w:tcW w:w="1679" w:type="dxa"/>
            <w:gridSpan w:val="2"/>
          </w:tcPr>
          <w:p w14:paraId="202F7178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6667.07</w:t>
            </w:r>
          </w:p>
        </w:tc>
      </w:tr>
      <w:tr w14:paraId="6B6E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3EA0740B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top"/>
          </w:tcPr>
          <w:p w14:paraId="5F6B955D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769489A9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4A99DD5F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29D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124A14EB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vAlign w:val="top"/>
          </w:tcPr>
          <w:p w14:paraId="6CEC6570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7801E58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084DCDBA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4E29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11073882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top"/>
          </w:tcPr>
          <w:p w14:paraId="64DFA212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3845.7</w:t>
            </w:r>
          </w:p>
        </w:tc>
        <w:tc>
          <w:tcPr>
            <w:tcW w:w="2325" w:type="dxa"/>
            <w:gridSpan w:val="2"/>
          </w:tcPr>
          <w:p w14:paraId="2E09D02E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530638EF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</w:p>
        </w:tc>
      </w:tr>
      <w:tr w14:paraId="3757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8AC1F32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岳阳市南湖小学教学楼建设及配套工程</w:t>
            </w:r>
          </w:p>
        </w:tc>
        <w:tc>
          <w:tcPr>
            <w:tcW w:w="1815" w:type="dxa"/>
            <w:gridSpan w:val="2"/>
            <w:vAlign w:val="top"/>
          </w:tcPr>
          <w:p w14:paraId="595A4765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325" w:type="dxa"/>
            <w:gridSpan w:val="2"/>
          </w:tcPr>
          <w:p w14:paraId="3A8BC13D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5887AE68">
            <w:pPr>
              <w:rPr>
                <w:rFonts w:hint="default"/>
                <w:lang w:val="en-US" w:eastAsia="zh-CN"/>
              </w:rPr>
            </w:pPr>
          </w:p>
        </w:tc>
      </w:tr>
      <w:tr w14:paraId="6C4F3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305A625B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岳阳市第十中学教学楼工程</w:t>
            </w:r>
          </w:p>
        </w:tc>
        <w:tc>
          <w:tcPr>
            <w:tcW w:w="1815" w:type="dxa"/>
            <w:gridSpan w:val="2"/>
            <w:vAlign w:val="top"/>
          </w:tcPr>
          <w:p w14:paraId="2B0CD50F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2325" w:type="dxa"/>
            <w:gridSpan w:val="2"/>
          </w:tcPr>
          <w:p w14:paraId="2401FA48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3C2285FD">
            <w:pPr>
              <w:rPr>
                <w:rFonts w:hint="default"/>
                <w:lang w:val="en-US" w:eastAsia="zh-CN"/>
              </w:rPr>
            </w:pPr>
          </w:p>
        </w:tc>
      </w:tr>
      <w:tr w14:paraId="304F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4B75C01B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岳阳市外国语学校新建实验综合楼工程</w:t>
            </w:r>
          </w:p>
        </w:tc>
        <w:tc>
          <w:tcPr>
            <w:tcW w:w="1815" w:type="dxa"/>
            <w:gridSpan w:val="2"/>
            <w:vAlign w:val="top"/>
          </w:tcPr>
          <w:p w14:paraId="4403C1A6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1495.7</w:t>
            </w:r>
          </w:p>
        </w:tc>
        <w:tc>
          <w:tcPr>
            <w:tcW w:w="2325" w:type="dxa"/>
            <w:gridSpan w:val="2"/>
          </w:tcPr>
          <w:p w14:paraId="29B02692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7325EABC">
            <w:pPr>
              <w:rPr>
                <w:rFonts w:hint="default"/>
                <w:lang w:val="en-US" w:eastAsia="zh-CN"/>
              </w:rPr>
            </w:pPr>
          </w:p>
        </w:tc>
      </w:tr>
      <w:tr w14:paraId="2762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95AF5B9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top"/>
          </w:tcPr>
          <w:p w14:paraId="28CE3470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50B55B28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4DC7FD5F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758F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7F7B5289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top"/>
          </w:tcPr>
          <w:p w14:paraId="5DEE3128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14:paraId="526550F8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1.8</w:t>
            </w:r>
          </w:p>
        </w:tc>
        <w:tc>
          <w:tcPr>
            <w:tcW w:w="1679" w:type="dxa"/>
            <w:gridSpan w:val="2"/>
          </w:tcPr>
          <w:p w14:paraId="1F77E251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1.32</w:t>
            </w:r>
          </w:p>
        </w:tc>
      </w:tr>
      <w:tr w14:paraId="1ED9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E21287B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top"/>
          </w:tcPr>
          <w:p w14:paraId="0280DCC5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</w:tcPr>
          <w:p w14:paraId="312B4495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1.8</w:t>
            </w:r>
          </w:p>
        </w:tc>
        <w:tc>
          <w:tcPr>
            <w:tcW w:w="1679" w:type="dxa"/>
            <w:gridSpan w:val="2"/>
          </w:tcPr>
          <w:p w14:paraId="583DFAD1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1.32</w:t>
            </w:r>
          </w:p>
        </w:tc>
      </w:tr>
      <w:tr w14:paraId="346C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12574EF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vAlign w:val="top"/>
          </w:tcPr>
          <w:p w14:paraId="25DCC526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0EC5FD2D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62F13099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28AE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DD61DEA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vAlign w:val="top"/>
          </w:tcPr>
          <w:p w14:paraId="10FDD1FE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41E3507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5C41A084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41F8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6B0D84D3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top"/>
          </w:tcPr>
          <w:p w14:paraId="22642614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</w:tcPr>
          <w:p w14:paraId="1335BFF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</w:tcPr>
          <w:p w14:paraId="77B853D8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</w:tr>
      <w:tr w14:paraId="5CFF2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D17D0F4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top"/>
          </w:tcPr>
          <w:p w14:paraId="3DE0FD9D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3ED5396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3D2E9BB4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53C2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6E16CD3F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14:paraId="495DFF07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14:paraId="1217DAC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 w14:paraId="44FB4A5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72D4DC7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 w14:paraId="5B1DD8B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3F7A8F6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0F49B6B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 w14:paraId="254E836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1B2719D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 w14:paraId="5BBCE79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 w14:paraId="0BD2DAF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5CA71A3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 w14:paraId="48DBF3A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 w14:paraId="48CB317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 w14:paraId="7015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1DC43DF7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14:paraId="7FBF161B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</w:tcPr>
          <w:p w14:paraId="32078BE3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</w:tcPr>
          <w:p w14:paraId="64F0B8F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</w:tcPr>
          <w:p w14:paraId="304C99DB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</w:tcPr>
          <w:p w14:paraId="44288A73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</w:tcPr>
          <w:p w14:paraId="3852CE4E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B08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6D7E125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77492F0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 w14:paraId="26BDF16E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C92B184">
      <w:pPr>
        <w:jc w:val="left"/>
        <w:rPr>
          <w:rFonts w:hint="default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填表人：毛一波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联系电话：18873005256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单位负责人签字：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>2025.07.01</w:t>
      </w:r>
    </w:p>
    <w:p w14:paraId="0FECC89D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 w14:paraId="5393411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仿宋" w:hAnsi="仿宋" w:eastAsia="仿宋" w:cs="仿宋"/>
          <w:color w:val="000000" w:themeColor="text1"/>
          <w:spacing w:val="2"/>
          <w:sz w:val="42"/>
          <w:szCs w:val="42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2"/>
          <w:sz w:val="42"/>
          <w:szCs w:val="4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年度预算单位整体支出绩效自评表</w:t>
      </w:r>
    </w:p>
    <w:p w14:paraId="492CCE04">
      <w:pPr>
        <w:spacing w:line="168" w:lineRule="exact"/>
        <w:rPr>
          <w:color w:val="000000" w:themeColor="text1"/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95"/>
        <w:gridCol w:w="1029"/>
        <w:gridCol w:w="1405"/>
        <w:gridCol w:w="1183"/>
        <w:gridCol w:w="1259"/>
        <w:gridCol w:w="719"/>
        <w:gridCol w:w="974"/>
        <w:gridCol w:w="1103"/>
      </w:tblGrid>
      <w:tr w14:paraId="4418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268" w:type="dxa"/>
          </w:tcPr>
          <w:p w14:paraId="4D4AB9D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8567" w:type="dxa"/>
            <w:gridSpan w:val="8"/>
          </w:tcPr>
          <w:p w14:paraId="4B5F27E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4E1A315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岳阳市岳阳楼区教育建设服务中心</w:t>
            </w:r>
          </w:p>
        </w:tc>
      </w:tr>
      <w:tr w14:paraId="423EF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restart"/>
            <w:tcBorders>
              <w:bottom w:val="nil"/>
            </w:tcBorders>
          </w:tcPr>
          <w:p w14:paraId="0D6EF41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67A314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年度预</w:t>
            </w:r>
          </w:p>
          <w:p w14:paraId="0D70D0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算申请</w:t>
            </w:r>
          </w:p>
          <w:p w14:paraId="3D89F5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(万元)</w:t>
            </w:r>
          </w:p>
        </w:tc>
        <w:tc>
          <w:tcPr>
            <w:tcW w:w="1924" w:type="dxa"/>
            <w:gridSpan w:val="2"/>
            <w:vAlign w:val="center"/>
          </w:tcPr>
          <w:p w14:paraId="67CD534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1ED7BA0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年初预算数</w:t>
            </w:r>
          </w:p>
        </w:tc>
        <w:tc>
          <w:tcPr>
            <w:tcW w:w="1183" w:type="dxa"/>
            <w:vAlign w:val="center"/>
          </w:tcPr>
          <w:p w14:paraId="299A26D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全年预算数</w:t>
            </w:r>
          </w:p>
        </w:tc>
        <w:tc>
          <w:tcPr>
            <w:tcW w:w="1259" w:type="dxa"/>
            <w:vAlign w:val="center"/>
          </w:tcPr>
          <w:p w14:paraId="5ED4952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全年执行数</w:t>
            </w:r>
          </w:p>
        </w:tc>
        <w:tc>
          <w:tcPr>
            <w:tcW w:w="719" w:type="dxa"/>
            <w:vAlign w:val="center"/>
          </w:tcPr>
          <w:p w14:paraId="0C33959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分值</w:t>
            </w:r>
          </w:p>
        </w:tc>
        <w:tc>
          <w:tcPr>
            <w:tcW w:w="974" w:type="dxa"/>
            <w:vAlign w:val="center"/>
          </w:tcPr>
          <w:p w14:paraId="5683EEA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执行率</w:t>
            </w:r>
          </w:p>
        </w:tc>
        <w:tc>
          <w:tcPr>
            <w:tcW w:w="1103" w:type="dxa"/>
            <w:vAlign w:val="center"/>
          </w:tcPr>
          <w:p w14:paraId="6C3E0C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得分</w:t>
            </w:r>
          </w:p>
        </w:tc>
      </w:tr>
      <w:tr w14:paraId="57CC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0E54B1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4C9DAE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年度资金总额</w:t>
            </w:r>
          </w:p>
        </w:tc>
        <w:tc>
          <w:tcPr>
            <w:tcW w:w="1405" w:type="dxa"/>
            <w:vAlign w:val="center"/>
          </w:tcPr>
          <w:p w14:paraId="4994F0C4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16.43</w:t>
            </w:r>
          </w:p>
        </w:tc>
        <w:tc>
          <w:tcPr>
            <w:tcW w:w="1183" w:type="dxa"/>
            <w:vAlign w:val="center"/>
          </w:tcPr>
          <w:p w14:paraId="28C639E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7109.79</w:t>
            </w:r>
          </w:p>
        </w:tc>
        <w:tc>
          <w:tcPr>
            <w:tcW w:w="1259" w:type="dxa"/>
            <w:vAlign w:val="center"/>
          </w:tcPr>
          <w:p w14:paraId="65695BC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6679.44</w:t>
            </w:r>
          </w:p>
        </w:tc>
        <w:tc>
          <w:tcPr>
            <w:tcW w:w="719" w:type="dxa"/>
            <w:vAlign w:val="center"/>
          </w:tcPr>
          <w:p w14:paraId="1B6E8C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29B730B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93.95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103" w:type="dxa"/>
            <w:vAlign w:val="center"/>
          </w:tcPr>
          <w:p w14:paraId="07C98E33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9.4</w:t>
            </w:r>
          </w:p>
        </w:tc>
      </w:tr>
      <w:tr w14:paraId="0583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612ADEB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16A74F0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14:paraId="188EBC1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按支出性质分：</w:t>
            </w:r>
          </w:p>
        </w:tc>
      </w:tr>
      <w:tr w14:paraId="0317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E25F43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2966A34C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其中：一般公共预算：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6679.44</w:t>
            </w:r>
          </w:p>
        </w:tc>
        <w:tc>
          <w:tcPr>
            <w:tcW w:w="4055" w:type="dxa"/>
            <w:gridSpan w:val="4"/>
            <w:vAlign w:val="center"/>
          </w:tcPr>
          <w:p w14:paraId="5732A591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其中：基本支出：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12.37</w:t>
            </w:r>
          </w:p>
        </w:tc>
      </w:tr>
      <w:tr w14:paraId="6F79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6B6B6C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449235B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政府性基金拨款：</w:t>
            </w:r>
          </w:p>
        </w:tc>
        <w:tc>
          <w:tcPr>
            <w:tcW w:w="4055" w:type="dxa"/>
            <w:gridSpan w:val="4"/>
            <w:vAlign w:val="center"/>
          </w:tcPr>
          <w:p w14:paraId="2D3AEDD2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6667.07</w:t>
            </w:r>
          </w:p>
        </w:tc>
      </w:tr>
      <w:tr w14:paraId="3AF3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1B9924B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7930143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纳入专户管理的非税收入拨款：</w:t>
            </w:r>
          </w:p>
        </w:tc>
        <w:tc>
          <w:tcPr>
            <w:tcW w:w="4055" w:type="dxa"/>
            <w:gridSpan w:val="4"/>
            <w:vAlign w:val="center"/>
          </w:tcPr>
          <w:p w14:paraId="1F264C8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21C45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</w:tcBorders>
          </w:tcPr>
          <w:p w14:paraId="2D586E1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286643B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其他资金：</w:t>
            </w:r>
          </w:p>
        </w:tc>
        <w:tc>
          <w:tcPr>
            <w:tcW w:w="4055" w:type="dxa"/>
            <w:gridSpan w:val="4"/>
            <w:vAlign w:val="center"/>
          </w:tcPr>
          <w:p w14:paraId="2C09B88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0A01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restart"/>
            <w:tcBorders>
              <w:bottom w:val="nil"/>
            </w:tcBorders>
          </w:tcPr>
          <w:p w14:paraId="63272A4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年度总体 目 标</w:t>
            </w:r>
          </w:p>
        </w:tc>
        <w:tc>
          <w:tcPr>
            <w:tcW w:w="4512" w:type="dxa"/>
            <w:gridSpan w:val="4"/>
            <w:vAlign w:val="center"/>
          </w:tcPr>
          <w:p w14:paraId="0C5C21B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14:paraId="779EE6F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实际完成情况</w:t>
            </w:r>
          </w:p>
        </w:tc>
      </w:tr>
      <w:tr w14:paraId="3E37F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</w:tcBorders>
          </w:tcPr>
          <w:p w14:paraId="77E78A9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4519BF8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负责全区教育系统的项目建设、维修改造和设施设备的添置工作；负责办理或参与相关项目的招标和政府采购工作；参与学校布局调整和建设规划，办理教育建设项目的相关手续。</w:t>
            </w:r>
          </w:p>
        </w:tc>
        <w:tc>
          <w:tcPr>
            <w:tcW w:w="4055" w:type="dxa"/>
            <w:gridSpan w:val="4"/>
            <w:vAlign w:val="center"/>
          </w:tcPr>
          <w:p w14:paraId="7BB2B0A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楼区教育建设服务中心在项目决策、项目管理方面表现良好。在项目绩效方面，中心完成了年度工作计划各项工作，达到了预定目标要求。根据对社会公众和服务对象学校调查，取得了良好的社会效益。</w:t>
            </w:r>
          </w:p>
        </w:tc>
      </w:tr>
      <w:tr w14:paraId="7EDE7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68" w:type="dxa"/>
            <w:tcBorders>
              <w:bottom w:val="nil"/>
            </w:tcBorders>
            <w:textDirection w:val="tbRlV"/>
          </w:tcPr>
          <w:p w14:paraId="44C1E22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B71965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绩效指标</w:t>
            </w:r>
          </w:p>
        </w:tc>
        <w:tc>
          <w:tcPr>
            <w:tcW w:w="895" w:type="dxa"/>
            <w:vAlign w:val="center"/>
          </w:tcPr>
          <w:p w14:paraId="1988609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076DF70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二级指标</w:t>
            </w:r>
          </w:p>
        </w:tc>
        <w:tc>
          <w:tcPr>
            <w:tcW w:w="1405" w:type="dxa"/>
            <w:vAlign w:val="center"/>
          </w:tcPr>
          <w:p w14:paraId="7B40F0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三级指标</w:t>
            </w:r>
          </w:p>
        </w:tc>
        <w:tc>
          <w:tcPr>
            <w:tcW w:w="1183" w:type="dxa"/>
            <w:vAlign w:val="center"/>
          </w:tcPr>
          <w:p w14:paraId="32BCA9D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年度指标值</w:t>
            </w:r>
          </w:p>
        </w:tc>
        <w:tc>
          <w:tcPr>
            <w:tcW w:w="1259" w:type="dxa"/>
            <w:vAlign w:val="center"/>
          </w:tcPr>
          <w:p w14:paraId="6216FF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实际完成值</w:t>
            </w:r>
          </w:p>
        </w:tc>
        <w:tc>
          <w:tcPr>
            <w:tcW w:w="719" w:type="dxa"/>
            <w:vAlign w:val="center"/>
          </w:tcPr>
          <w:p w14:paraId="08B6B41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分值</w:t>
            </w:r>
          </w:p>
        </w:tc>
        <w:tc>
          <w:tcPr>
            <w:tcW w:w="974" w:type="dxa"/>
            <w:vAlign w:val="center"/>
          </w:tcPr>
          <w:p w14:paraId="442EE01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得分</w:t>
            </w:r>
          </w:p>
        </w:tc>
        <w:tc>
          <w:tcPr>
            <w:tcW w:w="1103" w:type="dxa"/>
            <w:vAlign w:val="center"/>
          </w:tcPr>
          <w:p w14:paraId="0FD316D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偏差原因分析</w:t>
            </w:r>
          </w:p>
          <w:p w14:paraId="3647A03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及改进措施</w:t>
            </w:r>
          </w:p>
        </w:tc>
      </w:tr>
      <w:tr w14:paraId="5379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restart"/>
            <w:tcBorders>
              <w:top w:val="nil"/>
            </w:tcBorders>
            <w:textDirection w:val="tbRlV"/>
          </w:tcPr>
          <w:p w14:paraId="48EDA0C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3E768D1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0F3E5D5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1F36146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F42B68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0D75BCF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产出指标</w:t>
            </w:r>
          </w:p>
          <w:p w14:paraId="270471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4D315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数量指标</w:t>
            </w:r>
          </w:p>
        </w:tc>
        <w:tc>
          <w:tcPr>
            <w:tcW w:w="1405" w:type="dxa"/>
            <w:vAlign w:val="center"/>
          </w:tcPr>
          <w:p w14:paraId="0BB3C30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参与教育建设项目招标率</w:t>
            </w:r>
          </w:p>
        </w:tc>
        <w:tc>
          <w:tcPr>
            <w:tcW w:w="1183" w:type="dxa"/>
            <w:vAlign w:val="center"/>
          </w:tcPr>
          <w:p w14:paraId="01E8451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≥100%</w:t>
            </w:r>
          </w:p>
        </w:tc>
        <w:tc>
          <w:tcPr>
            <w:tcW w:w="1259" w:type="dxa"/>
            <w:vAlign w:val="center"/>
          </w:tcPr>
          <w:p w14:paraId="2FF7219B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100%</w:t>
            </w:r>
          </w:p>
        </w:tc>
        <w:tc>
          <w:tcPr>
            <w:tcW w:w="719" w:type="dxa"/>
            <w:vAlign w:val="center"/>
          </w:tcPr>
          <w:p w14:paraId="29EDEBC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4E0B1F4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0BC8822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A412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337B20E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235AD6C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61BBD46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D8619F9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中小学校改造项目数</w:t>
            </w:r>
          </w:p>
        </w:tc>
        <w:tc>
          <w:tcPr>
            <w:tcW w:w="1183" w:type="dxa"/>
            <w:vAlign w:val="center"/>
          </w:tcPr>
          <w:p w14:paraId="6AF6758B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≥50个</w:t>
            </w:r>
          </w:p>
        </w:tc>
        <w:tc>
          <w:tcPr>
            <w:tcW w:w="1259" w:type="dxa"/>
            <w:vAlign w:val="center"/>
          </w:tcPr>
          <w:p w14:paraId="2108282C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73个</w:t>
            </w:r>
          </w:p>
        </w:tc>
        <w:tc>
          <w:tcPr>
            <w:tcW w:w="719" w:type="dxa"/>
            <w:vAlign w:val="center"/>
          </w:tcPr>
          <w:p w14:paraId="5810D66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3777CB0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528AA92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557A5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32D4A0A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1FFD52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35FE77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质量指标</w:t>
            </w:r>
          </w:p>
        </w:tc>
        <w:tc>
          <w:tcPr>
            <w:tcW w:w="1405" w:type="dxa"/>
            <w:vAlign w:val="center"/>
          </w:tcPr>
          <w:p w14:paraId="4D66DC6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设计要求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达标率</w:t>
            </w:r>
          </w:p>
        </w:tc>
        <w:tc>
          <w:tcPr>
            <w:tcW w:w="1183" w:type="dxa"/>
            <w:vAlign w:val="center"/>
          </w:tcPr>
          <w:p w14:paraId="25BC5B6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≥100%</w:t>
            </w:r>
          </w:p>
        </w:tc>
        <w:tc>
          <w:tcPr>
            <w:tcW w:w="1259" w:type="dxa"/>
            <w:vAlign w:val="center"/>
          </w:tcPr>
          <w:p w14:paraId="4667213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100%</w:t>
            </w:r>
          </w:p>
        </w:tc>
        <w:tc>
          <w:tcPr>
            <w:tcW w:w="719" w:type="dxa"/>
            <w:vAlign w:val="center"/>
          </w:tcPr>
          <w:p w14:paraId="2140CBE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974" w:type="dxa"/>
            <w:vAlign w:val="center"/>
          </w:tcPr>
          <w:p w14:paraId="1240B7F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1103" w:type="dxa"/>
            <w:vAlign w:val="center"/>
          </w:tcPr>
          <w:p w14:paraId="411AF60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1BBF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4C97DE1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6F7F98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02050C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7D6B26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维修改造安全事故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率</w:t>
            </w:r>
          </w:p>
        </w:tc>
        <w:tc>
          <w:tcPr>
            <w:tcW w:w="1183" w:type="dxa"/>
            <w:vAlign w:val="center"/>
          </w:tcPr>
          <w:p w14:paraId="725181C6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无事故</w:t>
            </w:r>
          </w:p>
        </w:tc>
        <w:tc>
          <w:tcPr>
            <w:tcW w:w="1259" w:type="dxa"/>
            <w:vAlign w:val="center"/>
          </w:tcPr>
          <w:p w14:paraId="49D82247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无事故</w:t>
            </w:r>
          </w:p>
        </w:tc>
        <w:tc>
          <w:tcPr>
            <w:tcW w:w="719" w:type="dxa"/>
            <w:vAlign w:val="center"/>
          </w:tcPr>
          <w:p w14:paraId="07423D5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974" w:type="dxa"/>
            <w:vAlign w:val="center"/>
          </w:tcPr>
          <w:p w14:paraId="2167B16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1103" w:type="dxa"/>
            <w:vAlign w:val="center"/>
          </w:tcPr>
          <w:p w14:paraId="2008F26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EFD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0789876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0B5DDD9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C6F2D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时效指标</w:t>
            </w:r>
          </w:p>
        </w:tc>
        <w:tc>
          <w:tcPr>
            <w:tcW w:w="1405" w:type="dxa"/>
            <w:vAlign w:val="center"/>
          </w:tcPr>
          <w:p w14:paraId="667934F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计划内完成任务</w:t>
            </w:r>
          </w:p>
        </w:tc>
        <w:tc>
          <w:tcPr>
            <w:tcW w:w="1183" w:type="dxa"/>
            <w:vAlign w:val="center"/>
          </w:tcPr>
          <w:p w14:paraId="33560CF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年12月31日</w:t>
            </w:r>
          </w:p>
        </w:tc>
        <w:tc>
          <w:tcPr>
            <w:tcW w:w="1259" w:type="dxa"/>
            <w:vAlign w:val="center"/>
          </w:tcPr>
          <w:p w14:paraId="4BBFD5C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年12月31日</w:t>
            </w:r>
          </w:p>
        </w:tc>
        <w:tc>
          <w:tcPr>
            <w:tcW w:w="719" w:type="dxa"/>
            <w:vAlign w:val="center"/>
          </w:tcPr>
          <w:p w14:paraId="502B269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1338FC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3732B9F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33B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091B09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552E913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1EDFC3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成本指标</w:t>
            </w:r>
          </w:p>
        </w:tc>
        <w:tc>
          <w:tcPr>
            <w:tcW w:w="1405" w:type="dxa"/>
            <w:vAlign w:val="center"/>
          </w:tcPr>
          <w:p w14:paraId="5CE4BF4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单位支出预算执行</w:t>
            </w:r>
          </w:p>
        </w:tc>
        <w:tc>
          <w:tcPr>
            <w:tcW w:w="1183" w:type="dxa"/>
            <w:vAlign w:val="center"/>
          </w:tcPr>
          <w:p w14:paraId="0FF83D3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6679.44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万元</w:t>
            </w:r>
          </w:p>
        </w:tc>
        <w:tc>
          <w:tcPr>
            <w:tcW w:w="1259" w:type="dxa"/>
            <w:vAlign w:val="center"/>
          </w:tcPr>
          <w:p w14:paraId="6344DB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6679.44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万元</w:t>
            </w:r>
          </w:p>
        </w:tc>
        <w:tc>
          <w:tcPr>
            <w:tcW w:w="719" w:type="dxa"/>
            <w:vAlign w:val="center"/>
          </w:tcPr>
          <w:p w14:paraId="0241DF1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7F44C07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521B6D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5ABD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51921D4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661B932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1A49469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456B705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B6E9EC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4CC85D0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效益指标</w:t>
            </w:r>
          </w:p>
          <w:p w14:paraId="4DE0B2E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505E24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经济效</w:t>
            </w:r>
          </w:p>
          <w:p w14:paraId="20ABD48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1DEBF36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4056A3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0A0308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4A8D7A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50DE222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AB1AFA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40D4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E80F0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7E92975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899D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社会效</w:t>
            </w:r>
          </w:p>
          <w:p w14:paraId="28F3FD2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5903A1C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改善学校办学条件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优化教育教学条件，提高学校好评度</w:t>
            </w:r>
          </w:p>
        </w:tc>
        <w:tc>
          <w:tcPr>
            <w:tcW w:w="1183" w:type="dxa"/>
            <w:vAlign w:val="center"/>
          </w:tcPr>
          <w:p w14:paraId="01CFD5D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1259" w:type="dxa"/>
            <w:vAlign w:val="center"/>
          </w:tcPr>
          <w:p w14:paraId="457B4AF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719" w:type="dxa"/>
            <w:vAlign w:val="center"/>
          </w:tcPr>
          <w:p w14:paraId="0C3D62F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50AE3FC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6B931F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7064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15E70E9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92EF1D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4865D2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生态效</w:t>
            </w:r>
          </w:p>
          <w:p w14:paraId="48FA00E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1AFBD1D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通过建设优美校园的宣传教育，提高全体教职人员及学生的生态保护意识</w:t>
            </w:r>
          </w:p>
        </w:tc>
        <w:tc>
          <w:tcPr>
            <w:tcW w:w="1183" w:type="dxa"/>
            <w:vAlign w:val="center"/>
          </w:tcPr>
          <w:p w14:paraId="6088DBB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有所提高</w:t>
            </w:r>
          </w:p>
        </w:tc>
        <w:tc>
          <w:tcPr>
            <w:tcW w:w="1259" w:type="dxa"/>
            <w:vAlign w:val="center"/>
          </w:tcPr>
          <w:p w14:paraId="1BCD18A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有所提高</w:t>
            </w:r>
          </w:p>
        </w:tc>
        <w:tc>
          <w:tcPr>
            <w:tcW w:w="719" w:type="dxa"/>
            <w:vAlign w:val="center"/>
          </w:tcPr>
          <w:p w14:paraId="390E939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631F7916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9.5</w:t>
            </w:r>
          </w:p>
        </w:tc>
        <w:tc>
          <w:tcPr>
            <w:tcW w:w="1103" w:type="dxa"/>
            <w:vAlign w:val="center"/>
          </w:tcPr>
          <w:p w14:paraId="56B5ADB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3AA5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481DEE4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2A7774B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0078E4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可持续影</w:t>
            </w:r>
          </w:p>
          <w:p w14:paraId="6F2DF3F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响指标</w:t>
            </w:r>
          </w:p>
        </w:tc>
        <w:tc>
          <w:tcPr>
            <w:tcW w:w="1405" w:type="dxa"/>
            <w:vAlign w:val="center"/>
          </w:tcPr>
          <w:p w14:paraId="0AF1635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改善学校办学条件，努力培养合格的公民，如持续发展把校园建设的发展放在首位，通过优美校园的发展带动学生的发展，促进学校的发展、形成学校优良传统、特色特长保持等</w:t>
            </w:r>
          </w:p>
        </w:tc>
        <w:tc>
          <w:tcPr>
            <w:tcW w:w="1183" w:type="dxa"/>
            <w:vAlign w:val="center"/>
          </w:tcPr>
          <w:p w14:paraId="7BCCCC0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持续发展</w:t>
            </w:r>
          </w:p>
        </w:tc>
        <w:tc>
          <w:tcPr>
            <w:tcW w:w="1259" w:type="dxa"/>
            <w:vAlign w:val="center"/>
          </w:tcPr>
          <w:p w14:paraId="7D391C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持续发展</w:t>
            </w:r>
          </w:p>
        </w:tc>
        <w:tc>
          <w:tcPr>
            <w:tcW w:w="719" w:type="dxa"/>
            <w:vAlign w:val="center"/>
          </w:tcPr>
          <w:p w14:paraId="490DDC4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3D53E73F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</w:t>
            </w:r>
          </w:p>
        </w:tc>
        <w:tc>
          <w:tcPr>
            <w:tcW w:w="1103" w:type="dxa"/>
            <w:vAlign w:val="center"/>
          </w:tcPr>
          <w:p w14:paraId="53AE265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0E2D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92C3ED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14:paraId="3DE1B2D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满意度</w:t>
            </w:r>
          </w:p>
          <w:p w14:paraId="4D53DBE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指标</w:t>
            </w:r>
          </w:p>
          <w:p w14:paraId="4F022C1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0DC7A9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服务对象</w:t>
            </w:r>
          </w:p>
          <w:p w14:paraId="50327AB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满意度指</w:t>
            </w:r>
          </w:p>
          <w:p w14:paraId="3DB0869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标</w:t>
            </w:r>
          </w:p>
        </w:tc>
        <w:tc>
          <w:tcPr>
            <w:tcW w:w="1405" w:type="dxa"/>
            <w:vAlign w:val="center"/>
          </w:tcPr>
          <w:p w14:paraId="484EF8E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社会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满意度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师生，家长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  <w:t>）</w:t>
            </w:r>
          </w:p>
        </w:tc>
        <w:tc>
          <w:tcPr>
            <w:tcW w:w="1183" w:type="dxa"/>
            <w:vAlign w:val="center"/>
          </w:tcPr>
          <w:p w14:paraId="7CF4AD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259" w:type="dxa"/>
            <w:vAlign w:val="center"/>
          </w:tcPr>
          <w:p w14:paraId="36F9A94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≧98%</w:t>
            </w:r>
          </w:p>
        </w:tc>
        <w:tc>
          <w:tcPr>
            <w:tcW w:w="719" w:type="dxa"/>
            <w:vAlign w:val="center"/>
          </w:tcPr>
          <w:p w14:paraId="314FCA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67FF28D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12F3CCB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1CEB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 w14:paraId="56A0602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14:paraId="6A43B7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100</w:t>
            </w:r>
          </w:p>
        </w:tc>
        <w:tc>
          <w:tcPr>
            <w:tcW w:w="974" w:type="dxa"/>
            <w:vAlign w:val="center"/>
          </w:tcPr>
          <w:p w14:paraId="58C6B41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98.9</w:t>
            </w:r>
          </w:p>
        </w:tc>
        <w:tc>
          <w:tcPr>
            <w:tcW w:w="1103" w:type="dxa"/>
            <w:vAlign w:val="center"/>
          </w:tcPr>
          <w:p w14:paraId="672A358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/>
              </w:rPr>
            </w:pPr>
          </w:p>
        </w:tc>
      </w:tr>
    </w:tbl>
    <w:p w14:paraId="3AEC79EC">
      <w:pPr>
        <w:spacing w:line="410" w:lineRule="exact"/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填表人： 毛一波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联系电话：18873005256   单位负责人签字：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>2025.07.01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    </w:t>
      </w:r>
    </w:p>
    <w:p w14:paraId="0478851E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06A8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12B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02955A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14A8A2F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01693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014B088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7B88794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8C731F3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16F4AC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D2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1313E71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556529BD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4BDA7A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5D31CE9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3D52C081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492B606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2DAB731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65AF59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3952575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49EF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DB08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6F2B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6617C3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55AA05E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B09F21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81E5474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968B94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6AF8D9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25736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38D45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45C87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1BA179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D053EB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9AA831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271E87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434350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F3ED5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78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8DA10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A6594E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24E34F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F98A1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0C8120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263850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D6E7D9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FD6748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A03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14BA94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E41A22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BB426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4F41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F952DC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616364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114D71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C889AD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0EF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0C8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36A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177B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032CB68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02F717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E7A0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51FD3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EAE5EA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7EE7F1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3D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34CF3E9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CF7EE47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10E99A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714E15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94C26E5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CC3AAE1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3C813FA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B7EAA6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FC05024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EF10D3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BE92A06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C1BD458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2145F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77216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D1A8FC9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D16AC3C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00BB967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50F21D9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1902C9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8C4304B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B62840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B03A6DA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71998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7C803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09AA6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E9177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3F5D7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1F65C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0D5C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BAC9C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A17E9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253A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B4942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015B9F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D713D9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93A30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DFAC03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D9BA34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F76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2738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31A6C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9F33E1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0D926C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1469D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5FBB9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3FDE01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05250D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40A280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658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41E69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A72D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417B70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59C754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F36B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0DB7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F33307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03303E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19D71B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105896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795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62574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07E21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F5750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78A67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A4A2A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653001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E62D77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6EA2B3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59483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6F28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1D311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C51E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7A6CFA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E61AB5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AAA9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CD695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AD489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CBF90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376FC6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3D6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F320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398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962F8E2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4B22AE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615999F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831EEFB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E44C49D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473B5AA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0D7217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190B23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3D82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66679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52BF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2F054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28700E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8DD1F3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CCFC95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A3B53D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7A9EDE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2C562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9E4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8D9F1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3B043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C3536C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8356ED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800A93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91C77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E9185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EF019C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19CAC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810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C9DF9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5A70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C8C195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2EA984DD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0A8F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CCCE5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7D8FA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48FC43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545007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4E463F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FCF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C4D6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4537C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C126C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40EC0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FBE7B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BD0536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B1108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FE0BC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E69715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4BAE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DD7B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B3A23C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38B4BC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D097E0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58A93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B8DBD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42FC72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C86CC0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4900B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86A7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007E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2B8E0F0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FC5D4BA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6EBBC8D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5DE191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9C4F400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8D6AC2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57608A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DEC354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B7642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33EF1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F8091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08658D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673F27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3FBE3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309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D17BF6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D9B955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8A7F46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E8E14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749D0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7E69D5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A5ED4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0F0F0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33FCDD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898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AD26AA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1DCAD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0311CD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90AD9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00F9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099614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97208F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929814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A6D8D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C5D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8EF61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4116A4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FDD603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F40142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41C8DE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8B84C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B7EFB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DA9C8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1C933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2C521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30FE5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0C3D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658EC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6ED42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4321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AEC5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453BEA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0F7EAF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590A13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8261B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5FE63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CA2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1CEB9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D1BF5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7310CC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9DDFF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4676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895E4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F0B68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49B885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D2CFE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23C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AB9CF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8E6F06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80D679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68171C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F5F56CB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67A00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75ABF8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57909C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69802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0BF67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2A09D3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91E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0E3E3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FAE53A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13C06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0BADE0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DCB6A3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399C1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42ED4A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42A449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B4808B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AEA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EE9A2D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390633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CAA502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EFB82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C4B26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C3AE4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45C01E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925247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34076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8F5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6915A2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57E97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411284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37F22C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A8744B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1686F1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5A08A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D3A1B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3A434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412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99E9EF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9EA3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5284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1DE20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F863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FC2DE8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AAD55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164B7C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886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4D2B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C497B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4E25C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C52C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B3A643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DBFC3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F00BB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ECF6E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26682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5ABF6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ADE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4A949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87F43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84ABDC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CDAC5B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1F4B3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75106D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60025D8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4AB07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3861B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22675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6842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C03A18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CDA2F9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FCA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0E466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2D0F1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00B7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4A12A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DF2025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606E04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B6FFE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6FC6B6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45F94C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175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05DAAF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5A18C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B7B2F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5C45DD9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E2BB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B8244E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74C662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29A220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731820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AB1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11A5612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55F314D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D7F901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55EE3B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6B6336FA">
      <w:pPr>
        <w:widowControl w:val="0"/>
        <w:spacing w:before="232" w:line="228" w:lineRule="auto"/>
        <w:ind w:left="575"/>
        <w:jc w:val="both"/>
        <w:rPr>
          <w:rFonts w:ascii="仿宋" w:hAnsi="仿宋" w:eastAsia="仿宋" w:cs="仿宋"/>
          <w:kern w:val="2"/>
          <w:sz w:val="17"/>
          <w:szCs w:val="17"/>
          <w:lang w:val="en-US" w:eastAsia="en-US" w:bidi="ar-SA"/>
        </w:rPr>
      </w:pPr>
      <w:r>
        <w:rPr>
          <w:rFonts w:hint="eastAsia" w:ascii="宋体" w:hAnsi="宋体" w:eastAsia="宋体" w:cs="宋体"/>
          <w:spacing w:val="3"/>
          <w:kern w:val="2"/>
          <w:sz w:val="17"/>
          <w:szCs w:val="17"/>
          <w:lang w:val="en-US" w:eastAsia="en-US" w:bidi="ar-SA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kern w:val="2"/>
          <w:sz w:val="17"/>
          <w:szCs w:val="17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…各一张表。</w:t>
      </w:r>
    </w:p>
    <w:p w14:paraId="4163EA0F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10DF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毛一波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18873005256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2025.07.01</w:t>
      </w:r>
    </w:p>
    <w:p w14:paraId="6FF45FF7"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eastAsia="zh-CN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val="en-US" w:eastAsia="zh-CN"/>
        </w:rPr>
        <w:t>4</w:t>
      </w:r>
    </w:p>
    <w:p w14:paraId="597DA34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 w14:paraId="2AE6C4D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仿宋" w:hAnsi="仿宋" w:eastAsia="仿宋" w:cs="仿宋"/>
          <w:color w:val="000000" w:themeColor="text1"/>
          <w:spacing w:val="2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年度岳阳市岳阳楼区教育建设服务中心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单位整体支出绩效自评报告</w:t>
      </w:r>
    </w:p>
    <w:p w14:paraId="10A8AAF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8472ED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5C0294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E60191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0EEB33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BA8AFE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F3C0D8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ADB8D6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0FF372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B8C9D7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02B0D5C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7FCEC6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C529D9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2A759B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49F23B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97C32F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87874A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9B331A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77D09B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8531796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75B86B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B708AFC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04DE14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23C9E5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1A27D2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CC1EF9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55B0286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 w14:paraId="5D25C20C">
      <w:pPr>
        <w:jc w:val="center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</w:rPr>
        <w:t>2025年07月01日</w:t>
      </w:r>
    </w:p>
    <w:p w14:paraId="39C424E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77A41A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14A597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B6A6E5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4C6E5E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年度岳阳楼区教育建设服务中心</w:t>
      </w:r>
    </w:p>
    <w:p w14:paraId="1B799CC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单位整体支出绩效自评报告</w:t>
      </w:r>
    </w:p>
    <w:p w14:paraId="4799DAB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41541C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78E41B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4707B83"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 w14:paraId="31184CD2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、部门职责</w:t>
      </w:r>
    </w:p>
    <w:p w14:paraId="0FCAE6AC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（一）履行全区中小学校建设、维修和设施设备添置。</w:t>
      </w:r>
    </w:p>
    <w:p w14:paraId="029A91A4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（二）负责学校布局调整和建设规划及办理学校建设项目相关手续。</w:t>
      </w:r>
    </w:p>
    <w:p w14:paraId="352350C5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（三）负责固定资产财务转交及学校建设债务剥离。</w:t>
      </w:r>
    </w:p>
    <w:p w14:paraId="6C4DE309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</w:rPr>
        <w:t>内设机构设置</w:t>
      </w:r>
    </w:p>
    <w:p w14:paraId="7E32E526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岳阳市岳阳楼区教育建设服务中心</w:t>
      </w:r>
      <w:r>
        <w:rPr>
          <w:rFonts w:hint="eastAsia" w:ascii="仿宋" w:hAnsi="仿宋" w:eastAsia="仿宋" w:cs="仿宋"/>
          <w:bCs/>
          <w:sz w:val="28"/>
          <w:szCs w:val="28"/>
        </w:rPr>
        <w:t>单位内设机构包括：岳阳楼区教育建设服务中心。本部门共有职工1人，其中：在职编制1人；离退休0人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342837B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 w14:paraId="34813400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基本支出情况：</w:t>
      </w:r>
    </w:p>
    <w:p w14:paraId="335AB80B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12.37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万元，其中：</w:t>
      </w:r>
    </w:p>
    <w:p w14:paraId="70EDDC9B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11.05</w:t>
      </w:r>
      <w:r>
        <w:rPr>
          <w:rFonts w:hint="eastAsia" w:ascii="仿宋" w:hAnsi="仿宋" w:eastAsia="仿宋" w:cs="仿宋"/>
          <w:bCs/>
          <w:sz w:val="28"/>
          <w:szCs w:val="28"/>
        </w:rPr>
        <w:t>万元：包括基本工资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3.25</w:t>
      </w:r>
      <w:r>
        <w:rPr>
          <w:rFonts w:hint="eastAsia" w:ascii="仿宋" w:hAnsi="仿宋" w:eastAsia="仿宋" w:cs="仿宋"/>
          <w:bCs/>
          <w:sz w:val="28"/>
          <w:szCs w:val="28"/>
        </w:rPr>
        <w:t>万元；津贴补贴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0.44</w:t>
      </w:r>
      <w:r>
        <w:rPr>
          <w:rFonts w:hint="eastAsia" w:ascii="仿宋" w:hAnsi="仿宋" w:eastAsia="仿宋" w:cs="仿宋"/>
          <w:bCs/>
          <w:sz w:val="28"/>
          <w:szCs w:val="28"/>
        </w:rPr>
        <w:t>万元；奖金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2.39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绩效工资2.84万元；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0.64</w:t>
      </w:r>
      <w:r>
        <w:rPr>
          <w:rFonts w:hint="eastAsia" w:ascii="仿宋" w:hAnsi="仿宋" w:eastAsia="仿宋" w:cs="仿宋"/>
          <w:bCs/>
          <w:sz w:val="28"/>
          <w:szCs w:val="28"/>
        </w:rPr>
        <w:t>万元；职工基本医疗保险缴费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0.26</w:t>
      </w:r>
      <w:r>
        <w:rPr>
          <w:rFonts w:hint="eastAsia" w:ascii="仿宋" w:hAnsi="仿宋" w:eastAsia="仿宋" w:cs="仿宋"/>
          <w:bCs/>
          <w:sz w:val="28"/>
          <w:szCs w:val="28"/>
        </w:rPr>
        <w:t>万元；其他社会保障缴费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0.09</w:t>
      </w:r>
      <w:r>
        <w:rPr>
          <w:rFonts w:hint="eastAsia" w:ascii="仿宋" w:hAnsi="仿宋" w:eastAsia="仿宋" w:cs="仿宋"/>
          <w:bCs/>
          <w:sz w:val="28"/>
          <w:szCs w:val="28"/>
        </w:rPr>
        <w:t>万元；住房公积金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1.14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万元。 </w:t>
      </w:r>
    </w:p>
    <w:p w14:paraId="6BD34A30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1.32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包括办公费1.32万元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3648489A">
      <w:pPr>
        <w:numPr>
          <w:ilvl w:val="0"/>
          <w:numId w:val="2"/>
        </w:numPr>
        <w:autoSpaceDE w:val="0"/>
        <w:autoSpaceDN w:val="0"/>
        <w:adjustRightInd w:val="0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项目支出情况：</w:t>
      </w:r>
    </w:p>
    <w:p w14:paraId="781A5381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年财政一般公共预算拨款项目支出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2"/>
          <w:sz w:val="24"/>
          <w:lang w:val="en-US" w:eastAsia="zh-CN"/>
        </w:rPr>
        <w:t>6667.07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主要为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全区教育系统的项目建设、维修改造和设施设备的添置工作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所必需的相关支出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。</w:t>
      </w:r>
    </w:p>
    <w:p w14:paraId="12CE6603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 w14:paraId="581E6A30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年度政府性基金预算支出0万元。</w:t>
      </w:r>
    </w:p>
    <w:p w14:paraId="59D22C99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 w14:paraId="6DA13917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年度国有资本经营预算支出0万元。</w:t>
      </w:r>
    </w:p>
    <w:p w14:paraId="2A067824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 w14:paraId="6160A689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年度社会保险基金预算支出0万元。</w:t>
      </w:r>
    </w:p>
    <w:p w14:paraId="32277355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整体支出绩效情况</w:t>
      </w:r>
    </w:p>
    <w:p w14:paraId="350B0CB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8"/>
          <w:szCs w:val="28"/>
        </w:rPr>
        <w:t>加强指导，抓项目管理制度的执行力。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学校作为项目建设的主体单位，</w:t>
      </w:r>
      <w:r>
        <w:rPr>
          <w:rFonts w:hint="eastAsia" w:ascii="仿宋" w:hAnsi="仿宋" w:eastAsia="仿宋" w:cs="仿宋"/>
          <w:bCs/>
          <w:sz w:val="28"/>
          <w:szCs w:val="28"/>
        </w:rPr>
        <w:t>对项目管理的流程不熟悉，为了规范项目实施程序，我们不放过每一次与学校交流、沟通的机会，讲解规章制度和操作流程。从建设方案制定，到工程现场签证和工程结算验收，我们都尽力、用心在指导监管。使学校项目实施在管理上做到有章可循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2F8FCAE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</w:rPr>
        <w:t>严格管控，抓项目计划实施的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精准度。</w:t>
      </w:r>
      <w:r>
        <w:rPr>
          <w:rFonts w:hint="eastAsia" w:ascii="仿宋" w:hAnsi="仿宋" w:eastAsia="仿宋" w:cs="仿宋"/>
          <w:bCs/>
          <w:sz w:val="28"/>
          <w:szCs w:val="28"/>
        </w:rPr>
        <w:t>严格按照“无预算不列支，有预算不超支”的基本原则实施项目。不搞锦上添花，杜绝重复建设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024AC6F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</w:t>
      </w:r>
      <w:bookmarkStart w:id="0" w:name="_GoBack"/>
      <w:r>
        <w:rPr>
          <w:rFonts w:hint="eastAsia" w:ascii="仿宋" w:hAnsi="仿宋" w:eastAsia="仿宋" w:cs="仿宋"/>
          <w:bCs/>
          <w:sz w:val="28"/>
          <w:szCs w:val="28"/>
        </w:rPr>
        <w:t>根据对项目绩效评价指标体系各项评分指标的分析，楼区教育建设服务中心在项目决策、项目管理方面表现良好。在项目绩效方面，中心完成了年度工作计划各项工作，达到了预定目标要求。根据对社会公众和服务对象学校调查，取得了良好的社会效益</w:t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6FACF52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 w14:paraId="77350E9F"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 w14:paraId="0CD8C437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工作建议</w:t>
      </w:r>
    </w:p>
    <w:p w14:paraId="251EF3B4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396F40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整体支出绩效自评结果拟应用和公开情况</w:t>
      </w:r>
    </w:p>
    <w:p w14:paraId="45ED21CA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A670368">
      <w:pPr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其他需要说明的情况</w:t>
      </w:r>
    </w:p>
    <w:p w14:paraId="1DCD3FA1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。</w:t>
      </w:r>
    </w:p>
    <w:p w14:paraId="2D11BBCD">
      <w:pPr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</w:p>
    <w:p w14:paraId="4F41082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</w:p>
    <w:p w14:paraId="0ABF42F3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</w:p>
    <w:p w14:paraId="21498AE8">
      <w:pPr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附件：</w:t>
      </w:r>
    </w:p>
    <w:p w14:paraId="0E392F70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整体支出绩效评价基础数据表</w:t>
      </w:r>
    </w:p>
    <w:p w14:paraId="79579E63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整体支出绩效自评表</w:t>
      </w:r>
    </w:p>
    <w:p w14:paraId="5B8CBA26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3、项目支出绩效自评表</w:t>
      </w:r>
    </w:p>
    <w:p w14:paraId="772D629E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4、政府性基金预算支出情况表</w:t>
      </w:r>
    </w:p>
    <w:p w14:paraId="43EF6E84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5、国有资本经营预算支出情况表</w:t>
      </w:r>
    </w:p>
    <w:p w14:paraId="7FA9F786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  <w:t>6、社会保险基金预算支出情况</w:t>
      </w:r>
    </w:p>
    <w:sectPr>
      <w:footerReference r:id="rId5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5A68CB8-328B-49DD-8546-FCA1DBEB81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E59EFF-BB01-46AE-A0D7-0DCC10AD3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3B947D2-D103-4A9F-9076-3B01EDF3B8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05D355-E291-497A-91B3-0A22AB2FBB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B535675-4A58-4FED-AF9E-2FAF8C590C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A9C5C89-8613-434B-8434-4314EC2D3D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604FE2D-F09B-4B7B-9603-697535D209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AE6A"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21815B9">
                <w:pPr>
                  <w:pStyle w:val="4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BE750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962D1FA">
                <w:pPr>
                  <w:widowControl w:val="0"/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647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06BE46B">
                <w:pPr>
                  <w:widowControl w:val="0"/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1CC291"/>
    <w:multiLevelType w:val="singleLevel"/>
    <w:tmpl w:val="201CC291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6462471E"/>
    <w:multiLevelType w:val="multilevel"/>
    <w:tmpl w:val="6462471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jODAxMjBkMDE0YTJjM2QxMjk5MjA4MzEzOGM0OGUifQ=="/>
  </w:docVars>
  <w:rsids>
    <w:rsidRoot w:val="53FC3987"/>
    <w:rsid w:val="0003777D"/>
    <w:rsid w:val="000925BA"/>
    <w:rsid w:val="000A3765"/>
    <w:rsid w:val="00131209"/>
    <w:rsid w:val="00146632"/>
    <w:rsid w:val="001B7C0D"/>
    <w:rsid w:val="001D7282"/>
    <w:rsid w:val="002166B7"/>
    <w:rsid w:val="00243712"/>
    <w:rsid w:val="002D0204"/>
    <w:rsid w:val="00347D5F"/>
    <w:rsid w:val="00353CCC"/>
    <w:rsid w:val="00361E98"/>
    <w:rsid w:val="0039081D"/>
    <w:rsid w:val="003F4BB7"/>
    <w:rsid w:val="0043554A"/>
    <w:rsid w:val="00440B8C"/>
    <w:rsid w:val="00441B5B"/>
    <w:rsid w:val="004A0780"/>
    <w:rsid w:val="004B5091"/>
    <w:rsid w:val="00512375"/>
    <w:rsid w:val="005338B5"/>
    <w:rsid w:val="005E6ECB"/>
    <w:rsid w:val="006F0FCE"/>
    <w:rsid w:val="006F60B3"/>
    <w:rsid w:val="00744EA1"/>
    <w:rsid w:val="007A2F2D"/>
    <w:rsid w:val="007C2A58"/>
    <w:rsid w:val="007D3F58"/>
    <w:rsid w:val="00803D91"/>
    <w:rsid w:val="00842632"/>
    <w:rsid w:val="00863CB3"/>
    <w:rsid w:val="00901E87"/>
    <w:rsid w:val="009419CA"/>
    <w:rsid w:val="009530DC"/>
    <w:rsid w:val="00955854"/>
    <w:rsid w:val="0098012E"/>
    <w:rsid w:val="009C7330"/>
    <w:rsid w:val="009D27E3"/>
    <w:rsid w:val="00A00FBB"/>
    <w:rsid w:val="00A43F9F"/>
    <w:rsid w:val="00B46F5B"/>
    <w:rsid w:val="00B7720A"/>
    <w:rsid w:val="00B7769D"/>
    <w:rsid w:val="00B80DCA"/>
    <w:rsid w:val="00BD6D33"/>
    <w:rsid w:val="00BF0721"/>
    <w:rsid w:val="00C03795"/>
    <w:rsid w:val="00C5657C"/>
    <w:rsid w:val="00C60063"/>
    <w:rsid w:val="00C85F1B"/>
    <w:rsid w:val="00CE3756"/>
    <w:rsid w:val="00D27A74"/>
    <w:rsid w:val="00DB3E1B"/>
    <w:rsid w:val="00E831C8"/>
    <w:rsid w:val="00EA138C"/>
    <w:rsid w:val="00EC17B1"/>
    <w:rsid w:val="00EF287A"/>
    <w:rsid w:val="00F3194A"/>
    <w:rsid w:val="00F7127B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23035"/>
    <w:rsid w:val="02431066"/>
    <w:rsid w:val="02595CF1"/>
    <w:rsid w:val="025C47D6"/>
    <w:rsid w:val="02627590"/>
    <w:rsid w:val="0263675C"/>
    <w:rsid w:val="02656E75"/>
    <w:rsid w:val="027431E5"/>
    <w:rsid w:val="027E2D46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6334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3C2443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24B84"/>
    <w:rsid w:val="04AC07A1"/>
    <w:rsid w:val="04C63115"/>
    <w:rsid w:val="04CB5FDF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15E1B"/>
    <w:rsid w:val="05B525CA"/>
    <w:rsid w:val="05C4448F"/>
    <w:rsid w:val="05E616EC"/>
    <w:rsid w:val="05F20451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613A2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C11967"/>
    <w:rsid w:val="08D059DD"/>
    <w:rsid w:val="08DC08E7"/>
    <w:rsid w:val="09293C1C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E87061"/>
    <w:rsid w:val="0A002E0D"/>
    <w:rsid w:val="0A140987"/>
    <w:rsid w:val="0A241A5C"/>
    <w:rsid w:val="0A2E3566"/>
    <w:rsid w:val="0A393280"/>
    <w:rsid w:val="0A540824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071EAE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31C1D"/>
    <w:rsid w:val="0BD60937"/>
    <w:rsid w:val="0BD912A4"/>
    <w:rsid w:val="0BE019AF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CE0D62"/>
    <w:rsid w:val="0CD16BA2"/>
    <w:rsid w:val="0CD745A0"/>
    <w:rsid w:val="0CDE4E30"/>
    <w:rsid w:val="0CF95270"/>
    <w:rsid w:val="0D012A51"/>
    <w:rsid w:val="0D094F84"/>
    <w:rsid w:val="0D280615"/>
    <w:rsid w:val="0D2C07EB"/>
    <w:rsid w:val="0D2F57DE"/>
    <w:rsid w:val="0D314852"/>
    <w:rsid w:val="0D353632"/>
    <w:rsid w:val="0D392C4E"/>
    <w:rsid w:val="0D482FA9"/>
    <w:rsid w:val="0D4A4299"/>
    <w:rsid w:val="0D5F1E28"/>
    <w:rsid w:val="0D671080"/>
    <w:rsid w:val="0D766D04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0958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90BE8"/>
    <w:rsid w:val="103C47DA"/>
    <w:rsid w:val="103D5CB0"/>
    <w:rsid w:val="1043497A"/>
    <w:rsid w:val="104B6B58"/>
    <w:rsid w:val="105552F6"/>
    <w:rsid w:val="108449FF"/>
    <w:rsid w:val="108B34B0"/>
    <w:rsid w:val="109E2943"/>
    <w:rsid w:val="10AB3168"/>
    <w:rsid w:val="10C8346E"/>
    <w:rsid w:val="10FE6AB1"/>
    <w:rsid w:val="1112624E"/>
    <w:rsid w:val="11153798"/>
    <w:rsid w:val="11297158"/>
    <w:rsid w:val="11483743"/>
    <w:rsid w:val="114B2C9B"/>
    <w:rsid w:val="115D78BB"/>
    <w:rsid w:val="116001E2"/>
    <w:rsid w:val="11651F8A"/>
    <w:rsid w:val="11793618"/>
    <w:rsid w:val="11813452"/>
    <w:rsid w:val="11913DD4"/>
    <w:rsid w:val="11961E43"/>
    <w:rsid w:val="11987ED2"/>
    <w:rsid w:val="119969A0"/>
    <w:rsid w:val="11A55E09"/>
    <w:rsid w:val="11A91B68"/>
    <w:rsid w:val="11B76464"/>
    <w:rsid w:val="11BC2DF3"/>
    <w:rsid w:val="11C43676"/>
    <w:rsid w:val="11EA3CA0"/>
    <w:rsid w:val="11EC54A1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06C00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94A77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4F49E3"/>
    <w:rsid w:val="14710CBF"/>
    <w:rsid w:val="14791934"/>
    <w:rsid w:val="147D213D"/>
    <w:rsid w:val="14A04833"/>
    <w:rsid w:val="14B12779"/>
    <w:rsid w:val="14B37576"/>
    <w:rsid w:val="14CE2A63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A2845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072F3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415FC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A961DF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4F2DB6"/>
    <w:rsid w:val="1A5F35C0"/>
    <w:rsid w:val="1A6B5635"/>
    <w:rsid w:val="1A8006B2"/>
    <w:rsid w:val="1A8D640E"/>
    <w:rsid w:val="1A974192"/>
    <w:rsid w:val="1A9C34EB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796297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1352C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344C3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7D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346CD"/>
    <w:rsid w:val="1FEF73C9"/>
    <w:rsid w:val="1FFB7C68"/>
    <w:rsid w:val="20020491"/>
    <w:rsid w:val="203C7C11"/>
    <w:rsid w:val="20421AEB"/>
    <w:rsid w:val="20471AED"/>
    <w:rsid w:val="20487E48"/>
    <w:rsid w:val="205E1FA5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54AB4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65445"/>
    <w:rsid w:val="219A308D"/>
    <w:rsid w:val="219F5834"/>
    <w:rsid w:val="21A35D48"/>
    <w:rsid w:val="21A8797C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2CE5F9A"/>
    <w:rsid w:val="231527D7"/>
    <w:rsid w:val="23185AD8"/>
    <w:rsid w:val="23221AF6"/>
    <w:rsid w:val="23336451"/>
    <w:rsid w:val="234408CD"/>
    <w:rsid w:val="23474320"/>
    <w:rsid w:val="23492735"/>
    <w:rsid w:val="2358717F"/>
    <w:rsid w:val="235B5F37"/>
    <w:rsid w:val="235C3EA6"/>
    <w:rsid w:val="23604810"/>
    <w:rsid w:val="23665B38"/>
    <w:rsid w:val="237A7609"/>
    <w:rsid w:val="238B1303"/>
    <w:rsid w:val="23BE4330"/>
    <w:rsid w:val="23BF0A62"/>
    <w:rsid w:val="23C263BB"/>
    <w:rsid w:val="23D04F68"/>
    <w:rsid w:val="23D50A64"/>
    <w:rsid w:val="23E33B7E"/>
    <w:rsid w:val="23F171DD"/>
    <w:rsid w:val="23FC0268"/>
    <w:rsid w:val="240B4621"/>
    <w:rsid w:val="240C3B19"/>
    <w:rsid w:val="241061D3"/>
    <w:rsid w:val="24114322"/>
    <w:rsid w:val="24122F3C"/>
    <w:rsid w:val="24181A61"/>
    <w:rsid w:val="2418654C"/>
    <w:rsid w:val="241A4D23"/>
    <w:rsid w:val="244328F6"/>
    <w:rsid w:val="245032E9"/>
    <w:rsid w:val="245165E7"/>
    <w:rsid w:val="24536196"/>
    <w:rsid w:val="24626203"/>
    <w:rsid w:val="247573F6"/>
    <w:rsid w:val="247A4BE7"/>
    <w:rsid w:val="24806762"/>
    <w:rsid w:val="24814D5C"/>
    <w:rsid w:val="24831C33"/>
    <w:rsid w:val="248601CB"/>
    <w:rsid w:val="2487775E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29087C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2D7EE2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F742E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947D3B"/>
    <w:rsid w:val="27C33BB0"/>
    <w:rsid w:val="27C55F98"/>
    <w:rsid w:val="27CC0CD0"/>
    <w:rsid w:val="27D071BC"/>
    <w:rsid w:val="27D4538F"/>
    <w:rsid w:val="27DE15AE"/>
    <w:rsid w:val="27E03A2F"/>
    <w:rsid w:val="280D297A"/>
    <w:rsid w:val="28163A93"/>
    <w:rsid w:val="28276A98"/>
    <w:rsid w:val="283975A7"/>
    <w:rsid w:val="285710C8"/>
    <w:rsid w:val="285C4BAF"/>
    <w:rsid w:val="285D0F42"/>
    <w:rsid w:val="28703320"/>
    <w:rsid w:val="28887BBF"/>
    <w:rsid w:val="289539A5"/>
    <w:rsid w:val="289F019A"/>
    <w:rsid w:val="28BE4A1C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B64C00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9F5694"/>
    <w:rsid w:val="2AB17620"/>
    <w:rsid w:val="2AB30FEA"/>
    <w:rsid w:val="2AB657B1"/>
    <w:rsid w:val="2AE07913"/>
    <w:rsid w:val="2AEA3FC0"/>
    <w:rsid w:val="2AEA4AC4"/>
    <w:rsid w:val="2AF43C32"/>
    <w:rsid w:val="2B0E64B5"/>
    <w:rsid w:val="2B166BF6"/>
    <w:rsid w:val="2B270761"/>
    <w:rsid w:val="2B2B0DE1"/>
    <w:rsid w:val="2B3E1E16"/>
    <w:rsid w:val="2B5D0E3B"/>
    <w:rsid w:val="2B5E2134"/>
    <w:rsid w:val="2B6F3EEE"/>
    <w:rsid w:val="2B70774D"/>
    <w:rsid w:val="2B7D446F"/>
    <w:rsid w:val="2B8D4A3E"/>
    <w:rsid w:val="2B92239A"/>
    <w:rsid w:val="2BC25AD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892158"/>
    <w:rsid w:val="2C993631"/>
    <w:rsid w:val="2C9B7E11"/>
    <w:rsid w:val="2CAF1058"/>
    <w:rsid w:val="2CB32C99"/>
    <w:rsid w:val="2CBC36F5"/>
    <w:rsid w:val="2CC907F0"/>
    <w:rsid w:val="2CCC5126"/>
    <w:rsid w:val="2CF7305F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6B7AAF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13C6A"/>
    <w:rsid w:val="2F0E1C14"/>
    <w:rsid w:val="2F366FC1"/>
    <w:rsid w:val="2F5034C7"/>
    <w:rsid w:val="2F866106"/>
    <w:rsid w:val="2FA3249D"/>
    <w:rsid w:val="2FC05B92"/>
    <w:rsid w:val="2FCA4F61"/>
    <w:rsid w:val="2FD13178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4040F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9E66A5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365D8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BA4DA7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8B51B6"/>
    <w:rsid w:val="338D077F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3D7698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4E42621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9D0C0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482EC7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06D9C"/>
    <w:rsid w:val="396B7002"/>
    <w:rsid w:val="396C2A15"/>
    <w:rsid w:val="397228F1"/>
    <w:rsid w:val="39AC01F9"/>
    <w:rsid w:val="39B73BAC"/>
    <w:rsid w:val="39B7517F"/>
    <w:rsid w:val="39BA3B51"/>
    <w:rsid w:val="39BE1BED"/>
    <w:rsid w:val="39C20795"/>
    <w:rsid w:val="39E90E2B"/>
    <w:rsid w:val="39E94D86"/>
    <w:rsid w:val="39F1638E"/>
    <w:rsid w:val="3A001C79"/>
    <w:rsid w:val="3A1513BA"/>
    <w:rsid w:val="3A2A7393"/>
    <w:rsid w:val="3A2E618D"/>
    <w:rsid w:val="3A4109A1"/>
    <w:rsid w:val="3A742C8C"/>
    <w:rsid w:val="3A7B2702"/>
    <w:rsid w:val="3A896EEE"/>
    <w:rsid w:val="3AAA2893"/>
    <w:rsid w:val="3AAD5BAB"/>
    <w:rsid w:val="3ABB15C7"/>
    <w:rsid w:val="3AD8279E"/>
    <w:rsid w:val="3AE73EDB"/>
    <w:rsid w:val="3B08641D"/>
    <w:rsid w:val="3B1C7A19"/>
    <w:rsid w:val="3B2B5582"/>
    <w:rsid w:val="3B4234D4"/>
    <w:rsid w:val="3B75129C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95063"/>
    <w:rsid w:val="3C0E5CDB"/>
    <w:rsid w:val="3C2D6B86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6675F5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5C42CF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A54"/>
    <w:rsid w:val="3F656E2C"/>
    <w:rsid w:val="3F6D5029"/>
    <w:rsid w:val="3F85356C"/>
    <w:rsid w:val="3F8A07FD"/>
    <w:rsid w:val="3F92376D"/>
    <w:rsid w:val="3F9C1CD6"/>
    <w:rsid w:val="3FB035B9"/>
    <w:rsid w:val="3FC45A80"/>
    <w:rsid w:val="3FDE13B9"/>
    <w:rsid w:val="3FE029F1"/>
    <w:rsid w:val="3FE457AE"/>
    <w:rsid w:val="3FE57701"/>
    <w:rsid w:val="3FF57DD8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A31410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158DF"/>
    <w:rsid w:val="419B51EE"/>
    <w:rsid w:val="41B11897"/>
    <w:rsid w:val="41C55588"/>
    <w:rsid w:val="41C57D35"/>
    <w:rsid w:val="41F34606"/>
    <w:rsid w:val="41FB3C41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D33254"/>
    <w:rsid w:val="42E94337"/>
    <w:rsid w:val="43031943"/>
    <w:rsid w:val="43056584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DD43D5"/>
    <w:rsid w:val="43EA69D8"/>
    <w:rsid w:val="44145783"/>
    <w:rsid w:val="44356D2F"/>
    <w:rsid w:val="44390E25"/>
    <w:rsid w:val="44433468"/>
    <w:rsid w:val="44437F9F"/>
    <w:rsid w:val="444F5C68"/>
    <w:rsid w:val="44613E6E"/>
    <w:rsid w:val="4469669F"/>
    <w:rsid w:val="446A5324"/>
    <w:rsid w:val="447E7804"/>
    <w:rsid w:val="44943661"/>
    <w:rsid w:val="44A05C5C"/>
    <w:rsid w:val="44AA58B3"/>
    <w:rsid w:val="44AC7417"/>
    <w:rsid w:val="44B16853"/>
    <w:rsid w:val="44FC39B7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429C9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E1714C"/>
    <w:rsid w:val="48F84416"/>
    <w:rsid w:val="490874C4"/>
    <w:rsid w:val="49155047"/>
    <w:rsid w:val="491A6A98"/>
    <w:rsid w:val="491D4AAF"/>
    <w:rsid w:val="4926292B"/>
    <w:rsid w:val="49371235"/>
    <w:rsid w:val="494324F6"/>
    <w:rsid w:val="49455D20"/>
    <w:rsid w:val="497B341F"/>
    <w:rsid w:val="49A873C0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9C6C85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C4C1E"/>
    <w:rsid w:val="4D5D7D7F"/>
    <w:rsid w:val="4D625C01"/>
    <w:rsid w:val="4D8F350E"/>
    <w:rsid w:val="4D924E46"/>
    <w:rsid w:val="4D9877E4"/>
    <w:rsid w:val="4DBD22E7"/>
    <w:rsid w:val="4DC25072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56E6D"/>
    <w:rsid w:val="4EA65FD0"/>
    <w:rsid w:val="4ED33DCB"/>
    <w:rsid w:val="4EE34782"/>
    <w:rsid w:val="4EE63F4F"/>
    <w:rsid w:val="4F007E65"/>
    <w:rsid w:val="4F0A1AF8"/>
    <w:rsid w:val="4F0B04A7"/>
    <w:rsid w:val="4F203D73"/>
    <w:rsid w:val="4F27252E"/>
    <w:rsid w:val="4F323E26"/>
    <w:rsid w:val="4F3913E8"/>
    <w:rsid w:val="4F501419"/>
    <w:rsid w:val="4F594DAC"/>
    <w:rsid w:val="4F6C3F07"/>
    <w:rsid w:val="4F830574"/>
    <w:rsid w:val="4F8976AB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C664D1"/>
    <w:rsid w:val="50D06E68"/>
    <w:rsid w:val="50D37C72"/>
    <w:rsid w:val="50E466DC"/>
    <w:rsid w:val="50EA1869"/>
    <w:rsid w:val="50FD00F4"/>
    <w:rsid w:val="50FD6AED"/>
    <w:rsid w:val="50FF056E"/>
    <w:rsid w:val="51031BD4"/>
    <w:rsid w:val="510F2A7F"/>
    <w:rsid w:val="51273B6A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23892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70DFD"/>
    <w:rsid w:val="526921DD"/>
    <w:rsid w:val="5297132B"/>
    <w:rsid w:val="529F28D8"/>
    <w:rsid w:val="529F6FBB"/>
    <w:rsid w:val="52C076EC"/>
    <w:rsid w:val="52C25708"/>
    <w:rsid w:val="52C315CC"/>
    <w:rsid w:val="52CD10CA"/>
    <w:rsid w:val="52D834C0"/>
    <w:rsid w:val="52EB6F11"/>
    <w:rsid w:val="52F0249E"/>
    <w:rsid w:val="52F7218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120B01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5C7B5A"/>
    <w:rsid w:val="5567219F"/>
    <w:rsid w:val="556E33F4"/>
    <w:rsid w:val="55862A42"/>
    <w:rsid w:val="5597330F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56C8B"/>
    <w:rsid w:val="56474D43"/>
    <w:rsid w:val="564C1D1D"/>
    <w:rsid w:val="565F1E2E"/>
    <w:rsid w:val="56670F45"/>
    <w:rsid w:val="566F1BE2"/>
    <w:rsid w:val="567426CC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13570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7EE53E1"/>
    <w:rsid w:val="58002D08"/>
    <w:rsid w:val="58057728"/>
    <w:rsid w:val="581D1F94"/>
    <w:rsid w:val="58214F74"/>
    <w:rsid w:val="582872BA"/>
    <w:rsid w:val="5829318A"/>
    <w:rsid w:val="582D7EE9"/>
    <w:rsid w:val="583343BB"/>
    <w:rsid w:val="583439B3"/>
    <w:rsid w:val="583B5787"/>
    <w:rsid w:val="586759C7"/>
    <w:rsid w:val="58737694"/>
    <w:rsid w:val="589D0BB5"/>
    <w:rsid w:val="58C07CA9"/>
    <w:rsid w:val="58DE5A38"/>
    <w:rsid w:val="58FA3844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B82194"/>
    <w:rsid w:val="59B91ACE"/>
    <w:rsid w:val="59C1557F"/>
    <w:rsid w:val="59C8615E"/>
    <w:rsid w:val="59DC0BC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3E21DC"/>
    <w:rsid w:val="5B561D67"/>
    <w:rsid w:val="5B774FD6"/>
    <w:rsid w:val="5B814790"/>
    <w:rsid w:val="5B82237F"/>
    <w:rsid w:val="5B824855"/>
    <w:rsid w:val="5B8305C0"/>
    <w:rsid w:val="5B856A19"/>
    <w:rsid w:val="5B88245B"/>
    <w:rsid w:val="5B8A0D7A"/>
    <w:rsid w:val="5B8B0F7C"/>
    <w:rsid w:val="5B995664"/>
    <w:rsid w:val="5B9E05AD"/>
    <w:rsid w:val="5BA30291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533874"/>
    <w:rsid w:val="5C6A79EB"/>
    <w:rsid w:val="5C912690"/>
    <w:rsid w:val="5C970365"/>
    <w:rsid w:val="5C9F632F"/>
    <w:rsid w:val="5CB3754B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6808B8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565012"/>
    <w:rsid w:val="5FA342D5"/>
    <w:rsid w:val="5FA40581"/>
    <w:rsid w:val="5FBF418B"/>
    <w:rsid w:val="5FC03F1C"/>
    <w:rsid w:val="5FC128D4"/>
    <w:rsid w:val="5FC577B3"/>
    <w:rsid w:val="5FFB751D"/>
    <w:rsid w:val="5FFC1DCE"/>
    <w:rsid w:val="60062097"/>
    <w:rsid w:val="602423C7"/>
    <w:rsid w:val="603275D4"/>
    <w:rsid w:val="603F2394"/>
    <w:rsid w:val="604407B5"/>
    <w:rsid w:val="60487E62"/>
    <w:rsid w:val="605A5C34"/>
    <w:rsid w:val="60630B92"/>
    <w:rsid w:val="606E4C0D"/>
    <w:rsid w:val="60935B47"/>
    <w:rsid w:val="60A056E7"/>
    <w:rsid w:val="60B06CDD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20392"/>
    <w:rsid w:val="611504BF"/>
    <w:rsid w:val="612135A9"/>
    <w:rsid w:val="61233B56"/>
    <w:rsid w:val="6129287D"/>
    <w:rsid w:val="6132170E"/>
    <w:rsid w:val="6132559A"/>
    <w:rsid w:val="61535DEE"/>
    <w:rsid w:val="6166167A"/>
    <w:rsid w:val="617020C2"/>
    <w:rsid w:val="61755B39"/>
    <w:rsid w:val="617A0C46"/>
    <w:rsid w:val="618B1EF3"/>
    <w:rsid w:val="61923281"/>
    <w:rsid w:val="61932B55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9219B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092F5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01E3F"/>
    <w:rsid w:val="63D672A4"/>
    <w:rsid w:val="63D97B78"/>
    <w:rsid w:val="63E8362C"/>
    <w:rsid w:val="63E900E8"/>
    <w:rsid w:val="63F105D2"/>
    <w:rsid w:val="64003000"/>
    <w:rsid w:val="64020FD8"/>
    <w:rsid w:val="640B49C1"/>
    <w:rsid w:val="64156CD8"/>
    <w:rsid w:val="64413D22"/>
    <w:rsid w:val="64446389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A6969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17100D"/>
    <w:rsid w:val="66407FD5"/>
    <w:rsid w:val="66415276"/>
    <w:rsid w:val="665346CA"/>
    <w:rsid w:val="6661498D"/>
    <w:rsid w:val="666B3926"/>
    <w:rsid w:val="668C5B9C"/>
    <w:rsid w:val="66A421AD"/>
    <w:rsid w:val="66C77BCC"/>
    <w:rsid w:val="66CF58C8"/>
    <w:rsid w:val="66D00FF0"/>
    <w:rsid w:val="66D63AE2"/>
    <w:rsid w:val="66E50A5C"/>
    <w:rsid w:val="66E5305A"/>
    <w:rsid w:val="66F611E1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24335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6DB7"/>
    <w:rsid w:val="685D249D"/>
    <w:rsid w:val="68600066"/>
    <w:rsid w:val="6861776A"/>
    <w:rsid w:val="687222C2"/>
    <w:rsid w:val="68790962"/>
    <w:rsid w:val="6879445C"/>
    <w:rsid w:val="687A5897"/>
    <w:rsid w:val="687D194E"/>
    <w:rsid w:val="68945561"/>
    <w:rsid w:val="689D6C87"/>
    <w:rsid w:val="68A05E34"/>
    <w:rsid w:val="68A240D7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2D1AE1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2A76AB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CB2171"/>
    <w:rsid w:val="6ADD6D64"/>
    <w:rsid w:val="6B0F06C2"/>
    <w:rsid w:val="6B2B6878"/>
    <w:rsid w:val="6B3E7FD6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6475C8"/>
    <w:rsid w:val="6C756221"/>
    <w:rsid w:val="6C7B08BB"/>
    <w:rsid w:val="6C816AF9"/>
    <w:rsid w:val="6C846341"/>
    <w:rsid w:val="6C846694"/>
    <w:rsid w:val="6CA841D2"/>
    <w:rsid w:val="6CB10385"/>
    <w:rsid w:val="6CBE440D"/>
    <w:rsid w:val="6CC67584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B72BF"/>
    <w:rsid w:val="6D9239A2"/>
    <w:rsid w:val="6D9C0FE4"/>
    <w:rsid w:val="6DB664EE"/>
    <w:rsid w:val="6DB90CA1"/>
    <w:rsid w:val="6DBC6250"/>
    <w:rsid w:val="6DC64BAC"/>
    <w:rsid w:val="6E037AD7"/>
    <w:rsid w:val="6E056523"/>
    <w:rsid w:val="6E074EC9"/>
    <w:rsid w:val="6E160E52"/>
    <w:rsid w:val="6E2E569B"/>
    <w:rsid w:val="6E3E5E60"/>
    <w:rsid w:val="6E4064F1"/>
    <w:rsid w:val="6E4E39FC"/>
    <w:rsid w:val="6E5545BD"/>
    <w:rsid w:val="6E5D1964"/>
    <w:rsid w:val="6E614B19"/>
    <w:rsid w:val="6E616F13"/>
    <w:rsid w:val="6E7369B5"/>
    <w:rsid w:val="6E7B5CAB"/>
    <w:rsid w:val="6E8403F6"/>
    <w:rsid w:val="6EAA56FE"/>
    <w:rsid w:val="6EB37B5B"/>
    <w:rsid w:val="6EBE6FBB"/>
    <w:rsid w:val="6ED24CBD"/>
    <w:rsid w:val="6ED70BA2"/>
    <w:rsid w:val="6ED924EF"/>
    <w:rsid w:val="6EDA2E23"/>
    <w:rsid w:val="6EDB7671"/>
    <w:rsid w:val="6EF77260"/>
    <w:rsid w:val="6F2302E3"/>
    <w:rsid w:val="6F314C13"/>
    <w:rsid w:val="6F382FA6"/>
    <w:rsid w:val="6F391F60"/>
    <w:rsid w:val="6F694006"/>
    <w:rsid w:val="6F6C5490"/>
    <w:rsid w:val="6F7264A0"/>
    <w:rsid w:val="6F761900"/>
    <w:rsid w:val="6FA71AD5"/>
    <w:rsid w:val="6FAF2607"/>
    <w:rsid w:val="6FAF46CD"/>
    <w:rsid w:val="6FBE3493"/>
    <w:rsid w:val="6FD47D24"/>
    <w:rsid w:val="6FD74555"/>
    <w:rsid w:val="6FE17D06"/>
    <w:rsid w:val="6FF536DD"/>
    <w:rsid w:val="6FFD71B3"/>
    <w:rsid w:val="700D2412"/>
    <w:rsid w:val="70112883"/>
    <w:rsid w:val="70243856"/>
    <w:rsid w:val="703D260A"/>
    <w:rsid w:val="703F2471"/>
    <w:rsid w:val="704B4131"/>
    <w:rsid w:val="70531ED5"/>
    <w:rsid w:val="705A528C"/>
    <w:rsid w:val="7068062C"/>
    <w:rsid w:val="707A385E"/>
    <w:rsid w:val="707F47B3"/>
    <w:rsid w:val="70954F53"/>
    <w:rsid w:val="70A94A40"/>
    <w:rsid w:val="70D80F32"/>
    <w:rsid w:val="70D97C76"/>
    <w:rsid w:val="70F76E40"/>
    <w:rsid w:val="711337D0"/>
    <w:rsid w:val="71211781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1F76A3F"/>
    <w:rsid w:val="7202163F"/>
    <w:rsid w:val="7230291A"/>
    <w:rsid w:val="72343EE1"/>
    <w:rsid w:val="723B04C8"/>
    <w:rsid w:val="724E6817"/>
    <w:rsid w:val="72600D68"/>
    <w:rsid w:val="72604620"/>
    <w:rsid w:val="726B02C1"/>
    <w:rsid w:val="726D2C67"/>
    <w:rsid w:val="7275252F"/>
    <w:rsid w:val="729A0F74"/>
    <w:rsid w:val="72A64E40"/>
    <w:rsid w:val="72C94629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2176C"/>
    <w:rsid w:val="74054701"/>
    <w:rsid w:val="740D2C3F"/>
    <w:rsid w:val="74135925"/>
    <w:rsid w:val="742827DB"/>
    <w:rsid w:val="742D6CA9"/>
    <w:rsid w:val="742E58A2"/>
    <w:rsid w:val="74525628"/>
    <w:rsid w:val="745F06BF"/>
    <w:rsid w:val="74617B01"/>
    <w:rsid w:val="746C713B"/>
    <w:rsid w:val="748D2368"/>
    <w:rsid w:val="749217E0"/>
    <w:rsid w:val="749A3A02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796F4B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3C2917"/>
    <w:rsid w:val="764772A3"/>
    <w:rsid w:val="767B7960"/>
    <w:rsid w:val="76957FF4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19665F"/>
    <w:rsid w:val="772C16E9"/>
    <w:rsid w:val="77683E14"/>
    <w:rsid w:val="77734EA5"/>
    <w:rsid w:val="779A2A38"/>
    <w:rsid w:val="779F004E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11348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9351B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01DA9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9FB"/>
    <w:rsid w:val="7B0C5BAE"/>
    <w:rsid w:val="7B115F25"/>
    <w:rsid w:val="7B223D6B"/>
    <w:rsid w:val="7B2374FE"/>
    <w:rsid w:val="7B34342A"/>
    <w:rsid w:val="7B3873CB"/>
    <w:rsid w:val="7B3E55FD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CEF7382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B34D7"/>
    <w:rsid w:val="7ED11A3C"/>
    <w:rsid w:val="7ED91C72"/>
    <w:rsid w:val="7EEB5BB3"/>
    <w:rsid w:val="7F1568D7"/>
    <w:rsid w:val="7F2E0D24"/>
    <w:rsid w:val="7F312E91"/>
    <w:rsid w:val="7F33645C"/>
    <w:rsid w:val="7F4E4DC2"/>
    <w:rsid w:val="7F652F2F"/>
    <w:rsid w:val="7F66205C"/>
    <w:rsid w:val="7FA7750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5"/>
      <w:szCs w:val="35"/>
      <w:lang w:val="en-US" w:eastAsia="en-US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font21"/>
    <w:basedOn w:val="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paragraph" w:customStyle="1" w:styleId="15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1587</Words>
  <Characters>1851</Characters>
  <Lines>37</Lines>
  <Paragraphs>10</Paragraphs>
  <TotalTime>18</TotalTime>
  <ScaleCrop>false</ScaleCrop>
  <LinksUpToDate>false</LinksUpToDate>
  <CharactersWithSpaces>1904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2023-08-29T00:54:00Z</cp:lastPrinted>
  <dcterms:modified xsi:type="dcterms:W3CDTF">2025-10-09T07:55:24Z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50306CC149C84F98BF850919EA3E5AFB_13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