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DA27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F87988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1BCA5688">
      <w:pPr>
        <w:spacing w:line="115" w:lineRule="exact"/>
        <w:rPr>
          <w:color w:val="000000"/>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12F9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0F481C1">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66B6D6CA">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rPr>
              <w:t>岳阳市岳阳楼区</w:t>
            </w:r>
            <w:r>
              <w:rPr>
                <w:rFonts w:hint="eastAsia" w:ascii="宋体" w:hAnsi="宋体" w:eastAsia="宋体" w:cs="宋体"/>
                <w:color w:val="000000"/>
                <w:spacing w:val="-2"/>
                <w:sz w:val="20"/>
                <w:szCs w:val="20"/>
                <w:lang w:val="en-US" w:eastAsia="zh-CN"/>
              </w:rPr>
              <w:t>公共卫生医治中心</w:t>
            </w:r>
          </w:p>
        </w:tc>
      </w:tr>
      <w:tr w14:paraId="47785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54AF1D82">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63E2B784">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6210012">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824B836">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49FA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307AAB71">
            <w:pPr>
              <w:jc w:val="left"/>
              <w:rPr>
                <w:rFonts w:hint="eastAsia" w:ascii="宋体" w:hAnsi="宋体" w:eastAsia="宋体" w:cs="宋体"/>
                <w:color w:val="000000"/>
                <w:sz w:val="24"/>
                <w:szCs w:val="24"/>
              </w:rPr>
            </w:pPr>
          </w:p>
        </w:tc>
        <w:tc>
          <w:tcPr>
            <w:tcW w:w="1815" w:type="dxa"/>
            <w:gridSpan w:val="2"/>
            <w:noWrap w:val="0"/>
            <w:vAlign w:val="top"/>
          </w:tcPr>
          <w:p w14:paraId="7B08E0C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325" w:type="dxa"/>
            <w:gridSpan w:val="2"/>
            <w:noWrap w:val="0"/>
            <w:vAlign w:val="top"/>
          </w:tcPr>
          <w:p w14:paraId="0BD27B4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noWrap w:val="0"/>
            <w:vAlign w:val="top"/>
          </w:tcPr>
          <w:p w14:paraId="6E9F5A3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3F451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9CADAAA">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3CD362E3">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top"/>
          </w:tcPr>
          <w:p w14:paraId="38A160B3">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79" w:type="dxa"/>
            <w:gridSpan w:val="2"/>
            <w:noWrap w:val="0"/>
            <w:vAlign w:val="top"/>
          </w:tcPr>
          <w:p w14:paraId="4C5A2C92">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7E6A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08D00CC">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1B9B6170">
            <w:pPr>
              <w:spacing w:line="240" w:lineRule="auto"/>
              <w:jc w:val="center"/>
              <w:rPr>
                <w:rFonts w:hint="default" w:ascii="宋体" w:hAnsi="宋体" w:eastAsia="宋体" w:cs="宋体"/>
                <w:color w:val="000000"/>
                <w:sz w:val="24"/>
                <w:szCs w:val="24"/>
                <w:lang w:val="en-US" w:eastAsia="zh-CN"/>
              </w:rPr>
            </w:pPr>
          </w:p>
        </w:tc>
        <w:tc>
          <w:tcPr>
            <w:tcW w:w="2325" w:type="dxa"/>
            <w:gridSpan w:val="2"/>
            <w:noWrap w:val="0"/>
            <w:vAlign w:val="top"/>
          </w:tcPr>
          <w:p w14:paraId="2F8CBC29">
            <w:pPr>
              <w:spacing w:line="24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3.00</w:t>
            </w:r>
          </w:p>
        </w:tc>
        <w:tc>
          <w:tcPr>
            <w:tcW w:w="1679" w:type="dxa"/>
            <w:gridSpan w:val="2"/>
            <w:noWrap w:val="0"/>
            <w:vAlign w:val="top"/>
          </w:tcPr>
          <w:p w14:paraId="094942B4">
            <w:pPr>
              <w:jc w:val="center"/>
              <w:rPr>
                <w:rFonts w:hint="default" w:ascii="宋体" w:hAnsi="宋体" w:eastAsia="宋体" w:cs="宋体"/>
                <w:color w:val="000000"/>
                <w:sz w:val="24"/>
                <w:szCs w:val="24"/>
                <w:lang w:val="en-US" w:eastAsia="zh-CN"/>
              </w:rPr>
            </w:pPr>
          </w:p>
        </w:tc>
      </w:tr>
      <w:tr w14:paraId="67675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B8FE575">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D24E26F">
            <w:pPr>
              <w:jc w:val="center"/>
              <w:rPr>
                <w:rFonts w:hint="default" w:ascii="宋体" w:hAnsi="宋体" w:eastAsia="宋体" w:cs="宋体"/>
                <w:color w:val="000000"/>
                <w:sz w:val="21"/>
                <w:lang w:val="en-US" w:eastAsia="zh-CN"/>
              </w:rPr>
            </w:pPr>
          </w:p>
        </w:tc>
        <w:tc>
          <w:tcPr>
            <w:tcW w:w="2325" w:type="dxa"/>
            <w:gridSpan w:val="2"/>
            <w:noWrap w:val="0"/>
            <w:vAlign w:val="top"/>
          </w:tcPr>
          <w:p w14:paraId="52FB14E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noWrap w:val="0"/>
            <w:vAlign w:val="top"/>
          </w:tcPr>
          <w:p w14:paraId="47F8DA93">
            <w:pPr>
              <w:jc w:val="center"/>
              <w:rPr>
                <w:rFonts w:hint="eastAsia" w:ascii="宋体" w:hAnsi="宋体" w:eastAsia="宋体" w:cs="宋体"/>
                <w:color w:val="000000"/>
                <w:sz w:val="21"/>
                <w:lang w:val="en-US" w:eastAsia="zh-CN"/>
              </w:rPr>
            </w:pPr>
          </w:p>
        </w:tc>
      </w:tr>
      <w:tr w14:paraId="58FBA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1593EF8">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01BCD3B">
            <w:pPr>
              <w:jc w:val="center"/>
              <w:rPr>
                <w:rFonts w:hint="default" w:ascii="宋体" w:hAnsi="宋体" w:eastAsia="宋体" w:cs="宋体"/>
                <w:color w:val="000000"/>
                <w:sz w:val="21"/>
                <w:lang w:val="en-US" w:eastAsia="zh-CN"/>
              </w:rPr>
            </w:pPr>
          </w:p>
        </w:tc>
        <w:tc>
          <w:tcPr>
            <w:tcW w:w="2325" w:type="dxa"/>
            <w:gridSpan w:val="2"/>
            <w:noWrap w:val="0"/>
            <w:vAlign w:val="top"/>
          </w:tcPr>
          <w:p w14:paraId="0F977F85">
            <w:pPr>
              <w:jc w:val="center"/>
              <w:rPr>
                <w:rFonts w:hint="eastAsia" w:ascii="宋体" w:hAnsi="宋体" w:eastAsia="宋体" w:cs="宋体"/>
                <w:color w:val="000000"/>
                <w:sz w:val="21"/>
                <w:lang w:val="en-US" w:eastAsia="zh-CN"/>
              </w:rPr>
            </w:pPr>
          </w:p>
        </w:tc>
        <w:tc>
          <w:tcPr>
            <w:tcW w:w="1679" w:type="dxa"/>
            <w:gridSpan w:val="2"/>
            <w:noWrap w:val="0"/>
            <w:vAlign w:val="top"/>
          </w:tcPr>
          <w:p w14:paraId="054E0E04">
            <w:pPr>
              <w:jc w:val="center"/>
              <w:rPr>
                <w:rFonts w:hint="eastAsia" w:ascii="宋体" w:hAnsi="宋体" w:eastAsia="宋体" w:cs="宋体"/>
                <w:color w:val="000000"/>
                <w:sz w:val="21"/>
                <w:lang w:val="en-US" w:eastAsia="zh-CN"/>
              </w:rPr>
            </w:pPr>
          </w:p>
        </w:tc>
      </w:tr>
      <w:tr w14:paraId="65442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E5F92E8">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1EFEE064">
            <w:pPr>
              <w:jc w:val="center"/>
              <w:rPr>
                <w:rFonts w:hint="default" w:ascii="宋体" w:hAnsi="宋体" w:eastAsia="宋体" w:cs="宋体"/>
                <w:color w:val="000000"/>
                <w:sz w:val="21"/>
                <w:lang w:val="en-US" w:eastAsia="zh-CN"/>
              </w:rPr>
            </w:pPr>
          </w:p>
        </w:tc>
        <w:tc>
          <w:tcPr>
            <w:tcW w:w="2325" w:type="dxa"/>
            <w:gridSpan w:val="2"/>
            <w:noWrap w:val="0"/>
            <w:vAlign w:val="top"/>
          </w:tcPr>
          <w:p w14:paraId="047DACE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noWrap w:val="0"/>
            <w:vAlign w:val="top"/>
          </w:tcPr>
          <w:p w14:paraId="636A2773">
            <w:pPr>
              <w:jc w:val="center"/>
              <w:rPr>
                <w:rFonts w:hint="eastAsia" w:ascii="宋体" w:hAnsi="宋体" w:eastAsia="宋体" w:cs="宋体"/>
                <w:color w:val="000000"/>
                <w:sz w:val="21"/>
                <w:lang w:val="en-US" w:eastAsia="zh-CN"/>
              </w:rPr>
            </w:pPr>
          </w:p>
        </w:tc>
      </w:tr>
      <w:tr w14:paraId="705E8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74726F5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27FD3A60">
            <w:pPr>
              <w:jc w:val="center"/>
              <w:rPr>
                <w:rFonts w:hint="eastAsia" w:ascii="宋体" w:hAnsi="宋体" w:eastAsia="宋体" w:cs="宋体"/>
                <w:color w:val="000000"/>
                <w:sz w:val="21"/>
                <w:lang w:val="en-US" w:eastAsia="zh-CN"/>
              </w:rPr>
            </w:pPr>
          </w:p>
        </w:tc>
        <w:tc>
          <w:tcPr>
            <w:tcW w:w="2325" w:type="dxa"/>
            <w:gridSpan w:val="2"/>
            <w:noWrap w:val="0"/>
            <w:vAlign w:val="top"/>
          </w:tcPr>
          <w:p w14:paraId="71F66AD8">
            <w:pPr>
              <w:jc w:val="center"/>
              <w:rPr>
                <w:rFonts w:hint="eastAsia" w:ascii="宋体" w:hAnsi="宋体" w:eastAsia="宋体" w:cs="宋体"/>
                <w:color w:val="000000"/>
                <w:sz w:val="21"/>
                <w:lang w:val="en-US" w:eastAsia="zh-CN"/>
              </w:rPr>
            </w:pPr>
          </w:p>
        </w:tc>
        <w:tc>
          <w:tcPr>
            <w:tcW w:w="1679" w:type="dxa"/>
            <w:gridSpan w:val="2"/>
            <w:noWrap w:val="0"/>
            <w:vAlign w:val="top"/>
          </w:tcPr>
          <w:p w14:paraId="091E6641">
            <w:pPr>
              <w:jc w:val="center"/>
              <w:rPr>
                <w:rFonts w:hint="eastAsia" w:ascii="宋体" w:hAnsi="宋体" w:eastAsia="宋体" w:cs="宋体"/>
                <w:color w:val="000000"/>
                <w:sz w:val="21"/>
                <w:lang w:val="en-US" w:eastAsia="zh-CN"/>
              </w:rPr>
            </w:pPr>
          </w:p>
        </w:tc>
      </w:tr>
      <w:tr w14:paraId="73265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4C08963">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454AAB88">
            <w:pPr>
              <w:jc w:val="center"/>
              <w:rPr>
                <w:rFonts w:hint="default" w:ascii="宋体" w:hAnsi="宋体" w:eastAsia="宋体" w:cs="宋体"/>
                <w:color w:val="000000"/>
                <w:sz w:val="21"/>
                <w:lang w:val="en-US" w:eastAsia="zh-CN"/>
              </w:rPr>
            </w:pPr>
          </w:p>
        </w:tc>
        <w:tc>
          <w:tcPr>
            <w:tcW w:w="2325" w:type="dxa"/>
            <w:gridSpan w:val="2"/>
            <w:noWrap w:val="0"/>
            <w:vAlign w:val="top"/>
          </w:tcPr>
          <w:p w14:paraId="005FFB07">
            <w:pPr>
              <w:jc w:val="center"/>
              <w:rPr>
                <w:rFonts w:hint="default" w:ascii="宋体" w:hAnsi="宋体" w:eastAsia="宋体" w:cs="宋体"/>
                <w:color w:val="000000"/>
                <w:sz w:val="21"/>
                <w:lang w:val="en-US" w:eastAsia="zh-CN"/>
              </w:rPr>
            </w:pPr>
          </w:p>
        </w:tc>
        <w:tc>
          <w:tcPr>
            <w:tcW w:w="1679" w:type="dxa"/>
            <w:gridSpan w:val="2"/>
            <w:noWrap w:val="0"/>
            <w:vAlign w:val="top"/>
          </w:tcPr>
          <w:p w14:paraId="5658F0B4">
            <w:pPr>
              <w:jc w:val="center"/>
              <w:rPr>
                <w:rFonts w:hint="default" w:ascii="宋体" w:hAnsi="宋体" w:eastAsia="宋体" w:cs="宋体"/>
                <w:color w:val="000000"/>
                <w:sz w:val="21"/>
                <w:lang w:val="en-US" w:eastAsia="zh-CN"/>
              </w:rPr>
            </w:pPr>
          </w:p>
        </w:tc>
      </w:tr>
      <w:tr w14:paraId="41B5B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EA5363A">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22958C1F">
            <w:pPr>
              <w:jc w:val="center"/>
              <w:rPr>
                <w:rFonts w:hint="default" w:ascii="宋体" w:hAnsi="宋体" w:eastAsia="宋体" w:cs="宋体"/>
                <w:color w:val="000000"/>
                <w:sz w:val="21"/>
                <w:lang w:val="en-US" w:eastAsia="zh-CN"/>
              </w:rPr>
            </w:pPr>
          </w:p>
        </w:tc>
        <w:tc>
          <w:tcPr>
            <w:tcW w:w="2325" w:type="dxa"/>
            <w:gridSpan w:val="2"/>
            <w:noWrap w:val="0"/>
            <w:vAlign w:val="top"/>
          </w:tcPr>
          <w:p w14:paraId="5E4538B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15.00</w:t>
            </w:r>
          </w:p>
        </w:tc>
        <w:tc>
          <w:tcPr>
            <w:tcW w:w="1679" w:type="dxa"/>
            <w:gridSpan w:val="2"/>
            <w:noWrap w:val="0"/>
            <w:vAlign w:val="top"/>
          </w:tcPr>
          <w:p w14:paraId="5AD5D73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15.00</w:t>
            </w:r>
          </w:p>
        </w:tc>
      </w:tr>
      <w:tr w14:paraId="04317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CA66B17">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1342AE0E">
            <w:pPr>
              <w:jc w:val="center"/>
              <w:rPr>
                <w:rFonts w:hint="default" w:ascii="宋体" w:hAnsi="宋体" w:eastAsia="宋体" w:cs="宋体"/>
                <w:color w:val="000000"/>
                <w:sz w:val="21"/>
                <w:lang w:val="en-US" w:eastAsia="zh-CN"/>
              </w:rPr>
            </w:pPr>
          </w:p>
        </w:tc>
        <w:tc>
          <w:tcPr>
            <w:tcW w:w="2325" w:type="dxa"/>
            <w:gridSpan w:val="2"/>
            <w:noWrap w:val="0"/>
            <w:vAlign w:val="top"/>
          </w:tcPr>
          <w:p w14:paraId="3DA8203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12.00</w:t>
            </w:r>
          </w:p>
        </w:tc>
        <w:tc>
          <w:tcPr>
            <w:tcW w:w="1679" w:type="dxa"/>
            <w:gridSpan w:val="2"/>
            <w:noWrap w:val="0"/>
            <w:vAlign w:val="top"/>
          </w:tcPr>
          <w:p w14:paraId="5C958C7A">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15.00</w:t>
            </w:r>
          </w:p>
        </w:tc>
      </w:tr>
      <w:tr w14:paraId="7C3ED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6F1E2A2">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6D69EEEA">
            <w:pPr>
              <w:jc w:val="center"/>
              <w:rPr>
                <w:rFonts w:hint="default" w:ascii="宋体" w:hAnsi="宋体" w:eastAsia="宋体" w:cs="宋体"/>
                <w:color w:val="000000"/>
                <w:sz w:val="21"/>
                <w:lang w:val="en-US" w:eastAsia="zh-CN"/>
              </w:rPr>
            </w:pPr>
          </w:p>
        </w:tc>
        <w:tc>
          <w:tcPr>
            <w:tcW w:w="2325" w:type="dxa"/>
            <w:gridSpan w:val="2"/>
            <w:noWrap w:val="0"/>
            <w:vAlign w:val="top"/>
          </w:tcPr>
          <w:p w14:paraId="35D5A4E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noWrap w:val="0"/>
            <w:vAlign w:val="top"/>
          </w:tcPr>
          <w:p w14:paraId="38CED26A">
            <w:pPr>
              <w:jc w:val="center"/>
              <w:rPr>
                <w:rFonts w:hint="default" w:ascii="宋体" w:hAnsi="宋体" w:eastAsia="宋体" w:cs="宋体"/>
                <w:color w:val="000000"/>
                <w:sz w:val="21"/>
                <w:lang w:val="en-US" w:eastAsia="zh-CN"/>
              </w:rPr>
            </w:pPr>
          </w:p>
        </w:tc>
      </w:tr>
      <w:tr w14:paraId="6994D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9A5DC49">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31A7E445">
            <w:pPr>
              <w:jc w:val="center"/>
              <w:rPr>
                <w:rFonts w:hint="default" w:ascii="宋体" w:hAnsi="宋体" w:eastAsia="宋体" w:cs="宋体"/>
                <w:color w:val="000000"/>
                <w:sz w:val="21"/>
                <w:lang w:val="en-US" w:eastAsia="zh-CN"/>
              </w:rPr>
            </w:pPr>
          </w:p>
        </w:tc>
        <w:tc>
          <w:tcPr>
            <w:tcW w:w="2325" w:type="dxa"/>
            <w:gridSpan w:val="2"/>
            <w:noWrap w:val="0"/>
            <w:vAlign w:val="top"/>
          </w:tcPr>
          <w:p w14:paraId="5552CA27">
            <w:pPr>
              <w:jc w:val="center"/>
              <w:rPr>
                <w:rFonts w:hint="default" w:ascii="宋体" w:hAnsi="宋体" w:eastAsia="宋体" w:cs="宋体"/>
                <w:color w:val="000000"/>
                <w:sz w:val="21"/>
                <w:lang w:val="en-US" w:eastAsia="zh-CN"/>
              </w:rPr>
            </w:pPr>
          </w:p>
        </w:tc>
        <w:tc>
          <w:tcPr>
            <w:tcW w:w="1679" w:type="dxa"/>
            <w:gridSpan w:val="2"/>
            <w:noWrap w:val="0"/>
            <w:vAlign w:val="top"/>
          </w:tcPr>
          <w:p w14:paraId="166F7479">
            <w:pPr>
              <w:jc w:val="center"/>
              <w:rPr>
                <w:rFonts w:hint="default" w:ascii="宋体" w:hAnsi="宋体" w:eastAsia="宋体" w:cs="宋体"/>
                <w:color w:val="000000"/>
                <w:sz w:val="21"/>
                <w:lang w:val="en-US" w:eastAsia="zh-CN"/>
              </w:rPr>
            </w:pPr>
          </w:p>
        </w:tc>
      </w:tr>
      <w:tr w14:paraId="55E9D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850" w:type="dxa"/>
            <w:noWrap w:val="0"/>
            <w:vAlign w:val="top"/>
          </w:tcPr>
          <w:p w14:paraId="77CF17BB">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230C37DD">
            <w:pPr>
              <w:jc w:val="center"/>
              <w:rPr>
                <w:rFonts w:hint="default" w:ascii="宋体" w:hAnsi="宋体" w:eastAsia="宋体" w:cs="宋体"/>
                <w:color w:val="000000"/>
                <w:sz w:val="21"/>
                <w:lang w:val="en-US" w:eastAsia="zh-CN"/>
              </w:rPr>
            </w:pPr>
          </w:p>
        </w:tc>
        <w:tc>
          <w:tcPr>
            <w:tcW w:w="2325" w:type="dxa"/>
            <w:gridSpan w:val="2"/>
            <w:noWrap w:val="0"/>
            <w:vAlign w:val="top"/>
          </w:tcPr>
          <w:p w14:paraId="62566BCF">
            <w:pPr>
              <w:jc w:val="center"/>
              <w:rPr>
                <w:rFonts w:hint="eastAsia" w:ascii="宋体" w:hAnsi="宋体" w:eastAsia="宋体" w:cs="宋体"/>
                <w:color w:val="000000"/>
                <w:sz w:val="21"/>
              </w:rPr>
            </w:pPr>
          </w:p>
        </w:tc>
        <w:tc>
          <w:tcPr>
            <w:tcW w:w="1679" w:type="dxa"/>
            <w:gridSpan w:val="2"/>
            <w:noWrap w:val="0"/>
            <w:vAlign w:val="top"/>
          </w:tcPr>
          <w:p w14:paraId="2E044043">
            <w:pPr>
              <w:jc w:val="center"/>
              <w:rPr>
                <w:rFonts w:hint="eastAsia" w:ascii="宋体" w:hAnsi="宋体" w:eastAsia="宋体" w:cs="宋体"/>
                <w:color w:val="000000"/>
                <w:sz w:val="21"/>
              </w:rPr>
            </w:pPr>
          </w:p>
        </w:tc>
      </w:tr>
      <w:tr w14:paraId="1B2AD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D1EDB44">
            <w:pPr>
              <w:spacing w:before="85" w:line="220" w:lineRule="auto"/>
              <w:ind w:left="94" w:leftChars="0"/>
              <w:jc w:val="left"/>
              <w:rPr>
                <w:rFonts w:hint="eastAsia" w:asciiTheme="majorEastAsia" w:hAnsiTheme="majorEastAsia" w:eastAsiaTheme="majorEastAsia" w:cstheme="majorEastAsia"/>
                <w:color w:val="000000" w:themeColor="text1"/>
                <w:spacing w:val="3"/>
                <w:kern w:val="2"/>
                <w:sz w:val="24"/>
                <w:szCs w:val="24"/>
                <w:lang w:val="en-US" w:eastAsia="zh-CN" w:bidi="ar-SA"/>
                <w14:textFill>
                  <w14:solidFill>
                    <w14:schemeClr w14:val="tx1"/>
                  </w14:solidFill>
                </w14:textFill>
              </w:rPr>
            </w:pPr>
          </w:p>
        </w:tc>
        <w:tc>
          <w:tcPr>
            <w:tcW w:w="1815" w:type="dxa"/>
            <w:gridSpan w:val="2"/>
            <w:noWrap w:val="0"/>
            <w:vAlign w:val="center"/>
          </w:tcPr>
          <w:p w14:paraId="0711C90E">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00FBA802">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noWrap w:val="0"/>
            <w:vAlign w:val="center"/>
          </w:tcPr>
          <w:p w14:paraId="605381A4">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14:paraId="76B7E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F43D76A">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7AC2D3B2">
            <w:pPr>
              <w:jc w:val="center"/>
              <w:rPr>
                <w:rFonts w:hint="default" w:ascii="宋体" w:hAnsi="宋体" w:eastAsia="宋体" w:cs="宋体"/>
                <w:color w:val="000000" w:themeColor="text1"/>
                <w:sz w:val="21"/>
                <w:lang w:val="en-US" w:eastAsia="zh-CN"/>
                <w14:textFill>
                  <w14:solidFill>
                    <w14:schemeClr w14:val="tx1"/>
                  </w14:solidFill>
                </w14:textFill>
              </w:rPr>
            </w:pPr>
          </w:p>
        </w:tc>
        <w:tc>
          <w:tcPr>
            <w:tcW w:w="2325" w:type="dxa"/>
            <w:gridSpan w:val="2"/>
            <w:noWrap w:val="0"/>
            <w:vAlign w:val="top"/>
          </w:tcPr>
          <w:p w14:paraId="4735B46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9.00</w:t>
            </w:r>
          </w:p>
        </w:tc>
        <w:tc>
          <w:tcPr>
            <w:tcW w:w="1679" w:type="dxa"/>
            <w:gridSpan w:val="2"/>
            <w:noWrap w:val="0"/>
            <w:vAlign w:val="top"/>
          </w:tcPr>
          <w:p w14:paraId="0AE0B7E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9.61</w:t>
            </w:r>
          </w:p>
        </w:tc>
      </w:tr>
      <w:tr w14:paraId="0B3B9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9E9F140">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noWrap w:val="0"/>
            <w:vAlign w:val="top"/>
          </w:tcPr>
          <w:p w14:paraId="0ECABAE5">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5.94</w:t>
            </w:r>
          </w:p>
        </w:tc>
        <w:tc>
          <w:tcPr>
            <w:tcW w:w="2325" w:type="dxa"/>
            <w:gridSpan w:val="2"/>
            <w:noWrap w:val="0"/>
            <w:vAlign w:val="top"/>
          </w:tcPr>
          <w:p w14:paraId="372D726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0.20</w:t>
            </w:r>
          </w:p>
        </w:tc>
        <w:tc>
          <w:tcPr>
            <w:tcW w:w="1679" w:type="dxa"/>
            <w:gridSpan w:val="2"/>
            <w:noWrap w:val="0"/>
            <w:vAlign w:val="top"/>
          </w:tcPr>
          <w:p w14:paraId="5597F41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0.76</w:t>
            </w:r>
          </w:p>
        </w:tc>
      </w:tr>
      <w:tr w14:paraId="08B48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B3E7D80">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noWrap w:val="0"/>
            <w:vAlign w:val="top"/>
          </w:tcPr>
          <w:p w14:paraId="4D4724E3">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0.50</w:t>
            </w:r>
          </w:p>
        </w:tc>
        <w:tc>
          <w:tcPr>
            <w:tcW w:w="2325" w:type="dxa"/>
            <w:gridSpan w:val="2"/>
            <w:noWrap w:val="0"/>
            <w:vAlign w:val="top"/>
          </w:tcPr>
          <w:p w14:paraId="43B959A0">
            <w:pPr>
              <w:jc w:val="center"/>
              <w:rPr>
                <w:rFonts w:hint="default" w:ascii="宋体" w:hAnsi="宋体" w:eastAsia="宋体" w:cs="宋体"/>
                <w:color w:val="000000"/>
                <w:sz w:val="21"/>
                <w:lang w:val="en-US" w:eastAsia="zh-CN"/>
              </w:rPr>
            </w:pPr>
          </w:p>
        </w:tc>
        <w:tc>
          <w:tcPr>
            <w:tcW w:w="1679" w:type="dxa"/>
            <w:gridSpan w:val="2"/>
            <w:noWrap w:val="0"/>
            <w:vAlign w:val="top"/>
          </w:tcPr>
          <w:p w14:paraId="600B2C9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0.25</w:t>
            </w:r>
          </w:p>
        </w:tc>
      </w:tr>
      <w:tr w14:paraId="51D41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46357D1">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noWrap w:val="0"/>
            <w:vAlign w:val="top"/>
          </w:tcPr>
          <w:p w14:paraId="0BC9DEF1">
            <w:pPr>
              <w:rPr>
                <w:rFonts w:hint="default" w:ascii="宋体" w:hAnsi="宋体" w:eastAsia="宋体" w:cs="宋体"/>
                <w:color w:val="000000"/>
                <w:kern w:val="2"/>
                <w:sz w:val="21"/>
                <w:szCs w:val="24"/>
                <w:lang w:val="en-US" w:eastAsia="zh-CN" w:bidi="ar-SA"/>
              </w:rPr>
            </w:pPr>
          </w:p>
        </w:tc>
        <w:tc>
          <w:tcPr>
            <w:tcW w:w="2325" w:type="dxa"/>
            <w:gridSpan w:val="2"/>
            <w:noWrap w:val="0"/>
            <w:vAlign w:val="top"/>
          </w:tcPr>
          <w:p w14:paraId="112EA44B">
            <w:pPr>
              <w:jc w:val="center"/>
              <w:rPr>
                <w:rFonts w:hint="eastAsia" w:ascii="宋体" w:hAnsi="宋体" w:eastAsia="宋体" w:cs="宋体"/>
                <w:color w:val="000000"/>
                <w:sz w:val="21"/>
                <w:lang w:val="en-US" w:eastAsia="zh-CN"/>
              </w:rPr>
            </w:pPr>
          </w:p>
        </w:tc>
        <w:tc>
          <w:tcPr>
            <w:tcW w:w="1679" w:type="dxa"/>
            <w:gridSpan w:val="2"/>
            <w:noWrap w:val="0"/>
            <w:vAlign w:val="top"/>
          </w:tcPr>
          <w:p w14:paraId="7909C283">
            <w:pPr>
              <w:jc w:val="center"/>
              <w:rPr>
                <w:rFonts w:hint="eastAsia" w:ascii="宋体" w:hAnsi="宋体" w:eastAsia="宋体" w:cs="宋体"/>
                <w:color w:val="000000"/>
                <w:sz w:val="21"/>
                <w:lang w:val="en-US" w:eastAsia="zh-CN"/>
              </w:rPr>
            </w:pPr>
          </w:p>
        </w:tc>
      </w:tr>
      <w:tr w14:paraId="5B321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6CEDC25">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noWrap w:val="0"/>
            <w:vAlign w:val="top"/>
          </w:tcPr>
          <w:p w14:paraId="0CCB20C3">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12.48</w:t>
            </w:r>
          </w:p>
        </w:tc>
        <w:tc>
          <w:tcPr>
            <w:tcW w:w="2325" w:type="dxa"/>
            <w:gridSpan w:val="2"/>
            <w:noWrap w:val="0"/>
            <w:vAlign w:val="top"/>
          </w:tcPr>
          <w:p w14:paraId="610DCAB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10.68</w:t>
            </w:r>
          </w:p>
        </w:tc>
        <w:tc>
          <w:tcPr>
            <w:tcW w:w="1679" w:type="dxa"/>
            <w:gridSpan w:val="2"/>
            <w:noWrap w:val="0"/>
            <w:vAlign w:val="top"/>
          </w:tcPr>
          <w:p w14:paraId="6A17C95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8.43</w:t>
            </w:r>
          </w:p>
        </w:tc>
      </w:tr>
      <w:tr w14:paraId="5AB2B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1A07828">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3DA23D36">
            <w:pPr>
              <w:jc w:val="center"/>
              <w:rPr>
                <w:rFonts w:hint="eastAsia" w:ascii="宋体" w:hAnsi="宋体" w:eastAsia="宋体" w:cs="宋体"/>
                <w:color w:val="000000"/>
                <w:sz w:val="21"/>
              </w:rPr>
            </w:pPr>
          </w:p>
        </w:tc>
        <w:tc>
          <w:tcPr>
            <w:tcW w:w="2325" w:type="dxa"/>
            <w:gridSpan w:val="2"/>
            <w:noWrap w:val="0"/>
            <w:vAlign w:val="top"/>
          </w:tcPr>
          <w:p w14:paraId="5FFE92C8">
            <w:pPr>
              <w:jc w:val="center"/>
              <w:rPr>
                <w:rFonts w:hint="eastAsia" w:ascii="宋体" w:hAnsi="宋体" w:eastAsia="宋体" w:cs="宋体"/>
                <w:color w:val="000000"/>
                <w:sz w:val="21"/>
              </w:rPr>
            </w:pPr>
          </w:p>
        </w:tc>
        <w:tc>
          <w:tcPr>
            <w:tcW w:w="1679" w:type="dxa"/>
            <w:gridSpan w:val="2"/>
            <w:noWrap w:val="0"/>
            <w:vAlign w:val="top"/>
          </w:tcPr>
          <w:p w14:paraId="54207243">
            <w:pPr>
              <w:jc w:val="center"/>
              <w:rPr>
                <w:rFonts w:hint="eastAsia" w:ascii="宋体" w:hAnsi="宋体" w:eastAsia="宋体" w:cs="宋体"/>
                <w:color w:val="000000"/>
                <w:sz w:val="21"/>
              </w:rPr>
            </w:pPr>
          </w:p>
        </w:tc>
      </w:tr>
      <w:tr w14:paraId="5D799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9113A5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F3FCAE5">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noWrap w:val="0"/>
            <w:vAlign w:val="center"/>
          </w:tcPr>
          <w:p w14:paraId="5AADC9B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6396007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2FC05EA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7D96F09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0477F8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3FF72E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1556C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22BCA56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3FD1157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4E91B02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2A267FA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017ADB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2380C8E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6E7CB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3ABAAD11">
            <w:pPr>
              <w:jc w:val="left"/>
              <w:rPr>
                <w:rFonts w:hint="eastAsia" w:ascii="宋体" w:hAnsi="宋体" w:eastAsia="宋体" w:cs="宋体"/>
                <w:color w:val="000000"/>
                <w:sz w:val="24"/>
                <w:szCs w:val="24"/>
              </w:rPr>
            </w:pPr>
          </w:p>
        </w:tc>
        <w:tc>
          <w:tcPr>
            <w:tcW w:w="825" w:type="dxa"/>
            <w:noWrap w:val="0"/>
            <w:vAlign w:val="top"/>
          </w:tcPr>
          <w:p w14:paraId="7F41DD50">
            <w:pPr>
              <w:rPr>
                <w:rFonts w:hint="eastAsia" w:ascii="宋体" w:hAnsi="宋体" w:eastAsia="宋体" w:cs="宋体"/>
                <w:color w:val="000000"/>
                <w:sz w:val="21"/>
              </w:rPr>
            </w:pPr>
          </w:p>
        </w:tc>
        <w:tc>
          <w:tcPr>
            <w:tcW w:w="990" w:type="dxa"/>
            <w:noWrap w:val="0"/>
            <w:vAlign w:val="top"/>
          </w:tcPr>
          <w:p w14:paraId="7B0A616B">
            <w:pPr>
              <w:rPr>
                <w:rFonts w:hint="eastAsia" w:ascii="宋体" w:hAnsi="宋体" w:eastAsia="宋体" w:cs="宋体"/>
                <w:color w:val="000000"/>
                <w:sz w:val="21"/>
              </w:rPr>
            </w:pPr>
          </w:p>
        </w:tc>
        <w:tc>
          <w:tcPr>
            <w:tcW w:w="1140" w:type="dxa"/>
            <w:noWrap w:val="0"/>
            <w:vAlign w:val="top"/>
          </w:tcPr>
          <w:p w14:paraId="385F9017">
            <w:pPr>
              <w:rPr>
                <w:rFonts w:hint="eastAsia" w:ascii="宋体" w:hAnsi="宋体" w:eastAsia="宋体" w:cs="宋体"/>
                <w:color w:val="000000"/>
                <w:sz w:val="21"/>
              </w:rPr>
            </w:pPr>
          </w:p>
        </w:tc>
        <w:tc>
          <w:tcPr>
            <w:tcW w:w="1185" w:type="dxa"/>
            <w:noWrap w:val="0"/>
            <w:vAlign w:val="top"/>
          </w:tcPr>
          <w:p w14:paraId="50ADA2DC">
            <w:pPr>
              <w:rPr>
                <w:rFonts w:hint="eastAsia" w:ascii="宋体" w:hAnsi="宋体" w:eastAsia="宋体" w:cs="宋体"/>
                <w:color w:val="000000"/>
                <w:sz w:val="21"/>
              </w:rPr>
            </w:pPr>
          </w:p>
        </w:tc>
        <w:tc>
          <w:tcPr>
            <w:tcW w:w="810" w:type="dxa"/>
            <w:noWrap w:val="0"/>
            <w:vAlign w:val="top"/>
          </w:tcPr>
          <w:p w14:paraId="76ED6A39">
            <w:pPr>
              <w:rPr>
                <w:rFonts w:hint="eastAsia" w:ascii="宋体" w:hAnsi="宋体" w:eastAsia="宋体" w:cs="宋体"/>
                <w:color w:val="000000"/>
                <w:sz w:val="21"/>
              </w:rPr>
            </w:pPr>
          </w:p>
        </w:tc>
        <w:tc>
          <w:tcPr>
            <w:tcW w:w="869" w:type="dxa"/>
            <w:noWrap w:val="0"/>
            <w:vAlign w:val="top"/>
          </w:tcPr>
          <w:p w14:paraId="70B2FD1C">
            <w:pPr>
              <w:rPr>
                <w:rFonts w:hint="eastAsia" w:ascii="宋体" w:hAnsi="宋体" w:eastAsia="宋体" w:cs="宋体"/>
                <w:color w:val="000000"/>
                <w:sz w:val="21"/>
              </w:rPr>
            </w:pPr>
          </w:p>
        </w:tc>
      </w:tr>
      <w:tr w14:paraId="28E57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FA82D7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7F0263A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6486267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299AD00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0EA854D">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5B218D89">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589CF9D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13A3EDBF">
      <w:pPr>
        <w:spacing w:line="132" w:lineRule="exact"/>
      </w:pPr>
    </w:p>
    <w:tbl>
      <w:tblPr>
        <w:tblStyle w:val="11"/>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478"/>
        <w:gridCol w:w="1404"/>
        <w:gridCol w:w="1380"/>
        <w:gridCol w:w="576"/>
        <w:gridCol w:w="965"/>
        <w:gridCol w:w="1083"/>
      </w:tblGrid>
      <w:tr w14:paraId="65F27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7F41E45D">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42B9E262">
            <w:pPr>
              <w:pStyle w:val="12"/>
              <w:spacing w:line="239" w:lineRule="exact"/>
              <w:rPr>
                <w:rFonts w:hint="eastAsia" w:ascii="宋体" w:hAnsi="宋体" w:eastAsia="宋体" w:cs="宋体"/>
                <w:sz w:val="20"/>
              </w:rPr>
            </w:pPr>
            <w:r>
              <w:rPr>
                <w:rFonts w:hint="eastAsia" w:ascii="宋体" w:hAnsi="宋体" w:eastAsia="宋体" w:cs="宋体"/>
                <w:color w:val="000000"/>
                <w:spacing w:val="-2"/>
                <w:sz w:val="20"/>
                <w:szCs w:val="20"/>
              </w:rPr>
              <w:t>岳阳市岳阳楼区</w:t>
            </w:r>
            <w:r>
              <w:rPr>
                <w:rFonts w:hint="eastAsia" w:ascii="宋体" w:hAnsi="宋体" w:eastAsia="宋体" w:cs="宋体"/>
                <w:color w:val="000000"/>
                <w:spacing w:val="-2"/>
                <w:sz w:val="20"/>
                <w:szCs w:val="20"/>
                <w:lang w:val="en-US" w:eastAsia="zh-CN"/>
              </w:rPr>
              <w:t>公共卫生医治中心</w:t>
            </w:r>
          </w:p>
        </w:tc>
      </w:tr>
      <w:tr w14:paraId="1BDFB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1A18D924">
            <w:pPr>
              <w:pStyle w:val="12"/>
              <w:spacing w:line="467" w:lineRule="auto"/>
              <w:rPr>
                <w:rFonts w:hint="eastAsia" w:ascii="宋体" w:hAnsi="宋体" w:eastAsia="宋体" w:cs="宋体"/>
              </w:rPr>
            </w:pPr>
          </w:p>
          <w:p w14:paraId="7C438D52">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772EAA0F">
            <w:pPr>
              <w:pStyle w:val="12"/>
              <w:spacing w:line="235" w:lineRule="exact"/>
              <w:rPr>
                <w:rFonts w:hint="eastAsia" w:ascii="宋体" w:hAnsi="宋体" w:eastAsia="宋体" w:cs="宋体"/>
                <w:sz w:val="20"/>
              </w:rPr>
            </w:pPr>
          </w:p>
        </w:tc>
        <w:tc>
          <w:tcPr>
            <w:tcW w:w="1478" w:type="dxa"/>
            <w:noWrap w:val="0"/>
            <w:vAlign w:val="top"/>
          </w:tcPr>
          <w:p w14:paraId="5DF182BF">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404" w:type="dxa"/>
            <w:noWrap w:val="0"/>
            <w:vAlign w:val="top"/>
          </w:tcPr>
          <w:p w14:paraId="1C2CFEDB">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380" w:type="dxa"/>
            <w:noWrap w:val="0"/>
            <w:vAlign w:val="top"/>
          </w:tcPr>
          <w:p w14:paraId="391845FC">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576" w:type="dxa"/>
            <w:noWrap w:val="0"/>
            <w:vAlign w:val="top"/>
          </w:tcPr>
          <w:p w14:paraId="035B8970">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965" w:type="dxa"/>
            <w:noWrap w:val="0"/>
            <w:vAlign w:val="top"/>
          </w:tcPr>
          <w:p w14:paraId="16D445EC">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083" w:type="dxa"/>
            <w:noWrap w:val="0"/>
            <w:vAlign w:val="top"/>
          </w:tcPr>
          <w:p w14:paraId="79A0A21D">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1D3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D5328D7">
            <w:pPr>
              <w:pStyle w:val="12"/>
              <w:rPr>
                <w:rFonts w:hint="eastAsia" w:ascii="宋体" w:hAnsi="宋体" w:eastAsia="宋体" w:cs="宋体"/>
              </w:rPr>
            </w:pPr>
          </w:p>
        </w:tc>
        <w:tc>
          <w:tcPr>
            <w:tcW w:w="2113" w:type="dxa"/>
            <w:gridSpan w:val="2"/>
            <w:noWrap w:val="0"/>
            <w:vAlign w:val="top"/>
          </w:tcPr>
          <w:p w14:paraId="1E103813">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478" w:type="dxa"/>
            <w:noWrap w:val="0"/>
            <w:vAlign w:val="top"/>
          </w:tcPr>
          <w:p w14:paraId="2FCEEB82">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91.40</w:t>
            </w:r>
          </w:p>
        </w:tc>
        <w:tc>
          <w:tcPr>
            <w:tcW w:w="1404" w:type="dxa"/>
            <w:noWrap w:val="0"/>
            <w:vAlign w:val="top"/>
          </w:tcPr>
          <w:p w14:paraId="55310134">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91.40</w:t>
            </w:r>
          </w:p>
        </w:tc>
        <w:tc>
          <w:tcPr>
            <w:tcW w:w="1380" w:type="dxa"/>
            <w:noWrap w:val="0"/>
            <w:vAlign w:val="top"/>
          </w:tcPr>
          <w:p w14:paraId="67D2E87F">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84.36</w:t>
            </w:r>
          </w:p>
        </w:tc>
        <w:tc>
          <w:tcPr>
            <w:tcW w:w="576" w:type="dxa"/>
            <w:noWrap w:val="0"/>
            <w:vAlign w:val="top"/>
          </w:tcPr>
          <w:p w14:paraId="642C7E9F">
            <w:pPr>
              <w:pStyle w:val="12"/>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965" w:type="dxa"/>
            <w:noWrap w:val="0"/>
            <w:vAlign w:val="top"/>
          </w:tcPr>
          <w:p w14:paraId="24AD8D69">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92.30%</w:t>
            </w:r>
          </w:p>
        </w:tc>
        <w:tc>
          <w:tcPr>
            <w:tcW w:w="1083" w:type="dxa"/>
            <w:noWrap w:val="0"/>
            <w:vAlign w:val="top"/>
          </w:tcPr>
          <w:p w14:paraId="3AF2D572">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6E352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6A7839E">
            <w:pPr>
              <w:pStyle w:val="12"/>
              <w:rPr>
                <w:rFonts w:hint="eastAsia" w:ascii="宋体" w:hAnsi="宋体" w:eastAsia="宋体" w:cs="宋体"/>
              </w:rPr>
            </w:pPr>
          </w:p>
        </w:tc>
        <w:tc>
          <w:tcPr>
            <w:tcW w:w="4995" w:type="dxa"/>
            <w:gridSpan w:val="4"/>
            <w:noWrap w:val="0"/>
            <w:vAlign w:val="top"/>
          </w:tcPr>
          <w:p w14:paraId="58AF9433">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004" w:type="dxa"/>
            <w:gridSpan w:val="4"/>
            <w:noWrap w:val="0"/>
            <w:vAlign w:val="top"/>
          </w:tcPr>
          <w:p w14:paraId="5E9B8FA6">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7BB8A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4BA2A7E">
            <w:pPr>
              <w:pStyle w:val="12"/>
              <w:rPr>
                <w:rFonts w:hint="eastAsia" w:ascii="宋体" w:hAnsi="宋体" w:eastAsia="宋体" w:cs="宋体"/>
              </w:rPr>
            </w:pPr>
          </w:p>
        </w:tc>
        <w:tc>
          <w:tcPr>
            <w:tcW w:w="4995" w:type="dxa"/>
            <w:gridSpan w:val="4"/>
            <w:noWrap w:val="0"/>
            <w:vAlign w:val="top"/>
          </w:tcPr>
          <w:p w14:paraId="05AC7127">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91.40</w:t>
            </w:r>
          </w:p>
        </w:tc>
        <w:tc>
          <w:tcPr>
            <w:tcW w:w="4004" w:type="dxa"/>
            <w:gridSpan w:val="4"/>
            <w:noWrap w:val="0"/>
            <w:vAlign w:val="top"/>
          </w:tcPr>
          <w:p w14:paraId="362B30FA">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69.36</w:t>
            </w:r>
          </w:p>
        </w:tc>
      </w:tr>
      <w:tr w14:paraId="6FBF4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4222314">
            <w:pPr>
              <w:pStyle w:val="12"/>
              <w:rPr>
                <w:rFonts w:hint="eastAsia" w:ascii="宋体" w:hAnsi="宋体" w:eastAsia="宋体" w:cs="宋体"/>
              </w:rPr>
            </w:pPr>
          </w:p>
        </w:tc>
        <w:tc>
          <w:tcPr>
            <w:tcW w:w="4995" w:type="dxa"/>
            <w:gridSpan w:val="4"/>
            <w:noWrap w:val="0"/>
            <w:vAlign w:val="top"/>
          </w:tcPr>
          <w:p w14:paraId="09A849D2">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004" w:type="dxa"/>
            <w:gridSpan w:val="4"/>
            <w:noWrap w:val="0"/>
            <w:vAlign w:val="top"/>
          </w:tcPr>
          <w:p w14:paraId="1723FF7E">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22.04</w:t>
            </w:r>
          </w:p>
        </w:tc>
      </w:tr>
      <w:tr w14:paraId="1046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D5F75F0">
            <w:pPr>
              <w:pStyle w:val="12"/>
              <w:rPr>
                <w:rFonts w:hint="eastAsia" w:ascii="宋体" w:hAnsi="宋体" w:eastAsia="宋体" w:cs="宋体"/>
              </w:rPr>
            </w:pPr>
          </w:p>
        </w:tc>
        <w:tc>
          <w:tcPr>
            <w:tcW w:w="4995" w:type="dxa"/>
            <w:gridSpan w:val="4"/>
            <w:noWrap w:val="0"/>
            <w:vAlign w:val="top"/>
          </w:tcPr>
          <w:p w14:paraId="4410750E">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004" w:type="dxa"/>
            <w:gridSpan w:val="4"/>
            <w:noWrap w:val="0"/>
            <w:vAlign w:val="top"/>
          </w:tcPr>
          <w:p w14:paraId="7858E002">
            <w:pPr>
              <w:pStyle w:val="12"/>
              <w:spacing w:line="235" w:lineRule="exact"/>
              <w:rPr>
                <w:rFonts w:hint="eastAsia" w:ascii="宋体" w:hAnsi="宋体" w:eastAsia="宋体" w:cs="宋体"/>
                <w:sz w:val="20"/>
              </w:rPr>
            </w:pPr>
          </w:p>
        </w:tc>
      </w:tr>
      <w:tr w14:paraId="0ADCD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9CE3814">
            <w:pPr>
              <w:pStyle w:val="12"/>
              <w:rPr>
                <w:rFonts w:hint="eastAsia" w:ascii="宋体" w:hAnsi="宋体" w:eastAsia="宋体" w:cs="宋体"/>
              </w:rPr>
            </w:pPr>
          </w:p>
        </w:tc>
        <w:tc>
          <w:tcPr>
            <w:tcW w:w="4995" w:type="dxa"/>
            <w:gridSpan w:val="4"/>
            <w:noWrap w:val="0"/>
            <w:vAlign w:val="top"/>
          </w:tcPr>
          <w:p w14:paraId="33683723">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004" w:type="dxa"/>
            <w:gridSpan w:val="4"/>
            <w:noWrap w:val="0"/>
            <w:vAlign w:val="top"/>
          </w:tcPr>
          <w:p w14:paraId="5CFE875C">
            <w:pPr>
              <w:pStyle w:val="12"/>
              <w:spacing w:line="235" w:lineRule="exact"/>
              <w:rPr>
                <w:rFonts w:hint="eastAsia" w:ascii="宋体" w:hAnsi="宋体" w:eastAsia="宋体" w:cs="宋体"/>
                <w:sz w:val="20"/>
              </w:rPr>
            </w:pPr>
          </w:p>
        </w:tc>
      </w:tr>
      <w:tr w14:paraId="6708D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D3FE78B">
            <w:pPr>
              <w:pStyle w:val="12"/>
              <w:spacing w:line="242" w:lineRule="auto"/>
              <w:rPr>
                <w:rFonts w:hint="eastAsia" w:ascii="宋体" w:hAnsi="宋体" w:eastAsia="宋体" w:cs="宋体"/>
              </w:rPr>
            </w:pPr>
          </w:p>
          <w:p w14:paraId="39321CDC">
            <w:pPr>
              <w:pStyle w:val="12"/>
              <w:spacing w:line="243" w:lineRule="auto"/>
              <w:rPr>
                <w:rFonts w:hint="eastAsia" w:ascii="宋体" w:hAnsi="宋体" w:eastAsia="宋体" w:cs="宋体"/>
              </w:rPr>
            </w:pPr>
          </w:p>
          <w:p w14:paraId="204B35BC">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995" w:type="dxa"/>
            <w:gridSpan w:val="4"/>
            <w:noWrap w:val="0"/>
            <w:vAlign w:val="top"/>
          </w:tcPr>
          <w:p w14:paraId="175C5998">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004" w:type="dxa"/>
            <w:gridSpan w:val="4"/>
            <w:noWrap w:val="0"/>
            <w:vAlign w:val="top"/>
          </w:tcPr>
          <w:p w14:paraId="0648856D">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C044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4D3E13D5">
            <w:pPr>
              <w:pStyle w:val="12"/>
              <w:rPr>
                <w:rFonts w:hint="eastAsia" w:ascii="宋体" w:hAnsi="宋体" w:eastAsia="宋体" w:cs="宋体"/>
              </w:rPr>
            </w:pPr>
          </w:p>
        </w:tc>
        <w:tc>
          <w:tcPr>
            <w:tcW w:w="4995" w:type="dxa"/>
            <w:gridSpan w:val="4"/>
            <w:tcBorders>
              <w:bottom w:val="single" w:color="auto" w:sz="4" w:space="0"/>
            </w:tcBorders>
            <w:noWrap w:val="0"/>
            <w:vAlign w:val="top"/>
          </w:tcPr>
          <w:p w14:paraId="0921DBBB">
            <w:pPr>
              <w:pStyle w:val="12"/>
              <w:numPr>
                <w:ilvl w:val="0"/>
                <w:numId w:val="0"/>
              </w:numPr>
              <w:spacing w:line="235" w:lineRule="exact"/>
              <w:ind w:leftChars="0"/>
              <w:rPr>
                <w:rFonts w:hint="eastAsia" w:ascii="宋体" w:hAnsi="宋体" w:eastAsia="宋体" w:cs="宋体"/>
                <w:sz w:val="20"/>
                <w:lang w:val="en-US" w:eastAsia="zh-CN"/>
              </w:rPr>
            </w:pPr>
            <w:r>
              <w:rPr>
                <w:rFonts w:ascii="Segoe UI" w:hAnsi="Segoe UI" w:eastAsia="Segoe UI" w:cs="Segoe UI"/>
                <w:i w:val="0"/>
                <w:iCs w:val="0"/>
                <w:caps w:val="0"/>
                <w:spacing w:val="0"/>
                <w:sz w:val="16"/>
                <w:szCs w:val="16"/>
                <w:shd w:val="clear" w:fill="FFFFFF"/>
              </w:rPr>
              <w:t>1. 强化理论学习与意识形态工作</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加强作风建设，筑牢廉洁防线</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做好重大传染病健康教育与上级交办任务</w:t>
            </w:r>
          </w:p>
        </w:tc>
        <w:tc>
          <w:tcPr>
            <w:tcW w:w="4004" w:type="dxa"/>
            <w:gridSpan w:val="4"/>
            <w:tcBorders>
              <w:bottom w:val="single" w:color="auto" w:sz="4" w:space="0"/>
            </w:tcBorders>
            <w:noWrap w:val="0"/>
            <w:vAlign w:val="top"/>
          </w:tcPr>
          <w:p w14:paraId="251172F9">
            <w:pPr>
              <w:pStyle w:val="12"/>
              <w:spacing w:line="235" w:lineRule="exact"/>
              <w:rPr>
                <w:rFonts w:hint="default" w:ascii="宋体" w:hAnsi="宋体" w:eastAsia="宋体" w:cs="宋体"/>
                <w:sz w:val="20"/>
                <w:lang w:val="en-US" w:eastAsia="zh-CN"/>
              </w:rPr>
            </w:pPr>
            <w:r>
              <w:rPr>
                <w:rFonts w:ascii="Segoe UI" w:hAnsi="Segoe UI" w:eastAsia="Segoe UI" w:cs="Segoe UI"/>
                <w:i w:val="0"/>
                <w:iCs w:val="0"/>
                <w:caps w:val="0"/>
                <w:spacing w:val="0"/>
                <w:sz w:val="16"/>
                <w:szCs w:val="16"/>
                <w:shd w:val="clear" w:fill="FFFFFF"/>
              </w:rPr>
              <w:t>1. 开展 “三会一课”，参加局党委学习活动，落实意识形态工作</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签订廉政责任书，观看警示教育片，零违规违纪</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发放宣传折页 3 万份、手册 1 万份，拟发督办函 740 余份，完成巡堤任务</w:t>
            </w:r>
          </w:p>
        </w:tc>
      </w:tr>
      <w:tr w14:paraId="38414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7A0F5653">
            <w:pPr>
              <w:pStyle w:val="12"/>
              <w:spacing w:line="364" w:lineRule="auto"/>
              <w:rPr>
                <w:rFonts w:hint="eastAsia" w:ascii="宋体" w:hAnsi="宋体" w:eastAsia="宋体" w:cs="宋体"/>
              </w:rPr>
            </w:pPr>
          </w:p>
          <w:p w14:paraId="2BEE0B83">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02DCBBAF">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6397539C">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478" w:type="dxa"/>
            <w:tcBorders>
              <w:top w:val="single" w:color="auto" w:sz="4" w:space="0"/>
              <w:left w:val="single" w:color="auto" w:sz="4" w:space="0"/>
              <w:bottom w:val="single" w:color="auto" w:sz="4" w:space="0"/>
              <w:right w:val="single" w:color="auto" w:sz="4" w:space="0"/>
            </w:tcBorders>
            <w:noWrap w:val="0"/>
            <w:vAlign w:val="top"/>
          </w:tcPr>
          <w:p w14:paraId="03B47BD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51D8EDFC">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9EB852C">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576" w:type="dxa"/>
            <w:tcBorders>
              <w:top w:val="single" w:color="auto" w:sz="4" w:space="0"/>
              <w:left w:val="single" w:color="auto" w:sz="4" w:space="0"/>
              <w:bottom w:val="single" w:color="auto" w:sz="4" w:space="0"/>
              <w:right w:val="single" w:color="auto" w:sz="4" w:space="0"/>
            </w:tcBorders>
            <w:noWrap w:val="0"/>
            <w:vAlign w:val="top"/>
          </w:tcPr>
          <w:p w14:paraId="7581380D">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965" w:type="dxa"/>
            <w:tcBorders>
              <w:top w:val="single" w:color="auto" w:sz="4" w:space="0"/>
              <w:left w:val="single" w:color="auto" w:sz="4" w:space="0"/>
              <w:bottom w:val="single" w:color="auto" w:sz="4" w:space="0"/>
              <w:right w:val="single" w:color="auto" w:sz="4" w:space="0"/>
            </w:tcBorders>
            <w:noWrap w:val="0"/>
            <w:vAlign w:val="top"/>
          </w:tcPr>
          <w:p w14:paraId="6201482D">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083" w:type="dxa"/>
            <w:tcBorders>
              <w:top w:val="single" w:color="auto" w:sz="4" w:space="0"/>
              <w:left w:val="single" w:color="auto" w:sz="4" w:space="0"/>
              <w:bottom w:val="single" w:color="auto" w:sz="4" w:space="0"/>
              <w:right w:val="single" w:color="auto" w:sz="4" w:space="0"/>
            </w:tcBorders>
            <w:noWrap w:val="0"/>
            <w:vAlign w:val="top"/>
          </w:tcPr>
          <w:p w14:paraId="687D8ABB">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3323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D23498F">
            <w:pPr>
              <w:pStyle w:val="12"/>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AE40716">
            <w:pPr>
              <w:pStyle w:val="12"/>
              <w:spacing w:line="272" w:lineRule="auto"/>
              <w:rPr>
                <w:rFonts w:hint="eastAsia" w:ascii="宋体" w:hAnsi="宋体" w:eastAsia="宋体" w:cs="宋体"/>
              </w:rPr>
            </w:pPr>
          </w:p>
          <w:p w14:paraId="4A70A143">
            <w:pPr>
              <w:pStyle w:val="12"/>
              <w:spacing w:line="272" w:lineRule="auto"/>
              <w:rPr>
                <w:rFonts w:hint="eastAsia" w:ascii="宋体" w:hAnsi="宋体" w:eastAsia="宋体" w:cs="宋体"/>
              </w:rPr>
            </w:pPr>
          </w:p>
          <w:p w14:paraId="2EC85293">
            <w:pPr>
              <w:pStyle w:val="12"/>
              <w:spacing w:line="272" w:lineRule="auto"/>
              <w:rPr>
                <w:rFonts w:hint="eastAsia" w:ascii="宋体" w:hAnsi="宋体" w:eastAsia="宋体" w:cs="宋体"/>
              </w:rPr>
            </w:pPr>
          </w:p>
          <w:p w14:paraId="6C070E30">
            <w:pPr>
              <w:pStyle w:val="12"/>
              <w:spacing w:line="273" w:lineRule="auto"/>
              <w:rPr>
                <w:rFonts w:hint="eastAsia" w:ascii="宋体" w:hAnsi="宋体" w:eastAsia="宋体" w:cs="宋体"/>
              </w:rPr>
            </w:pPr>
          </w:p>
          <w:p w14:paraId="780AC421">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7B47A0AB">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4C0A513D">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DBC77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宣传资料发放</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09B52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折页≥2 万份，手册≥8 千份</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EBBE8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折页 3 万份，手册 1 万份</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C65AA9">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6723C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DF50F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超额完成，持续保障宣教需求</w:t>
            </w:r>
          </w:p>
        </w:tc>
      </w:tr>
      <w:tr w14:paraId="14BE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2CB7CF4">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7879907">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92A7753">
            <w:pPr>
              <w:pStyle w:val="12"/>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2DC2B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上级交办任务</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20332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按时完成抽调工作</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2E098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拟发文件 740 份，完成巡堤任务</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DD2120">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D0481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39705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高效落实</w:t>
            </w:r>
          </w:p>
        </w:tc>
      </w:tr>
      <w:tr w14:paraId="5D2E4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8B227E6">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7100266">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7CED995">
            <w:pPr>
              <w:pStyle w:val="12"/>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F72103">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理论学习活动</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6BBF7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参加局党委学习≥12 次</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BCCFA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按要求参加集中学习，次数达标</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95D3E5">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0F5F89">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EC726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精准落实</w:t>
            </w:r>
          </w:p>
        </w:tc>
      </w:tr>
      <w:tr w14:paraId="0159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C7A131A">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FE502E8">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73F2FB5">
            <w:pPr>
              <w:pStyle w:val="12"/>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E6228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廉政教育活动</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71347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开展警示教育≥2 次</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39393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组织观看警示教育片，开展 1 次</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223DF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58C1FF">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bookmarkStart w:id="0" w:name="_GoBack"/>
            <w:bookmarkEnd w:id="0"/>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2C907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需增加廉政教育频次</w:t>
            </w:r>
          </w:p>
        </w:tc>
      </w:tr>
      <w:tr w14:paraId="3FEB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50FA410">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061C257">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6CCF300">
            <w:pPr>
              <w:pStyle w:val="12"/>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7E30C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应急演练培训</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C7E27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年度≥1 次</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F8B56D">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年度1次</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753046">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A7AA6A">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4B7EE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p>
        </w:tc>
      </w:tr>
      <w:tr w14:paraId="398EF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F95B551">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F980739">
            <w:pPr>
              <w:pStyle w:val="12"/>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6FF62DE8">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7E2F40">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宣传资料覆盖率</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C3D0C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覆盖全区重点人群</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3FE20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发放至社区、医疗机构，覆盖率 100%</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5F07C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213AAC">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03D4B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全面覆盖</w:t>
            </w:r>
          </w:p>
        </w:tc>
      </w:tr>
      <w:tr w14:paraId="74E78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A393EF8">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EBD49C1">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59CD7F7">
            <w:pPr>
              <w:pStyle w:val="12"/>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EA4EDC">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任务完成合格率</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EEA38C">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916C9">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督办函、巡堤任务零差错</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B409FA">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2AC61E">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16492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184A9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B175F16">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EFE73D3">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13282EB">
            <w:pPr>
              <w:pStyle w:val="12"/>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7AC7D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学习参与率</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BFA6F1">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AAF44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党员干部全员参与理论学习</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ED2BD7">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8AE456">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6AEED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651D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7AF0080">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5EE7527">
            <w:pPr>
              <w:pStyle w:val="12"/>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47118524">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E86A0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资料发放及时性</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4C4A3">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按季度发放</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C5197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全年分批次发放，及时到位</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6605C0">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EB8A8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E36AF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准时完成</w:t>
            </w:r>
          </w:p>
        </w:tc>
      </w:tr>
      <w:tr w14:paraId="150FD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4A5739C">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B3AC1C5">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DB57A18">
            <w:pPr>
              <w:pStyle w:val="12"/>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835A2FE">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default" w:ascii="Segoe UI" w:hAnsi="Segoe UI" w:eastAsia="Segoe UI" w:cs="Segoe UI"/>
                <w:i w:val="0"/>
                <w:iCs w:val="0"/>
                <w:color w:val="000000"/>
                <w:kern w:val="0"/>
                <w:sz w:val="24"/>
                <w:szCs w:val="24"/>
                <w:u w:val="none"/>
                <w:lang w:val="en-US" w:eastAsia="zh-CN" w:bidi="ar"/>
              </w:rPr>
              <w:t>任务响应时效</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D79A2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接到任务 24 小时内响应</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49038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抽调工作即时响应</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E4AB30">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3</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D5C58">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0BBC8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7BAE6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1B64093">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6207A79">
            <w:pPr>
              <w:pStyle w:val="12"/>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04754890">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A26EB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预算执行率</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90E8A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控制在合理范围</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2074AA3">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9277C2">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3</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0E93CF26">
            <w:pPr>
              <w:keepNext w:val="0"/>
              <w:keepLines w:val="0"/>
              <w:widowControl/>
              <w:suppressLineNumbers w:val="0"/>
              <w:jc w:val="right"/>
              <w:textAlignment w:val="center"/>
              <w:rPr>
                <w:rFonts w:hint="eastAsia" w:ascii="宋体" w:hAnsi="宋体" w:eastAsia="宋体" w:cs="宋体"/>
                <w:sz w:val="20"/>
                <w:lang w:val="en-US" w:eastAsia="zh-CN"/>
              </w:rPr>
            </w:pPr>
            <w:r>
              <w:rPr>
                <w:rFonts w:hint="eastAsia" w:ascii="Segoe UI" w:hAnsi="Segoe UI" w:eastAsia="Segoe UI" w:cs="Segoe UI"/>
                <w:i w:val="0"/>
                <w:iCs w:val="0"/>
                <w:color w:val="000000"/>
                <w:kern w:val="2"/>
                <w:sz w:val="24"/>
                <w:szCs w:val="24"/>
                <w:u w:val="none"/>
                <w:lang w:val="en-US" w:eastAsia="zh-CN" w:bidi="ar-SA"/>
              </w:rPr>
              <w:t>3</w:t>
            </w:r>
          </w:p>
        </w:tc>
        <w:tc>
          <w:tcPr>
            <w:tcW w:w="1083" w:type="dxa"/>
            <w:tcBorders>
              <w:top w:val="single" w:color="auto" w:sz="4" w:space="0"/>
              <w:left w:val="single" w:color="auto" w:sz="4" w:space="0"/>
              <w:bottom w:val="single" w:color="auto" w:sz="4" w:space="0"/>
              <w:right w:val="single" w:color="auto" w:sz="4" w:space="0"/>
            </w:tcBorders>
            <w:noWrap w:val="0"/>
            <w:vAlign w:val="top"/>
          </w:tcPr>
          <w:p w14:paraId="0783F1A7">
            <w:pPr>
              <w:pStyle w:val="12"/>
              <w:spacing w:line="235" w:lineRule="exact"/>
              <w:rPr>
                <w:rFonts w:hint="default" w:ascii="宋体" w:hAnsi="宋体" w:eastAsia="宋体" w:cs="宋体"/>
                <w:sz w:val="20"/>
                <w:lang w:val="en-US" w:eastAsia="zh-CN"/>
              </w:rPr>
            </w:pPr>
          </w:p>
        </w:tc>
      </w:tr>
      <w:tr w14:paraId="30115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7C20C23">
            <w:pPr>
              <w:pStyle w:val="12"/>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1CBD7BFB">
            <w:pPr>
              <w:pStyle w:val="12"/>
              <w:spacing w:line="256" w:lineRule="auto"/>
              <w:rPr>
                <w:rFonts w:hint="eastAsia" w:ascii="宋体" w:hAnsi="宋体" w:eastAsia="宋体" w:cs="宋体"/>
              </w:rPr>
            </w:pPr>
          </w:p>
          <w:p w14:paraId="3870D209">
            <w:pPr>
              <w:pStyle w:val="12"/>
              <w:spacing w:line="256" w:lineRule="auto"/>
              <w:rPr>
                <w:rFonts w:hint="eastAsia" w:ascii="宋体" w:hAnsi="宋体" w:eastAsia="宋体" w:cs="宋体"/>
              </w:rPr>
            </w:pPr>
          </w:p>
          <w:p w14:paraId="086C46B3">
            <w:pPr>
              <w:pStyle w:val="12"/>
              <w:spacing w:line="256" w:lineRule="auto"/>
              <w:rPr>
                <w:rFonts w:hint="eastAsia" w:ascii="宋体" w:hAnsi="宋体" w:eastAsia="宋体" w:cs="宋体"/>
              </w:rPr>
            </w:pPr>
          </w:p>
          <w:p w14:paraId="40FF664F">
            <w:pPr>
              <w:pStyle w:val="12"/>
              <w:spacing w:line="256" w:lineRule="auto"/>
              <w:rPr>
                <w:rFonts w:hint="eastAsia" w:ascii="宋体" w:hAnsi="宋体" w:eastAsia="宋体" w:cs="宋体"/>
              </w:rPr>
            </w:pPr>
          </w:p>
          <w:p w14:paraId="4779482D">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A9CF81A">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267C1E2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260E12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78" w:type="dxa"/>
            <w:tcBorders>
              <w:top w:val="single" w:color="auto" w:sz="4" w:space="0"/>
              <w:left w:val="single" w:color="auto" w:sz="4" w:space="0"/>
              <w:right w:val="single" w:color="auto" w:sz="4" w:space="0"/>
            </w:tcBorders>
            <w:shd w:val="clear" w:color="auto" w:fill="FFFFFF"/>
            <w:noWrap w:val="0"/>
            <w:vAlign w:val="center"/>
          </w:tcPr>
          <w:p w14:paraId="408734C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公共卫生投入效益</w:t>
            </w:r>
          </w:p>
        </w:tc>
        <w:tc>
          <w:tcPr>
            <w:tcW w:w="1404" w:type="dxa"/>
            <w:tcBorders>
              <w:top w:val="single" w:color="auto" w:sz="4" w:space="0"/>
              <w:left w:val="single" w:color="auto" w:sz="4" w:space="0"/>
              <w:right w:val="single" w:color="auto" w:sz="4" w:space="0"/>
            </w:tcBorders>
            <w:shd w:val="clear" w:color="auto" w:fill="FFFFFF"/>
            <w:noWrap w:val="0"/>
            <w:vAlign w:val="center"/>
          </w:tcPr>
          <w:p w14:paraId="35532CA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减少疾病经济负担</w:t>
            </w:r>
          </w:p>
        </w:tc>
        <w:tc>
          <w:tcPr>
            <w:tcW w:w="1380" w:type="dxa"/>
            <w:tcBorders>
              <w:top w:val="single" w:color="auto" w:sz="4" w:space="0"/>
              <w:left w:val="single" w:color="auto" w:sz="4" w:space="0"/>
              <w:right w:val="single" w:color="auto" w:sz="4" w:space="0"/>
            </w:tcBorders>
            <w:shd w:val="clear" w:color="auto" w:fill="FFFFFF"/>
            <w:noWrap w:val="0"/>
            <w:vAlign w:val="center"/>
          </w:tcPr>
          <w:p w14:paraId="70C39AB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通过宣教提升防病意识，间接体现</w:t>
            </w:r>
          </w:p>
        </w:tc>
        <w:tc>
          <w:tcPr>
            <w:tcW w:w="576" w:type="dxa"/>
            <w:tcBorders>
              <w:top w:val="single" w:color="auto" w:sz="4" w:space="0"/>
              <w:left w:val="single" w:color="auto" w:sz="4" w:space="0"/>
              <w:right w:val="single" w:color="auto" w:sz="4" w:space="0"/>
            </w:tcBorders>
            <w:shd w:val="clear" w:color="auto" w:fill="FFFFFF"/>
            <w:noWrap w:val="0"/>
            <w:vAlign w:val="center"/>
          </w:tcPr>
          <w:p w14:paraId="0DB17C20">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right w:val="single" w:color="auto" w:sz="4" w:space="0"/>
            </w:tcBorders>
            <w:shd w:val="clear" w:color="auto" w:fill="FFFFFF"/>
            <w:noWrap w:val="0"/>
            <w:vAlign w:val="center"/>
          </w:tcPr>
          <w:p w14:paraId="05094B9F">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noWrap w:val="0"/>
            <w:vAlign w:val="top"/>
          </w:tcPr>
          <w:p w14:paraId="5455C6AD">
            <w:pPr>
              <w:pStyle w:val="12"/>
              <w:spacing w:line="235" w:lineRule="exact"/>
              <w:rPr>
                <w:rFonts w:hint="eastAsia" w:ascii="宋体" w:hAnsi="宋体" w:eastAsia="宋体" w:cs="宋体"/>
                <w:sz w:val="20"/>
              </w:rPr>
            </w:pPr>
          </w:p>
        </w:tc>
      </w:tr>
      <w:tr w14:paraId="34430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D960FEC">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90A0214">
            <w:pPr>
              <w:pStyle w:val="12"/>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0DBC63DA">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D941CC2">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8595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健康知识普及成效</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B66A5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群众防病意识提升</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9D98B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发放资料 3 万余份，覆盖广泛</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7EBF67">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61166F">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CE814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有效提升</w:t>
            </w:r>
          </w:p>
        </w:tc>
      </w:tr>
      <w:tr w14:paraId="1C47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B99F5C7">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84451E5">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6F6AEF1">
            <w:pPr>
              <w:pStyle w:val="12"/>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F28B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应急协作能力</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A789B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完成上级抽调任务</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99882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高效配合爱卫、巡堤工作</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868D6C">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497B27">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DC46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成效显著</w:t>
            </w:r>
          </w:p>
        </w:tc>
      </w:tr>
      <w:tr w14:paraId="1B311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E5D78FC">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503EBD3">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4081BFD">
            <w:pPr>
              <w:pStyle w:val="12"/>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43026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廉政建设成效</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5DB59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零违规违纪</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917FB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全年无违纪事件</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5C27EE">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1349FE">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B979A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持续保持</w:t>
            </w:r>
          </w:p>
        </w:tc>
      </w:tr>
      <w:tr w14:paraId="00F2F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53CBC4C">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B2F6204">
            <w:pPr>
              <w:pStyle w:val="12"/>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47ED4BA">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757B642">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7405BC0">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stheme="minorBidi"/>
                <w:color w:val="000000" w:themeColor="text1"/>
                <w:kern w:val="2"/>
                <w:sz w:val="21"/>
                <w:szCs w:val="24"/>
                <w:lang w:val="en-US" w:eastAsia="zh-CN" w:bidi="ar-SA"/>
                <w14:textFill>
                  <w14:solidFill>
                    <w14:schemeClr w14:val="tx1"/>
                  </w14:solidFill>
                </w14:textFill>
              </w:rPr>
              <w:t>不适用</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1FDA9C0">
            <w:pPr>
              <w:keepNext w:val="0"/>
              <w:keepLines w:val="0"/>
              <w:widowControl/>
              <w:suppressLineNumbers w:val="0"/>
              <w:jc w:val="center"/>
              <w:textAlignment w:val="center"/>
              <w:rPr>
                <w:rFonts w:hint="default"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stheme="minorBidi"/>
                <w:color w:val="000000" w:themeColor="text1"/>
                <w:kern w:val="2"/>
                <w:sz w:val="21"/>
                <w:szCs w:val="24"/>
                <w:lang w:val="en-US" w:eastAsia="zh-CN" w:bidi="ar-SA"/>
                <w14:textFill>
                  <w14:solidFill>
                    <w14:schemeClr w14:val="tx1"/>
                  </w14:solidFill>
                </w14:textFill>
              </w:rPr>
              <w:t>不适用</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733F242">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p>
        </w:tc>
        <w:tc>
          <w:tcPr>
            <w:tcW w:w="576" w:type="dxa"/>
            <w:tcBorders>
              <w:top w:val="single" w:color="auto" w:sz="4" w:space="0"/>
              <w:left w:val="single" w:color="auto" w:sz="4" w:space="0"/>
              <w:bottom w:val="single" w:color="auto" w:sz="4" w:space="0"/>
              <w:right w:val="single" w:color="auto" w:sz="4" w:space="0"/>
            </w:tcBorders>
            <w:noWrap w:val="0"/>
            <w:vAlign w:val="top"/>
          </w:tcPr>
          <w:p w14:paraId="2C169AFE">
            <w:pPr>
              <w:pStyle w:val="12"/>
              <w:spacing w:line="235" w:lineRule="exact"/>
              <w:rPr>
                <w:rFonts w:hint="eastAsia" w:ascii="宋体" w:hAnsi="宋体" w:eastAsia="宋体" w:cs="宋体"/>
                <w:sz w:val="20"/>
                <w:lang w:val="en-US" w:eastAsia="zh-CN"/>
              </w:rPr>
            </w:pPr>
          </w:p>
        </w:tc>
        <w:tc>
          <w:tcPr>
            <w:tcW w:w="965" w:type="dxa"/>
            <w:tcBorders>
              <w:top w:val="single" w:color="auto" w:sz="4" w:space="0"/>
              <w:left w:val="single" w:color="auto" w:sz="4" w:space="0"/>
              <w:bottom w:val="single" w:color="auto" w:sz="4" w:space="0"/>
              <w:right w:val="single" w:color="auto" w:sz="4" w:space="0"/>
            </w:tcBorders>
            <w:noWrap w:val="0"/>
            <w:vAlign w:val="top"/>
          </w:tcPr>
          <w:p w14:paraId="1CB16C95">
            <w:pPr>
              <w:pStyle w:val="12"/>
              <w:spacing w:line="235" w:lineRule="exact"/>
              <w:rPr>
                <w:rFonts w:hint="eastAsia" w:ascii="宋体" w:hAnsi="宋体" w:eastAsia="宋体" w:cs="宋体"/>
                <w:sz w:val="20"/>
                <w:lang w:val="en-US" w:eastAsia="zh-C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61005467">
            <w:pPr>
              <w:pStyle w:val="12"/>
              <w:spacing w:line="235" w:lineRule="exact"/>
              <w:rPr>
                <w:rFonts w:hint="eastAsia" w:ascii="宋体" w:hAnsi="宋体" w:eastAsia="宋体" w:cs="宋体"/>
                <w:sz w:val="20"/>
              </w:rPr>
            </w:pPr>
          </w:p>
        </w:tc>
      </w:tr>
      <w:tr w14:paraId="55E1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E668D41">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5785C00">
            <w:pPr>
              <w:pStyle w:val="12"/>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774E36FA">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AFE82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理论学习机制</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D8F7E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常态化学习制度</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1B841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融入日常工作，形成学习习惯</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9A88A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F383CC">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E9C47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需强化学习成果转化</w:t>
            </w:r>
          </w:p>
        </w:tc>
      </w:tr>
      <w:tr w14:paraId="000CD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0767A6A">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1CC1A42">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5D25C01">
            <w:pPr>
              <w:pStyle w:val="12"/>
              <w:rPr>
                <w:rFonts w:hint="eastAsia" w:ascii="宋体" w:hAnsi="宋体" w:eastAsia="宋体" w:cs="宋体"/>
              </w:rPr>
            </w:pP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1561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宣教工作长效性</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6DAFE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建立健康教育机制</w:t>
            </w:r>
          </w:p>
        </w:tc>
        <w:tc>
          <w:tcPr>
            <w:tcW w:w="13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142CF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定期开展宣教，形成工作流程</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C3F76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BBFCEA">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F2F35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按计划推进</w:t>
            </w:r>
          </w:p>
        </w:tc>
      </w:tr>
      <w:tr w14:paraId="4093C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15D62A0">
            <w:pPr>
              <w:pStyle w:val="12"/>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1DFA8E6B">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6E14498B">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23594DF2">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4039E4C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E9219C4">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17F6CAA">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4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8B3E5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群众满意度</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415CA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Arial" w:cstheme="minorBidi"/>
                <w:color w:val="000000" w:themeColor="text1"/>
                <w:kern w:val="2"/>
                <w:sz w:val="21"/>
                <w:szCs w:val="24"/>
                <w:lang w:val="en-US" w:eastAsia="zh-CN" w:bidi="ar-SA"/>
                <w14:textFill>
                  <w14:solidFill>
                    <w14:schemeClr w14:val="tx1"/>
                  </w14:solidFill>
                </w14:textFill>
              </w:rPr>
              <w:t>≥95%</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136078A">
            <w:pPr>
              <w:keepNext w:val="0"/>
              <w:keepLines w:val="0"/>
              <w:widowControl/>
              <w:suppressLineNumbers w:val="0"/>
              <w:jc w:val="both"/>
              <w:textAlignment w:val="center"/>
              <w:rPr>
                <w:rFonts w:hint="default"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stheme="minorBidi"/>
                <w:color w:val="000000" w:themeColor="text1"/>
                <w:kern w:val="2"/>
                <w:sz w:val="21"/>
                <w:szCs w:val="24"/>
                <w:lang w:val="en-US" w:eastAsia="zh-CN" w:bidi="ar-SA"/>
                <w14:textFill>
                  <w14:solidFill>
                    <w14:schemeClr w14:val="tx1"/>
                  </w14:solidFill>
                </w14:textFill>
              </w:rPr>
              <w:t>≥95%</w:t>
            </w:r>
          </w:p>
        </w:tc>
        <w:tc>
          <w:tcPr>
            <w:tcW w:w="5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541815">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w:t>
            </w:r>
          </w:p>
        </w:tc>
        <w:tc>
          <w:tcPr>
            <w:tcW w:w="9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0E8F9A">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10</w:t>
            </w:r>
          </w:p>
        </w:tc>
        <w:tc>
          <w:tcPr>
            <w:tcW w:w="10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2C62C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p>
        </w:tc>
      </w:tr>
      <w:tr w14:paraId="115E0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459" w:type="dxa"/>
            <w:gridSpan w:val="6"/>
            <w:tcBorders>
              <w:top w:val="single" w:color="auto" w:sz="4" w:space="0"/>
              <w:left w:val="single" w:color="auto" w:sz="4" w:space="0"/>
              <w:bottom w:val="single" w:color="auto" w:sz="4" w:space="0"/>
              <w:right w:val="single" w:color="auto" w:sz="4" w:space="0"/>
            </w:tcBorders>
            <w:noWrap w:val="0"/>
            <w:vAlign w:val="top"/>
          </w:tcPr>
          <w:p w14:paraId="466EF13D">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576" w:type="dxa"/>
            <w:tcBorders>
              <w:top w:val="single" w:color="auto" w:sz="4" w:space="0"/>
              <w:left w:val="single" w:color="auto" w:sz="4" w:space="0"/>
              <w:bottom w:val="single" w:color="auto" w:sz="4" w:space="0"/>
              <w:right w:val="single" w:color="auto" w:sz="4" w:space="0"/>
            </w:tcBorders>
            <w:noWrap w:val="0"/>
            <w:vAlign w:val="top"/>
          </w:tcPr>
          <w:p w14:paraId="23BC34FB">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965" w:type="dxa"/>
            <w:tcBorders>
              <w:top w:val="single" w:color="auto" w:sz="4" w:space="0"/>
              <w:left w:val="single" w:color="auto" w:sz="4" w:space="0"/>
              <w:bottom w:val="single" w:color="auto" w:sz="4" w:space="0"/>
              <w:right w:val="single" w:color="auto" w:sz="4" w:space="0"/>
            </w:tcBorders>
            <w:noWrap w:val="0"/>
            <w:vAlign w:val="top"/>
          </w:tcPr>
          <w:p w14:paraId="5BB91E79">
            <w:pPr>
              <w:pStyle w:val="12"/>
              <w:rPr>
                <w:rFonts w:hint="default" w:ascii="宋体" w:hAnsi="宋体" w:eastAsia="宋体" w:cs="宋体"/>
                <w:lang w:val="en-US" w:eastAsia="zh-CN"/>
              </w:rPr>
            </w:pPr>
            <w:r>
              <w:rPr>
                <w:rFonts w:hint="eastAsia" w:ascii="宋体" w:hAnsi="宋体" w:eastAsia="宋体" w:cs="宋体"/>
                <w:lang w:val="en-US" w:eastAsia="zh-CN"/>
              </w:rPr>
              <w:t>98</w:t>
            </w:r>
          </w:p>
        </w:tc>
        <w:tc>
          <w:tcPr>
            <w:tcW w:w="1083" w:type="dxa"/>
            <w:tcBorders>
              <w:top w:val="single" w:color="auto" w:sz="4" w:space="0"/>
              <w:left w:val="single" w:color="auto" w:sz="4" w:space="0"/>
              <w:bottom w:val="single" w:color="auto" w:sz="4" w:space="0"/>
              <w:right w:val="single" w:color="auto" w:sz="4" w:space="0"/>
            </w:tcBorders>
            <w:noWrap w:val="0"/>
            <w:vAlign w:val="top"/>
          </w:tcPr>
          <w:p w14:paraId="0CDEBE92">
            <w:pPr>
              <w:pStyle w:val="12"/>
              <w:rPr>
                <w:rFonts w:hint="eastAsia" w:ascii="宋体" w:hAnsi="宋体" w:eastAsia="宋体" w:cs="宋体"/>
              </w:rPr>
            </w:pPr>
          </w:p>
        </w:tc>
      </w:tr>
    </w:tbl>
    <w:p w14:paraId="030683A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2F4B42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12668B5">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14:paraId="2FB1694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3525443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11"/>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7A93D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A6B147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4F84B517">
            <w:pPr>
              <w:pStyle w:val="12"/>
              <w:tabs>
                <w:tab w:val="left" w:pos="1441"/>
              </w:tabs>
              <w:rPr>
                <w:rFonts w:hint="eastAsia" w:ascii="宋体" w:hAnsi="宋体" w:eastAsia="宋体" w:cs="宋体"/>
                <w:lang w:eastAsia="zh-CN"/>
              </w:rPr>
            </w:pPr>
          </w:p>
        </w:tc>
      </w:tr>
      <w:tr w14:paraId="39D35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31437D95">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613D02D6">
            <w:pPr>
              <w:pStyle w:val="12"/>
              <w:jc w:val="center"/>
              <w:rPr>
                <w:rFonts w:hint="eastAsia" w:ascii="宋体" w:hAnsi="宋体" w:eastAsia="宋体" w:cs="宋体"/>
              </w:rPr>
            </w:pPr>
          </w:p>
        </w:tc>
        <w:tc>
          <w:tcPr>
            <w:tcW w:w="1281" w:type="dxa"/>
            <w:noWrap w:val="0"/>
            <w:vAlign w:val="top"/>
          </w:tcPr>
          <w:p w14:paraId="608A17DF">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039DC386">
            <w:pPr>
              <w:pStyle w:val="12"/>
              <w:rPr>
                <w:rFonts w:hint="default" w:ascii="宋体" w:hAnsi="宋体" w:eastAsia="宋体" w:cs="宋体"/>
                <w:lang w:val="en-US" w:eastAsia="zh-CN"/>
              </w:rPr>
            </w:pPr>
          </w:p>
        </w:tc>
      </w:tr>
      <w:tr w14:paraId="56DB4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E5B0190">
            <w:pPr>
              <w:spacing w:before="61" w:line="241" w:lineRule="auto"/>
              <w:ind w:right="141"/>
              <w:jc w:val="both"/>
              <w:rPr>
                <w:rFonts w:hint="eastAsia" w:ascii="宋体" w:hAnsi="宋体" w:cs="宋体"/>
                <w:sz w:val="19"/>
                <w:szCs w:val="19"/>
                <w:lang w:eastAsia="zh-CN"/>
              </w:rPr>
            </w:pPr>
          </w:p>
          <w:p w14:paraId="7750DB44">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76EA896">
            <w:pPr>
              <w:pStyle w:val="12"/>
              <w:rPr>
                <w:rFonts w:hint="eastAsia" w:ascii="宋体" w:hAnsi="宋体" w:eastAsia="宋体" w:cs="宋体"/>
              </w:rPr>
            </w:pPr>
          </w:p>
        </w:tc>
        <w:tc>
          <w:tcPr>
            <w:tcW w:w="1244" w:type="dxa"/>
            <w:noWrap w:val="0"/>
            <w:vAlign w:val="top"/>
          </w:tcPr>
          <w:p w14:paraId="446CFE66">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43BF9FDF">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10F9DA41">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52530DFE">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611CBEA">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65CC2CF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C309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FE2218E">
            <w:pPr>
              <w:pStyle w:val="12"/>
              <w:rPr>
                <w:rFonts w:hint="eastAsia" w:ascii="宋体" w:hAnsi="宋体" w:eastAsia="宋体" w:cs="宋体"/>
              </w:rPr>
            </w:pPr>
          </w:p>
        </w:tc>
        <w:tc>
          <w:tcPr>
            <w:tcW w:w="2034" w:type="dxa"/>
            <w:gridSpan w:val="2"/>
            <w:noWrap w:val="0"/>
            <w:vAlign w:val="top"/>
          </w:tcPr>
          <w:p w14:paraId="2E77364C">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3F7194FD">
            <w:pPr>
              <w:pStyle w:val="12"/>
              <w:jc w:val="center"/>
              <w:rPr>
                <w:rFonts w:hint="default" w:ascii="宋体" w:hAnsi="宋体" w:eastAsia="宋体" w:cs="宋体"/>
                <w:lang w:val="en-US" w:eastAsia="zh-CN"/>
              </w:rPr>
            </w:pPr>
          </w:p>
        </w:tc>
        <w:tc>
          <w:tcPr>
            <w:tcW w:w="1244" w:type="dxa"/>
            <w:noWrap w:val="0"/>
            <w:vAlign w:val="top"/>
          </w:tcPr>
          <w:p w14:paraId="48FBF073">
            <w:pPr>
              <w:pStyle w:val="12"/>
              <w:jc w:val="center"/>
              <w:rPr>
                <w:rFonts w:hint="default" w:ascii="宋体" w:hAnsi="宋体" w:eastAsia="宋体" w:cs="宋体"/>
                <w:lang w:val="en-US" w:eastAsia="zh-CN"/>
              </w:rPr>
            </w:pPr>
          </w:p>
        </w:tc>
        <w:tc>
          <w:tcPr>
            <w:tcW w:w="1281" w:type="dxa"/>
            <w:noWrap w:val="0"/>
            <w:vAlign w:val="top"/>
          </w:tcPr>
          <w:p w14:paraId="233E51D3">
            <w:pPr>
              <w:pStyle w:val="12"/>
              <w:jc w:val="center"/>
              <w:rPr>
                <w:rFonts w:hint="default" w:ascii="宋体" w:hAnsi="宋体" w:eastAsia="宋体" w:cs="宋体"/>
                <w:lang w:val="en-US" w:eastAsia="zh-CN"/>
              </w:rPr>
            </w:pPr>
          </w:p>
        </w:tc>
        <w:tc>
          <w:tcPr>
            <w:tcW w:w="673" w:type="dxa"/>
            <w:noWrap w:val="0"/>
            <w:vAlign w:val="top"/>
          </w:tcPr>
          <w:p w14:paraId="5A8137EA">
            <w:pPr>
              <w:spacing w:before="64" w:line="195" w:lineRule="auto"/>
              <w:jc w:val="center"/>
              <w:rPr>
                <w:rFonts w:hint="eastAsia" w:ascii="宋体" w:hAnsi="宋体" w:eastAsia="宋体" w:cs="宋体"/>
                <w:sz w:val="19"/>
                <w:szCs w:val="19"/>
              </w:rPr>
            </w:pPr>
          </w:p>
        </w:tc>
        <w:tc>
          <w:tcPr>
            <w:tcW w:w="873" w:type="dxa"/>
            <w:noWrap w:val="0"/>
            <w:vAlign w:val="top"/>
          </w:tcPr>
          <w:p w14:paraId="01BF2526">
            <w:pPr>
              <w:pStyle w:val="12"/>
              <w:jc w:val="center"/>
              <w:rPr>
                <w:rFonts w:hint="default" w:ascii="宋体" w:hAnsi="宋体" w:eastAsia="宋体" w:cs="宋体"/>
                <w:lang w:val="en-US" w:eastAsia="zh-CN"/>
              </w:rPr>
            </w:pPr>
          </w:p>
        </w:tc>
        <w:tc>
          <w:tcPr>
            <w:tcW w:w="1422" w:type="dxa"/>
            <w:noWrap w:val="0"/>
            <w:vAlign w:val="top"/>
          </w:tcPr>
          <w:p w14:paraId="00CD918C">
            <w:pPr>
              <w:pStyle w:val="12"/>
              <w:jc w:val="center"/>
              <w:rPr>
                <w:rFonts w:hint="default" w:ascii="宋体" w:hAnsi="宋体" w:eastAsia="宋体" w:cs="宋体"/>
                <w:lang w:val="en-US" w:eastAsia="zh-CN"/>
              </w:rPr>
            </w:pPr>
          </w:p>
        </w:tc>
      </w:tr>
      <w:tr w14:paraId="28137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DBB5DB2">
            <w:pPr>
              <w:pStyle w:val="12"/>
              <w:rPr>
                <w:rFonts w:hint="eastAsia" w:ascii="宋体" w:hAnsi="宋体" w:eastAsia="宋体" w:cs="宋体"/>
              </w:rPr>
            </w:pPr>
          </w:p>
        </w:tc>
        <w:tc>
          <w:tcPr>
            <w:tcW w:w="2034" w:type="dxa"/>
            <w:gridSpan w:val="2"/>
            <w:noWrap w:val="0"/>
            <w:vAlign w:val="top"/>
          </w:tcPr>
          <w:p w14:paraId="5BE9342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184877BE">
            <w:pPr>
              <w:pStyle w:val="12"/>
              <w:jc w:val="center"/>
              <w:rPr>
                <w:rFonts w:hint="eastAsia" w:ascii="宋体" w:hAnsi="宋体" w:eastAsia="宋体" w:cs="宋体"/>
                <w:kern w:val="2"/>
                <w:sz w:val="21"/>
                <w:szCs w:val="21"/>
                <w:lang w:val="en-US" w:eastAsia="zh-CN" w:bidi="ar-SA"/>
              </w:rPr>
            </w:pPr>
          </w:p>
        </w:tc>
        <w:tc>
          <w:tcPr>
            <w:tcW w:w="1244" w:type="dxa"/>
            <w:noWrap w:val="0"/>
            <w:vAlign w:val="top"/>
          </w:tcPr>
          <w:p w14:paraId="7E8018AE">
            <w:pPr>
              <w:pStyle w:val="12"/>
              <w:jc w:val="center"/>
              <w:rPr>
                <w:rFonts w:hint="eastAsia" w:ascii="宋体" w:hAnsi="宋体" w:eastAsia="宋体" w:cs="宋体"/>
                <w:kern w:val="2"/>
                <w:sz w:val="21"/>
                <w:szCs w:val="21"/>
                <w:lang w:val="en-US" w:eastAsia="zh-CN" w:bidi="ar-SA"/>
              </w:rPr>
            </w:pPr>
          </w:p>
        </w:tc>
        <w:tc>
          <w:tcPr>
            <w:tcW w:w="1281" w:type="dxa"/>
            <w:noWrap w:val="0"/>
            <w:vAlign w:val="top"/>
          </w:tcPr>
          <w:p w14:paraId="124B252D">
            <w:pPr>
              <w:pStyle w:val="12"/>
              <w:jc w:val="center"/>
              <w:rPr>
                <w:rFonts w:hint="eastAsia" w:ascii="宋体" w:hAnsi="宋体" w:eastAsia="宋体" w:cs="宋体"/>
                <w:kern w:val="2"/>
                <w:sz w:val="21"/>
                <w:szCs w:val="21"/>
                <w:lang w:val="en-US" w:eastAsia="zh-CN" w:bidi="ar-SA"/>
              </w:rPr>
            </w:pPr>
          </w:p>
        </w:tc>
        <w:tc>
          <w:tcPr>
            <w:tcW w:w="673" w:type="dxa"/>
            <w:noWrap w:val="0"/>
            <w:vAlign w:val="top"/>
          </w:tcPr>
          <w:p w14:paraId="126C6FCD">
            <w:pPr>
              <w:pStyle w:val="12"/>
              <w:rPr>
                <w:rFonts w:hint="eastAsia" w:ascii="宋体" w:hAnsi="宋体" w:eastAsia="宋体" w:cs="宋体"/>
              </w:rPr>
            </w:pPr>
          </w:p>
        </w:tc>
        <w:tc>
          <w:tcPr>
            <w:tcW w:w="873" w:type="dxa"/>
            <w:noWrap w:val="0"/>
            <w:vAlign w:val="top"/>
          </w:tcPr>
          <w:p w14:paraId="0391F3B2">
            <w:pPr>
              <w:pStyle w:val="12"/>
              <w:rPr>
                <w:rFonts w:hint="eastAsia" w:ascii="宋体" w:hAnsi="宋体" w:eastAsia="宋体" w:cs="宋体"/>
              </w:rPr>
            </w:pPr>
          </w:p>
        </w:tc>
        <w:tc>
          <w:tcPr>
            <w:tcW w:w="1422" w:type="dxa"/>
            <w:noWrap w:val="0"/>
            <w:vAlign w:val="top"/>
          </w:tcPr>
          <w:p w14:paraId="3471203C">
            <w:pPr>
              <w:pStyle w:val="12"/>
              <w:rPr>
                <w:rFonts w:hint="eastAsia" w:ascii="宋体" w:hAnsi="宋体" w:eastAsia="宋体" w:cs="宋体"/>
              </w:rPr>
            </w:pPr>
          </w:p>
        </w:tc>
      </w:tr>
      <w:tr w14:paraId="53A35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713F6D2">
            <w:pPr>
              <w:pStyle w:val="12"/>
              <w:rPr>
                <w:rFonts w:hint="eastAsia" w:ascii="宋体" w:hAnsi="宋体" w:eastAsia="宋体" w:cs="宋体"/>
              </w:rPr>
            </w:pPr>
          </w:p>
        </w:tc>
        <w:tc>
          <w:tcPr>
            <w:tcW w:w="2034" w:type="dxa"/>
            <w:gridSpan w:val="2"/>
            <w:noWrap w:val="0"/>
            <w:vAlign w:val="top"/>
          </w:tcPr>
          <w:p w14:paraId="7BB4B969">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B74D717">
            <w:pPr>
              <w:pStyle w:val="12"/>
              <w:rPr>
                <w:rFonts w:hint="eastAsia" w:ascii="宋体" w:hAnsi="宋体" w:eastAsia="宋体" w:cs="宋体"/>
              </w:rPr>
            </w:pPr>
          </w:p>
        </w:tc>
        <w:tc>
          <w:tcPr>
            <w:tcW w:w="1244" w:type="dxa"/>
            <w:noWrap w:val="0"/>
            <w:vAlign w:val="top"/>
          </w:tcPr>
          <w:p w14:paraId="4AD16CDC">
            <w:pPr>
              <w:pStyle w:val="12"/>
              <w:rPr>
                <w:rFonts w:hint="eastAsia" w:ascii="宋体" w:hAnsi="宋体" w:eastAsia="宋体" w:cs="宋体"/>
              </w:rPr>
            </w:pPr>
          </w:p>
        </w:tc>
        <w:tc>
          <w:tcPr>
            <w:tcW w:w="1281" w:type="dxa"/>
            <w:noWrap w:val="0"/>
            <w:vAlign w:val="top"/>
          </w:tcPr>
          <w:p w14:paraId="587D51D8">
            <w:pPr>
              <w:pStyle w:val="12"/>
              <w:rPr>
                <w:rFonts w:hint="eastAsia" w:ascii="宋体" w:hAnsi="宋体" w:eastAsia="宋体" w:cs="宋体"/>
              </w:rPr>
            </w:pPr>
          </w:p>
        </w:tc>
        <w:tc>
          <w:tcPr>
            <w:tcW w:w="673" w:type="dxa"/>
            <w:noWrap w:val="0"/>
            <w:vAlign w:val="top"/>
          </w:tcPr>
          <w:p w14:paraId="331B8134">
            <w:pPr>
              <w:pStyle w:val="12"/>
              <w:rPr>
                <w:rFonts w:hint="eastAsia" w:ascii="宋体" w:hAnsi="宋体" w:eastAsia="宋体" w:cs="宋体"/>
              </w:rPr>
            </w:pPr>
          </w:p>
        </w:tc>
        <w:tc>
          <w:tcPr>
            <w:tcW w:w="873" w:type="dxa"/>
            <w:noWrap w:val="0"/>
            <w:vAlign w:val="top"/>
          </w:tcPr>
          <w:p w14:paraId="2460F0E0">
            <w:pPr>
              <w:pStyle w:val="12"/>
              <w:rPr>
                <w:rFonts w:hint="eastAsia" w:ascii="宋体" w:hAnsi="宋体" w:eastAsia="宋体" w:cs="宋体"/>
              </w:rPr>
            </w:pPr>
          </w:p>
        </w:tc>
        <w:tc>
          <w:tcPr>
            <w:tcW w:w="1422" w:type="dxa"/>
            <w:noWrap w:val="0"/>
            <w:vAlign w:val="top"/>
          </w:tcPr>
          <w:p w14:paraId="58E05ECC">
            <w:pPr>
              <w:pStyle w:val="12"/>
              <w:rPr>
                <w:rFonts w:hint="eastAsia" w:ascii="宋体" w:hAnsi="宋体" w:eastAsia="宋体" w:cs="宋体"/>
              </w:rPr>
            </w:pPr>
          </w:p>
        </w:tc>
      </w:tr>
      <w:tr w14:paraId="17252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4F9D3CF7">
            <w:pPr>
              <w:pStyle w:val="12"/>
              <w:rPr>
                <w:rFonts w:hint="eastAsia" w:ascii="宋体" w:hAnsi="宋体" w:eastAsia="宋体" w:cs="宋体"/>
              </w:rPr>
            </w:pPr>
          </w:p>
        </w:tc>
        <w:tc>
          <w:tcPr>
            <w:tcW w:w="2034" w:type="dxa"/>
            <w:gridSpan w:val="2"/>
            <w:noWrap w:val="0"/>
            <w:vAlign w:val="top"/>
          </w:tcPr>
          <w:p w14:paraId="27DC3B4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27AD5B64">
            <w:pPr>
              <w:pStyle w:val="12"/>
              <w:rPr>
                <w:rFonts w:hint="eastAsia" w:ascii="宋体" w:hAnsi="宋体" w:eastAsia="宋体" w:cs="宋体"/>
              </w:rPr>
            </w:pPr>
          </w:p>
        </w:tc>
        <w:tc>
          <w:tcPr>
            <w:tcW w:w="1244" w:type="dxa"/>
            <w:noWrap w:val="0"/>
            <w:vAlign w:val="top"/>
          </w:tcPr>
          <w:p w14:paraId="79697555">
            <w:pPr>
              <w:pStyle w:val="12"/>
              <w:rPr>
                <w:rFonts w:hint="eastAsia" w:ascii="宋体" w:hAnsi="宋体" w:eastAsia="宋体" w:cs="宋体"/>
              </w:rPr>
            </w:pPr>
          </w:p>
        </w:tc>
        <w:tc>
          <w:tcPr>
            <w:tcW w:w="1281" w:type="dxa"/>
            <w:noWrap w:val="0"/>
            <w:vAlign w:val="top"/>
          </w:tcPr>
          <w:p w14:paraId="3DA75127">
            <w:pPr>
              <w:pStyle w:val="12"/>
              <w:rPr>
                <w:rFonts w:hint="eastAsia" w:ascii="宋体" w:hAnsi="宋体" w:eastAsia="宋体" w:cs="宋体"/>
              </w:rPr>
            </w:pPr>
          </w:p>
        </w:tc>
        <w:tc>
          <w:tcPr>
            <w:tcW w:w="673" w:type="dxa"/>
            <w:noWrap w:val="0"/>
            <w:vAlign w:val="top"/>
          </w:tcPr>
          <w:p w14:paraId="582CB5DB">
            <w:pPr>
              <w:pStyle w:val="12"/>
              <w:rPr>
                <w:rFonts w:hint="eastAsia" w:ascii="宋体" w:hAnsi="宋体" w:eastAsia="宋体" w:cs="宋体"/>
              </w:rPr>
            </w:pPr>
          </w:p>
        </w:tc>
        <w:tc>
          <w:tcPr>
            <w:tcW w:w="873" w:type="dxa"/>
            <w:noWrap w:val="0"/>
            <w:vAlign w:val="top"/>
          </w:tcPr>
          <w:p w14:paraId="1C3A0AA5">
            <w:pPr>
              <w:pStyle w:val="12"/>
              <w:rPr>
                <w:rFonts w:hint="eastAsia" w:ascii="宋体" w:hAnsi="宋体" w:eastAsia="宋体" w:cs="宋体"/>
              </w:rPr>
            </w:pPr>
          </w:p>
        </w:tc>
        <w:tc>
          <w:tcPr>
            <w:tcW w:w="1422" w:type="dxa"/>
            <w:noWrap w:val="0"/>
            <w:vAlign w:val="top"/>
          </w:tcPr>
          <w:p w14:paraId="4F138E58">
            <w:pPr>
              <w:pStyle w:val="12"/>
              <w:rPr>
                <w:rFonts w:hint="eastAsia" w:ascii="宋体" w:hAnsi="宋体" w:eastAsia="宋体" w:cs="宋体"/>
              </w:rPr>
            </w:pPr>
          </w:p>
        </w:tc>
      </w:tr>
      <w:tr w14:paraId="1E903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center"/>
          </w:tcPr>
          <w:p w14:paraId="0A171CD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7BF8D6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678EDAC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071A74C">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E19BEA9">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E27F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84" w:type="dxa"/>
            <w:vMerge w:val="continue"/>
            <w:tcBorders>
              <w:top w:val="nil"/>
            </w:tcBorders>
            <w:noWrap w:val="0"/>
            <w:vAlign w:val="top"/>
          </w:tcPr>
          <w:p w14:paraId="20E3B964">
            <w:pPr>
              <w:pStyle w:val="12"/>
              <w:rPr>
                <w:rFonts w:hint="eastAsia" w:ascii="宋体" w:hAnsi="宋体" w:eastAsia="宋体" w:cs="宋体"/>
              </w:rPr>
            </w:pPr>
          </w:p>
        </w:tc>
        <w:tc>
          <w:tcPr>
            <w:tcW w:w="4522" w:type="dxa"/>
            <w:gridSpan w:val="4"/>
            <w:noWrap w:val="0"/>
            <w:vAlign w:val="center"/>
          </w:tcPr>
          <w:p w14:paraId="144452AC">
            <w:pPr>
              <w:spacing w:before="31" w:line="216" w:lineRule="auto"/>
              <w:rPr>
                <w:rFonts w:hint="eastAsia" w:ascii="宋体" w:hAnsi="宋体" w:eastAsia="宋体" w:cs="宋体"/>
                <w:spacing w:val="7"/>
                <w:sz w:val="19"/>
                <w:szCs w:val="19"/>
              </w:rPr>
            </w:pPr>
          </w:p>
        </w:tc>
        <w:tc>
          <w:tcPr>
            <w:tcW w:w="4249" w:type="dxa"/>
            <w:gridSpan w:val="4"/>
            <w:noWrap w:val="0"/>
            <w:vAlign w:val="center"/>
          </w:tcPr>
          <w:p w14:paraId="062BFB07">
            <w:pPr>
              <w:spacing w:before="31" w:line="216" w:lineRule="auto"/>
              <w:rPr>
                <w:rFonts w:hint="eastAsia" w:ascii="宋体" w:hAnsi="宋体" w:eastAsia="宋体" w:cs="宋体"/>
                <w:spacing w:val="7"/>
                <w:sz w:val="19"/>
                <w:szCs w:val="19"/>
                <w:lang w:eastAsia="zh-CN"/>
              </w:rPr>
            </w:pPr>
          </w:p>
        </w:tc>
      </w:tr>
      <w:tr w14:paraId="78EB1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84" w:type="dxa"/>
            <w:vMerge w:val="restart"/>
            <w:tcBorders>
              <w:bottom w:val="nil"/>
            </w:tcBorders>
            <w:noWrap w:val="0"/>
            <w:textDirection w:val="tbRlV"/>
            <w:vAlign w:val="top"/>
          </w:tcPr>
          <w:p w14:paraId="4C26170D">
            <w:pPr>
              <w:pStyle w:val="12"/>
              <w:spacing w:line="366" w:lineRule="auto"/>
              <w:rPr>
                <w:rFonts w:hint="eastAsia" w:ascii="宋体" w:hAnsi="宋体" w:eastAsia="宋体" w:cs="宋体"/>
              </w:rPr>
            </w:pPr>
          </w:p>
          <w:p w14:paraId="0AA891F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457C3F98">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3E47B683">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61C8DE3">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14C2C73C">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DA34957">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5B0131DF">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9C71F84">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1464A5B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DB7069D">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4F0640B2">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2B575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4" w:type="dxa"/>
            <w:vMerge w:val="continue"/>
            <w:tcBorders>
              <w:top w:val="nil"/>
              <w:bottom w:val="nil"/>
            </w:tcBorders>
            <w:noWrap w:val="0"/>
            <w:textDirection w:val="tbRlV"/>
            <w:vAlign w:val="top"/>
          </w:tcPr>
          <w:p w14:paraId="79AE2AAD">
            <w:pPr>
              <w:pStyle w:val="12"/>
              <w:rPr>
                <w:rFonts w:hint="eastAsia" w:ascii="宋体" w:hAnsi="宋体" w:eastAsia="宋体" w:cs="宋体"/>
              </w:rPr>
            </w:pPr>
          </w:p>
        </w:tc>
        <w:tc>
          <w:tcPr>
            <w:tcW w:w="1079" w:type="dxa"/>
            <w:vMerge w:val="restart"/>
            <w:tcBorders>
              <w:bottom w:val="nil"/>
            </w:tcBorders>
            <w:noWrap w:val="0"/>
            <w:vAlign w:val="top"/>
          </w:tcPr>
          <w:p w14:paraId="0DFDCAB4">
            <w:pPr>
              <w:pStyle w:val="12"/>
              <w:spacing w:line="256" w:lineRule="auto"/>
              <w:rPr>
                <w:rFonts w:hint="eastAsia" w:ascii="宋体" w:hAnsi="宋体" w:eastAsia="宋体" w:cs="宋体"/>
              </w:rPr>
            </w:pPr>
          </w:p>
          <w:p w14:paraId="6D087EC7">
            <w:pPr>
              <w:pStyle w:val="12"/>
              <w:spacing w:line="256" w:lineRule="auto"/>
              <w:rPr>
                <w:rFonts w:hint="eastAsia" w:ascii="宋体" w:hAnsi="宋体" w:eastAsia="宋体" w:cs="宋体"/>
              </w:rPr>
            </w:pPr>
          </w:p>
          <w:p w14:paraId="21A21232">
            <w:pPr>
              <w:pStyle w:val="12"/>
              <w:spacing w:line="256" w:lineRule="auto"/>
              <w:rPr>
                <w:rFonts w:hint="eastAsia" w:ascii="宋体" w:hAnsi="宋体" w:eastAsia="宋体" w:cs="宋体"/>
              </w:rPr>
            </w:pPr>
          </w:p>
          <w:p w14:paraId="648DE75D">
            <w:pPr>
              <w:pStyle w:val="12"/>
              <w:spacing w:line="257" w:lineRule="auto"/>
              <w:rPr>
                <w:rFonts w:hint="eastAsia" w:ascii="宋体" w:hAnsi="宋体" w:eastAsia="宋体" w:cs="宋体"/>
              </w:rPr>
            </w:pPr>
          </w:p>
          <w:p w14:paraId="53EA243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31F22234">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center"/>
          </w:tcPr>
          <w:p w14:paraId="39272615">
            <w:pPr>
              <w:spacing w:before="274" w:line="226" w:lineRule="auto"/>
              <w:ind w:left="126"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5DF4869D">
            <w:pPr>
              <w:spacing w:before="126" w:line="239" w:lineRule="auto"/>
              <w:ind w:left="379" w:right="175" w:hanging="192"/>
              <w:jc w:val="center"/>
              <w:rPr>
                <w:rFonts w:hint="eastAsia" w:ascii="宋体" w:hAnsi="宋体" w:eastAsia="宋体" w:cs="宋体"/>
                <w:sz w:val="19"/>
                <w:szCs w:val="19"/>
              </w:rPr>
            </w:pPr>
          </w:p>
        </w:tc>
        <w:tc>
          <w:tcPr>
            <w:tcW w:w="1244" w:type="dxa"/>
            <w:noWrap w:val="0"/>
            <w:vAlign w:val="center"/>
          </w:tcPr>
          <w:p w14:paraId="5C1BC4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p>
        </w:tc>
        <w:tc>
          <w:tcPr>
            <w:tcW w:w="1244" w:type="dxa"/>
            <w:noWrap w:val="0"/>
            <w:vAlign w:val="center"/>
          </w:tcPr>
          <w:p w14:paraId="6F4342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p>
        </w:tc>
        <w:tc>
          <w:tcPr>
            <w:tcW w:w="1281" w:type="dxa"/>
            <w:noWrap w:val="0"/>
            <w:vAlign w:val="center"/>
          </w:tcPr>
          <w:p w14:paraId="3816A6F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p>
        </w:tc>
        <w:tc>
          <w:tcPr>
            <w:tcW w:w="673" w:type="dxa"/>
            <w:noWrap w:val="0"/>
            <w:vAlign w:val="center"/>
          </w:tcPr>
          <w:p w14:paraId="4B093A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p>
        </w:tc>
        <w:tc>
          <w:tcPr>
            <w:tcW w:w="873" w:type="dxa"/>
            <w:noWrap w:val="0"/>
            <w:vAlign w:val="center"/>
          </w:tcPr>
          <w:p w14:paraId="6033AA7C">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1422" w:type="dxa"/>
            <w:noWrap w:val="0"/>
            <w:vAlign w:val="top"/>
          </w:tcPr>
          <w:p w14:paraId="5CFE3032">
            <w:pPr>
              <w:pStyle w:val="12"/>
              <w:spacing w:line="225" w:lineRule="exact"/>
              <w:rPr>
                <w:rFonts w:hint="eastAsia" w:ascii="宋体" w:hAnsi="宋体" w:eastAsia="宋体" w:cs="宋体"/>
                <w:sz w:val="19"/>
              </w:rPr>
            </w:pPr>
          </w:p>
        </w:tc>
      </w:tr>
      <w:tr w14:paraId="17499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A99A35">
            <w:pPr>
              <w:pStyle w:val="12"/>
              <w:rPr>
                <w:rFonts w:hint="eastAsia" w:ascii="宋体" w:hAnsi="宋体" w:eastAsia="宋体" w:cs="宋体"/>
              </w:rPr>
            </w:pPr>
          </w:p>
        </w:tc>
        <w:tc>
          <w:tcPr>
            <w:tcW w:w="1079" w:type="dxa"/>
            <w:vMerge w:val="continue"/>
            <w:tcBorders>
              <w:top w:val="nil"/>
              <w:bottom w:val="nil"/>
            </w:tcBorders>
            <w:noWrap w:val="0"/>
            <w:vAlign w:val="top"/>
          </w:tcPr>
          <w:p w14:paraId="2C55D194">
            <w:pPr>
              <w:pStyle w:val="12"/>
              <w:rPr>
                <w:rFonts w:hint="eastAsia" w:ascii="宋体" w:hAnsi="宋体" w:eastAsia="宋体" w:cs="宋体"/>
              </w:rPr>
            </w:pPr>
          </w:p>
        </w:tc>
        <w:tc>
          <w:tcPr>
            <w:tcW w:w="955" w:type="dxa"/>
            <w:vMerge w:val="continue"/>
            <w:tcBorders>
              <w:top w:val="nil"/>
              <w:bottom w:val="nil"/>
            </w:tcBorders>
            <w:noWrap w:val="0"/>
            <w:vAlign w:val="center"/>
          </w:tcPr>
          <w:p w14:paraId="6439D28A">
            <w:pPr>
              <w:pStyle w:val="12"/>
              <w:jc w:val="center"/>
              <w:rPr>
                <w:rFonts w:hint="eastAsia" w:ascii="宋体" w:hAnsi="宋体" w:eastAsia="宋体" w:cs="宋体"/>
              </w:rPr>
            </w:pPr>
          </w:p>
        </w:tc>
        <w:tc>
          <w:tcPr>
            <w:tcW w:w="1244" w:type="dxa"/>
            <w:noWrap w:val="0"/>
            <w:vAlign w:val="center"/>
          </w:tcPr>
          <w:p w14:paraId="370471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p>
        </w:tc>
        <w:tc>
          <w:tcPr>
            <w:tcW w:w="1244" w:type="dxa"/>
            <w:noWrap w:val="0"/>
            <w:vAlign w:val="center"/>
          </w:tcPr>
          <w:p w14:paraId="65C2CA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p>
        </w:tc>
        <w:tc>
          <w:tcPr>
            <w:tcW w:w="1281" w:type="dxa"/>
            <w:noWrap w:val="0"/>
            <w:vAlign w:val="center"/>
          </w:tcPr>
          <w:p w14:paraId="3E0191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p>
        </w:tc>
        <w:tc>
          <w:tcPr>
            <w:tcW w:w="673" w:type="dxa"/>
            <w:noWrap w:val="0"/>
            <w:vAlign w:val="center"/>
          </w:tcPr>
          <w:p w14:paraId="7E88D4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p>
        </w:tc>
        <w:tc>
          <w:tcPr>
            <w:tcW w:w="873" w:type="dxa"/>
            <w:noWrap w:val="0"/>
            <w:vAlign w:val="center"/>
          </w:tcPr>
          <w:p w14:paraId="3A526D18">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1422" w:type="dxa"/>
            <w:noWrap w:val="0"/>
            <w:vAlign w:val="top"/>
          </w:tcPr>
          <w:p w14:paraId="63A3AE21">
            <w:pPr>
              <w:pStyle w:val="12"/>
              <w:spacing w:line="225" w:lineRule="exact"/>
              <w:rPr>
                <w:rFonts w:hint="eastAsia" w:ascii="宋体" w:hAnsi="宋体" w:eastAsia="宋体" w:cs="宋体"/>
                <w:sz w:val="19"/>
              </w:rPr>
            </w:pPr>
          </w:p>
        </w:tc>
      </w:tr>
      <w:tr w14:paraId="1B4F8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E2C33BF">
            <w:pPr>
              <w:pStyle w:val="12"/>
              <w:rPr>
                <w:rFonts w:hint="eastAsia" w:ascii="宋体" w:hAnsi="宋体" w:eastAsia="宋体" w:cs="宋体"/>
              </w:rPr>
            </w:pPr>
          </w:p>
        </w:tc>
        <w:tc>
          <w:tcPr>
            <w:tcW w:w="1079" w:type="dxa"/>
            <w:vMerge w:val="continue"/>
            <w:tcBorders>
              <w:top w:val="nil"/>
              <w:bottom w:val="nil"/>
            </w:tcBorders>
            <w:noWrap w:val="0"/>
            <w:vAlign w:val="top"/>
          </w:tcPr>
          <w:p w14:paraId="5CF243BA">
            <w:pPr>
              <w:pStyle w:val="12"/>
              <w:rPr>
                <w:rFonts w:hint="eastAsia" w:ascii="宋体" w:hAnsi="宋体" w:eastAsia="宋体" w:cs="宋体"/>
              </w:rPr>
            </w:pPr>
          </w:p>
        </w:tc>
        <w:tc>
          <w:tcPr>
            <w:tcW w:w="955" w:type="dxa"/>
            <w:vMerge w:val="continue"/>
            <w:tcBorders>
              <w:top w:val="nil"/>
              <w:bottom w:val="single" w:color="auto" w:sz="4" w:space="0"/>
            </w:tcBorders>
            <w:noWrap w:val="0"/>
            <w:vAlign w:val="center"/>
          </w:tcPr>
          <w:p w14:paraId="46225AF8">
            <w:pPr>
              <w:pStyle w:val="12"/>
              <w:jc w:val="center"/>
              <w:rPr>
                <w:rFonts w:hint="eastAsia" w:ascii="宋体" w:hAnsi="宋体" w:eastAsia="宋体" w:cs="宋体"/>
              </w:rPr>
            </w:pPr>
          </w:p>
        </w:tc>
        <w:tc>
          <w:tcPr>
            <w:tcW w:w="1244" w:type="dxa"/>
            <w:tcBorders>
              <w:bottom w:val="single" w:color="auto" w:sz="4" w:space="0"/>
            </w:tcBorders>
            <w:noWrap w:val="0"/>
            <w:vAlign w:val="center"/>
          </w:tcPr>
          <w:p w14:paraId="3FE6B7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p>
        </w:tc>
        <w:tc>
          <w:tcPr>
            <w:tcW w:w="1244" w:type="dxa"/>
            <w:noWrap w:val="0"/>
            <w:vAlign w:val="center"/>
          </w:tcPr>
          <w:p w14:paraId="2361FD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p>
        </w:tc>
        <w:tc>
          <w:tcPr>
            <w:tcW w:w="1281" w:type="dxa"/>
            <w:noWrap w:val="0"/>
            <w:vAlign w:val="center"/>
          </w:tcPr>
          <w:p w14:paraId="5914092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zh-CN" w:bidi="ar-SA"/>
              </w:rPr>
            </w:pPr>
          </w:p>
        </w:tc>
        <w:tc>
          <w:tcPr>
            <w:tcW w:w="673" w:type="dxa"/>
            <w:noWrap w:val="0"/>
            <w:vAlign w:val="center"/>
          </w:tcPr>
          <w:p w14:paraId="6D6827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kern w:val="2"/>
                <w:sz w:val="19"/>
                <w:szCs w:val="21"/>
                <w:lang w:val="en-US" w:eastAsia="zh-CN" w:bidi="ar-SA"/>
              </w:rPr>
            </w:pPr>
          </w:p>
        </w:tc>
        <w:tc>
          <w:tcPr>
            <w:tcW w:w="873" w:type="dxa"/>
            <w:noWrap w:val="0"/>
            <w:vAlign w:val="center"/>
          </w:tcPr>
          <w:p w14:paraId="04660A84">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1422" w:type="dxa"/>
            <w:noWrap w:val="0"/>
            <w:vAlign w:val="top"/>
          </w:tcPr>
          <w:p w14:paraId="2A01AD97">
            <w:pPr>
              <w:pStyle w:val="12"/>
              <w:spacing w:line="225" w:lineRule="exact"/>
              <w:rPr>
                <w:rFonts w:hint="eastAsia" w:ascii="宋体" w:hAnsi="宋体" w:eastAsia="宋体" w:cs="宋体"/>
                <w:sz w:val="19"/>
              </w:rPr>
            </w:pPr>
          </w:p>
        </w:tc>
      </w:tr>
      <w:tr w14:paraId="422D8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084" w:type="dxa"/>
            <w:vMerge w:val="continue"/>
            <w:tcBorders>
              <w:top w:val="nil"/>
              <w:bottom w:val="nil"/>
            </w:tcBorders>
            <w:noWrap w:val="0"/>
            <w:textDirection w:val="tbRlV"/>
            <w:vAlign w:val="top"/>
          </w:tcPr>
          <w:p w14:paraId="41699034">
            <w:pPr>
              <w:pStyle w:val="12"/>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5E6BBAC">
            <w:pPr>
              <w:pStyle w:val="12"/>
              <w:rPr>
                <w:rFonts w:hint="eastAsia" w:ascii="宋体" w:hAnsi="宋体" w:eastAsia="宋体" w:cs="宋体"/>
              </w:rPr>
            </w:pP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14:paraId="3DA515BE">
            <w:pPr>
              <w:spacing w:before="273" w:line="226" w:lineRule="auto"/>
              <w:ind w:left="121"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E11F880">
            <w:pPr>
              <w:spacing w:before="126" w:line="239" w:lineRule="auto"/>
              <w:ind w:left="379" w:right="175" w:hanging="196"/>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3311F24">
            <w:pPr>
              <w:pStyle w:val="12"/>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 w:val="19"/>
                <w:lang w:val="en-US" w:eastAsia="zh-CN"/>
              </w:rPr>
            </w:pPr>
          </w:p>
        </w:tc>
        <w:tc>
          <w:tcPr>
            <w:tcW w:w="1244" w:type="dxa"/>
            <w:tcBorders>
              <w:left w:val="single" w:color="auto" w:sz="4" w:space="0"/>
              <w:bottom w:val="single" w:color="auto" w:sz="4" w:space="0"/>
            </w:tcBorders>
            <w:noWrap w:val="0"/>
            <w:vAlign w:val="top"/>
          </w:tcPr>
          <w:p w14:paraId="71FE7DD9">
            <w:pPr>
              <w:pStyle w:val="12"/>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eastAsia="仿宋_GB2312" w:asciiTheme="minorHAnsi" w:hAnsiTheme="minorHAnsi" w:cstheme="minorBidi"/>
                <w:kern w:val="2"/>
                <w:sz w:val="24"/>
                <w:szCs w:val="24"/>
                <w:lang w:val="en-US" w:eastAsia="zh-CN" w:bidi="ar-SA"/>
              </w:rPr>
            </w:pPr>
          </w:p>
        </w:tc>
        <w:tc>
          <w:tcPr>
            <w:tcW w:w="1281" w:type="dxa"/>
            <w:noWrap w:val="0"/>
            <w:vAlign w:val="center"/>
          </w:tcPr>
          <w:p w14:paraId="5DAF596A">
            <w:pPr>
              <w:pStyle w:val="12"/>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pacing w:val="6"/>
                <w:kern w:val="2"/>
                <w:sz w:val="19"/>
                <w:szCs w:val="19"/>
                <w:lang w:val="en-US" w:eastAsia="zh-CN" w:bidi="ar-SA"/>
              </w:rPr>
            </w:pPr>
          </w:p>
        </w:tc>
        <w:tc>
          <w:tcPr>
            <w:tcW w:w="673" w:type="dxa"/>
            <w:noWrap w:val="0"/>
            <w:vAlign w:val="center"/>
          </w:tcPr>
          <w:p w14:paraId="107C2D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873" w:type="dxa"/>
            <w:noWrap w:val="0"/>
            <w:vAlign w:val="center"/>
          </w:tcPr>
          <w:p w14:paraId="430566E7">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1422" w:type="dxa"/>
            <w:noWrap w:val="0"/>
            <w:vAlign w:val="top"/>
          </w:tcPr>
          <w:p w14:paraId="124D263A">
            <w:pPr>
              <w:pStyle w:val="12"/>
              <w:spacing w:line="225" w:lineRule="exact"/>
              <w:rPr>
                <w:rFonts w:hint="eastAsia" w:ascii="宋体" w:hAnsi="宋体" w:eastAsia="宋体" w:cs="宋体"/>
                <w:sz w:val="19"/>
              </w:rPr>
            </w:pPr>
          </w:p>
        </w:tc>
      </w:tr>
      <w:tr w14:paraId="18FAA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A0151CC">
            <w:pPr>
              <w:pStyle w:val="12"/>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6EBA64C2">
            <w:pPr>
              <w:pStyle w:val="12"/>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541D2D50">
            <w:pPr>
              <w:spacing w:before="274" w:line="226" w:lineRule="auto"/>
              <w:ind w:left="139" w:leftChars="0"/>
              <w:jc w:val="center"/>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16928B2D">
            <w:pPr>
              <w:spacing w:before="126" w:line="239" w:lineRule="auto"/>
              <w:ind w:left="379" w:right="175" w:hanging="178"/>
              <w:jc w:val="center"/>
              <w:rPr>
                <w:rFonts w:hint="eastAsia" w:ascii="宋体" w:hAnsi="宋体" w:eastAsia="宋体" w:cs="宋体"/>
                <w:sz w:val="19"/>
                <w:szCs w:val="19"/>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632B7AC">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9665CC8">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pacing w:val="6"/>
                <w:kern w:val="2"/>
                <w:sz w:val="19"/>
                <w:szCs w:val="19"/>
                <w:lang w:val="en-US" w:eastAsia="zh-CN" w:bidi="ar-SA"/>
              </w:rPr>
            </w:pPr>
          </w:p>
        </w:tc>
        <w:tc>
          <w:tcPr>
            <w:tcW w:w="1281" w:type="dxa"/>
            <w:tcBorders>
              <w:left w:val="single" w:color="auto" w:sz="4" w:space="0"/>
            </w:tcBorders>
            <w:noWrap w:val="0"/>
            <w:vAlign w:val="center"/>
          </w:tcPr>
          <w:p w14:paraId="05D09D44">
            <w:pPr>
              <w:pStyle w:val="12"/>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pacing w:val="6"/>
                <w:kern w:val="2"/>
                <w:sz w:val="19"/>
                <w:szCs w:val="19"/>
                <w:lang w:val="en-US" w:eastAsia="zh-CN" w:bidi="ar-SA"/>
              </w:rPr>
            </w:pPr>
          </w:p>
        </w:tc>
        <w:tc>
          <w:tcPr>
            <w:tcW w:w="673" w:type="dxa"/>
            <w:noWrap w:val="0"/>
            <w:vAlign w:val="center"/>
          </w:tcPr>
          <w:p w14:paraId="5A65DFB4">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873" w:type="dxa"/>
            <w:noWrap w:val="0"/>
            <w:vAlign w:val="center"/>
          </w:tcPr>
          <w:p w14:paraId="04CC8EDC">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1422" w:type="dxa"/>
            <w:noWrap w:val="0"/>
            <w:vAlign w:val="top"/>
          </w:tcPr>
          <w:p w14:paraId="0933306C">
            <w:pPr>
              <w:pStyle w:val="12"/>
              <w:spacing w:line="224" w:lineRule="exact"/>
              <w:rPr>
                <w:rFonts w:hint="eastAsia" w:ascii="宋体" w:hAnsi="宋体" w:eastAsia="宋体" w:cs="宋体"/>
                <w:sz w:val="19"/>
              </w:rPr>
            </w:pPr>
          </w:p>
        </w:tc>
      </w:tr>
      <w:tr w14:paraId="54AFA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trPr>
        <w:tc>
          <w:tcPr>
            <w:tcW w:w="1084" w:type="dxa"/>
            <w:vMerge w:val="continue"/>
            <w:tcBorders>
              <w:top w:val="nil"/>
              <w:bottom w:val="nil"/>
            </w:tcBorders>
            <w:noWrap w:val="0"/>
            <w:textDirection w:val="tbRlV"/>
            <w:vAlign w:val="top"/>
          </w:tcPr>
          <w:p w14:paraId="02849C9F">
            <w:pPr>
              <w:pStyle w:val="12"/>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739F12DF">
            <w:pPr>
              <w:pStyle w:val="12"/>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2D65DA86">
            <w:pPr>
              <w:spacing w:before="273" w:line="226" w:lineRule="auto"/>
              <w:jc w:val="center"/>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272724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pacing w:val="6"/>
                <w:kern w:val="2"/>
                <w:sz w:val="19"/>
                <w:szCs w:val="19"/>
                <w:lang w:val="en-US" w:eastAsia="zh-CN" w:bidi="ar-SA"/>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2A657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pacing w:val="6"/>
                <w:kern w:val="2"/>
                <w:sz w:val="19"/>
                <w:szCs w:val="19"/>
                <w:lang w:val="en-US" w:eastAsia="zh-CN" w:bidi="ar-SA"/>
              </w:rPr>
            </w:pPr>
          </w:p>
        </w:tc>
        <w:tc>
          <w:tcPr>
            <w:tcW w:w="1281" w:type="dxa"/>
            <w:tcBorders>
              <w:left w:val="single" w:color="auto" w:sz="4" w:space="0"/>
              <w:bottom w:val="single" w:color="auto" w:sz="4" w:space="0"/>
            </w:tcBorders>
            <w:noWrap w:val="0"/>
            <w:vAlign w:val="center"/>
          </w:tcPr>
          <w:p w14:paraId="1FFA15C6">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673" w:type="dxa"/>
            <w:tcBorders>
              <w:bottom w:val="single" w:color="auto" w:sz="4" w:space="0"/>
            </w:tcBorders>
            <w:noWrap w:val="0"/>
            <w:vAlign w:val="center"/>
          </w:tcPr>
          <w:p w14:paraId="7F4315F4">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873" w:type="dxa"/>
            <w:tcBorders>
              <w:bottom w:val="single" w:color="auto" w:sz="4" w:space="0"/>
            </w:tcBorders>
            <w:noWrap w:val="0"/>
            <w:vAlign w:val="center"/>
          </w:tcPr>
          <w:p w14:paraId="6C0631EA">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1422" w:type="dxa"/>
            <w:tcBorders>
              <w:bottom w:val="single" w:color="auto" w:sz="4" w:space="0"/>
            </w:tcBorders>
            <w:noWrap w:val="0"/>
            <w:vAlign w:val="top"/>
          </w:tcPr>
          <w:p w14:paraId="1B31B9CD">
            <w:pPr>
              <w:pStyle w:val="12"/>
              <w:spacing w:line="225" w:lineRule="exact"/>
              <w:rPr>
                <w:rFonts w:hint="eastAsia" w:ascii="宋体" w:hAnsi="宋体" w:eastAsia="宋体" w:cs="宋体"/>
                <w:sz w:val="19"/>
              </w:rPr>
            </w:pPr>
          </w:p>
        </w:tc>
      </w:tr>
      <w:tr w14:paraId="1FACB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1084" w:type="dxa"/>
            <w:vMerge w:val="continue"/>
            <w:tcBorders>
              <w:top w:val="nil"/>
              <w:bottom w:val="nil"/>
              <w:right w:val="single" w:color="auto" w:sz="4" w:space="0"/>
            </w:tcBorders>
            <w:noWrap w:val="0"/>
            <w:textDirection w:val="tbRlV"/>
            <w:vAlign w:val="top"/>
          </w:tcPr>
          <w:p w14:paraId="12697350">
            <w:pPr>
              <w:pStyle w:val="12"/>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43082BD5">
            <w:pPr>
              <w:pStyle w:val="12"/>
              <w:spacing w:line="315" w:lineRule="auto"/>
              <w:rPr>
                <w:rFonts w:hint="eastAsia" w:ascii="宋体" w:hAnsi="宋体" w:eastAsia="宋体" w:cs="宋体"/>
              </w:rPr>
            </w:pPr>
          </w:p>
          <w:p w14:paraId="4CB05601">
            <w:pPr>
              <w:pStyle w:val="12"/>
              <w:spacing w:line="315" w:lineRule="auto"/>
              <w:rPr>
                <w:rFonts w:hint="eastAsia" w:ascii="宋体" w:hAnsi="宋体" w:eastAsia="宋体" w:cs="宋体"/>
              </w:rPr>
            </w:pPr>
          </w:p>
          <w:p w14:paraId="3B7F2DBE">
            <w:pPr>
              <w:pStyle w:val="12"/>
              <w:spacing w:line="315" w:lineRule="auto"/>
              <w:rPr>
                <w:rFonts w:hint="eastAsia" w:ascii="宋体" w:hAnsi="宋体" w:eastAsia="宋体" w:cs="宋体"/>
              </w:rPr>
            </w:pPr>
          </w:p>
          <w:p w14:paraId="24DE7B2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A6418A3">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468CBE5C">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22ABE54">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31644831">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535D7B0">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1542A804">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54658D40">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3BD6AA">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22044106">
            <w:pPr>
              <w:pStyle w:val="12"/>
              <w:spacing w:line="225" w:lineRule="exact"/>
              <w:rPr>
                <w:rFonts w:hint="eastAsia" w:ascii="宋体" w:hAnsi="宋体" w:eastAsia="宋体" w:cs="宋体"/>
                <w:sz w:val="19"/>
              </w:rPr>
            </w:pPr>
          </w:p>
        </w:tc>
      </w:tr>
      <w:tr w14:paraId="3096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07D32B2">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5F6CBEB">
            <w:pPr>
              <w:pStyle w:val="12"/>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E75457D">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80AB9D">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6F13BF52">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z w:val="19"/>
                <w:lang w:val="en-US" w:eastAsia="zh-CN"/>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42915D2">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19"/>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493050FC">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lang w:val="en-US" w:eastAsia="zh-CN"/>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475B546D">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EDFE109">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6EAFC67B">
            <w:pPr>
              <w:pStyle w:val="12"/>
              <w:spacing w:line="225" w:lineRule="exact"/>
              <w:rPr>
                <w:rFonts w:hint="eastAsia" w:ascii="宋体" w:hAnsi="宋体" w:eastAsia="宋体" w:cs="宋体"/>
                <w:sz w:val="19"/>
              </w:rPr>
            </w:pPr>
          </w:p>
        </w:tc>
      </w:tr>
      <w:tr w14:paraId="7BE4F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084" w:type="dxa"/>
            <w:vMerge w:val="continue"/>
            <w:tcBorders>
              <w:top w:val="nil"/>
              <w:bottom w:val="nil"/>
              <w:right w:val="single" w:color="auto" w:sz="4" w:space="0"/>
            </w:tcBorders>
            <w:noWrap w:val="0"/>
            <w:textDirection w:val="tbRlV"/>
            <w:vAlign w:val="top"/>
          </w:tcPr>
          <w:p w14:paraId="7171C68D">
            <w:pPr>
              <w:pStyle w:val="12"/>
              <w:rPr>
                <w:rFonts w:hint="eastAsia" w:ascii="宋体" w:hAnsi="宋体" w:eastAsia="宋体" w:cs="宋体"/>
              </w:rPr>
            </w:pPr>
          </w:p>
        </w:tc>
        <w:tc>
          <w:tcPr>
            <w:tcW w:w="1079" w:type="dxa"/>
            <w:vMerge w:val="continue"/>
            <w:tcBorders>
              <w:top w:val="single" w:color="auto" w:sz="4" w:space="0"/>
              <w:left w:val="single" w:color="auto" w:sz="4" w:space="0"/>
              <w:bottom w:val="nil"/>
              <w:right w:val="single" w:color="auto" w:sz="4" w:space="0"/>
            </w:tcBorders>
            <w:noWrap w:val="0"/>
            <w:vAlign w:val="top"/>
          </w:tcPr>
          <w:p w14:paraId="702B2D4B">
            <w:pPr>
              <w:pStyle w:val="12"/>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2BB5143E">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C860181">
            <w:pPr>
              <w:spacing w:line="225" w:lineRule="auto"/>
              <w:ind w:left="232" w:leftChars="0"/>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44436D36">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kern w:val="2"/>
                <w:sz w:val="19"/>
                <w:szCs w:val="21"/>
                <w:lang w:val="en-US" w:eastAsia="zh-CN" w:bidi="ar-SA"/>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7B86B5D7">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kern w:val="2"/>
                <w:sz w:val="19"/>
                <w:szCs w:val="21"/>
                <w:lang w:val="en-US" w:eastAsia="en-US" w:bidi="ar-SA"/>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5C77B49A">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kern w:val="2"/>
                <w:sz w:val="19"/>
                <w:szCs w:val="21"/>
                <w:lang w:val="en-US" w:eastAsia="en-US" w:bidi="ar-SA"/>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504ACA93">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6CEAD26">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 w:val="19"/>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6CC965F4">
            <w:pPr>
              <w:pStyle w:val="12"/>
              <w:spacing w:line="225" w:lineRule="exact"/>
              <w:rPr>
                <w:rFonts w:hint="eastAsia" w:ascii="宋体" w:hAnsi="宋体" w:eastAsia="宋体" w:cs="宋体"/>
                <w:sz w:val="19"/>
              </w:rPr>
            </w:pPr>
          </w:p>
        </w:tc>
      </w:tr>
      <w:tr w14:paraId="79860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084" w:type="dxa"/>
            <w:vMerge w:val="continue"/>
            <w:tcBorders>
              <w:top w:val="nil"/>
              <w:bottom w:val="nil"/>
              <w:right w:val="single" w:color="auto" w:sz="4" w:space="0"/>
            </w:tcBorders>
            <w:noWrap w:val="0"/>
            <w:textDirection w:val="tbRlV"/>
            <w:vAlign w:val="top"/>
          </w:tcPr>
          <w:p w14:paraId="4DEC08C9">
            <w:pPr>
              <w:pStyle w:val="12"/>
              <w:rPr>
                <w:rFonts w:hint="eastAsia" w:ascii="宋体" w:hAnsi="宋体" w:eastAsia="宋体" w:cs="宋体"/>
              </w:rPr>
            </w:pPr>
          </w:p>
        </w:tc>
        <w:tc>
          <w:tcPr>
            <w:tcW w:w="1079" w:type="dxa"/>
            <w:vMerge w:val="continue"/>
            <w:tcBorders>
              <w:top w:val="nil"/>
              <w:left w:val="single" w:color="auto" w:sz="4" w:space="0"/>
              <w:bottom w:val="nil"/>
              <w:right w:val="single" w:color="auto" w:sz="4" w:space="0"/>
            </w:tcBorders>
            <w:noWrap w:val="0"/>
            <w:vAlign w:val="top"/>
          </w:tcPr>
          <w:p w14:paraId="22919ED7">
            <w:pPr>
              <w:pStyle w:val="12"/>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14:paraId="61BFDACC">
            <w:pPr>
              <w:pStyle w:val="12"/>
              <w:spacing w:line="225" w:lineRule="exact"/>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可持续影响指标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0C5F746F">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9C33708">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pacing w:val="6"/>
                <w:kern w:val="2"/>
                <w:sz w:val="19"/>
                <w:szCs w:val="19"/>
                <w:lang w:val="en-US" w:eastAsia="zh-CN" w:bidi="ar-SA"/>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2E4CA4DB">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33932FC0">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2A468225">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1C2E61D7">
            <w:pPr>
              <w:pStyle w:val="12"/>
              <w:spacing w:line="225" w:lineRule="exact"/>
              <w:rPr>
                <w:rFonts w:hint="eastAsia" w:ascii="宋体" w:hAnsi="宋体" w:eastAsia="宋体" w:cs="宋体"/>
                <w:sz w:val="19"/>
              </w:rPr>
            </w:pPr>
          </w:p>
        </w:tc>
      </w:tr>
      <w:tr w14:paraId="7E3C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84" w:type="dxa"/>
            <w:vMerge w:val="continue"/>
            <w:tcBorders>
              <w:top w:val="nil"/>
              <w:bottom w:val="nil"/>
            </w:tcBorders>
            <w:noWrap w:val="0"/>
            <w:textDirection w:val="tbRlV"/>
            <w:vAlign w:val="top"/>
          </w:tcPr>
          <w:p w14:paraId="6652C765">
            <w:pPr>
              <w:pStyle w:val="12"/>
              <w:rPr>
                <w:rFonts w:hint="eastAsia" w:ascii="宋体" w:hAnsi="宋体" w:eastAsia="宋体" w:cs="宋体"/>
              </w:rPr>
            </w:pPr>
          </w:p>
        </w:tc>
        <w:tc>
          <w:tcPr>
            <w:tcW w:w="1079" w:type="dxa"/>
            <w:tcBorders>
              <w:top w:val="single" w:color="auto" w:sz="4" w:space="0"/>
              <w:bottom w:val="single" w:color="auto" w:sz="4" w:space="0"/>
              <w:right w:val="single" w:color="auto" w:sz="4" w:space="0"/>
            </w:tcBorders>
            <w:noWrap w:val="0"/>
            <w:vAlign w:val="top"/>
          </w:tcPr>
          <w:p w14:paraId="5E98DCF3">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F3E6053">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576D60C">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left w:val="single" w:color="auto" w:sz="4" w:space="0"/>
              <w:bottom w:val="single" w:color="auto" w:sz="4" w:space="0"/>
              <w:right w:val="single" w:color="auto" w:sz="4" w:space="0"/>
            </w:tcBorders>
            <w:noWrap w:val="0"/>
            <w:vAlign w:val="top"/>
          </w:tcPr>
          <w:p w14:paraId="62C5D71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D9ED369">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9EC702F">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tcBorders>
              <w:top w:val="single" w:color="auto" w:sz="4" w:space="0"/>
              <w:left w:val="single" w:color="auto" w:sz="4" w:space="0"/>
              <w:bottom w:val="single" w:color="auto" w:sz="4" w:space="0"/>
              <w:right w:val="single" w:color="auto" w:sz="4" w:space="0"/>
            </w:tcBorders>
            <w:noWrap w:val="0"/>
            <w:vAlign w:val="top"/>
          </w:tcPr>
          <w:p w14:paraId="48E39ADE">
            <w:pPr>
              <w:pStyle w:val="12"/>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pacing w:val="6"/>
                <w:kern w:val="2"/>
                <w:sz w:val="19"/>
                <w:szCs w:val="19"/>
                <w:lang w:val="en-US" w:eastAsia="zh-CN" w:bidi="ar-SA"/>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ACFD0E4">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pacing w:val="6"/>
                <w:kern w:val="2"/>
                <w:sz w:val="19"/>
                <w:szCs w:val="19"/>
                <w:lang w:val="en-US" w:eastAsia="zh-CN" w:bidi="ar-SA"/>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14:paraId="62D8ACE7">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2C734A24">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C39A3AA">
            <w:pPr>
              <w:pStyle w:val="12"/>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 w:val="19"/>
                <w:lang w:val="en-US" w:eastAsia="zh-CN"/>
              </w:rPr>
            </w:pPr>
          </w:p>
        </w:tc>
        <w:tc>
          <w:tcPr>
            <w:tcW w:w="1422" w:type="dxa"/>
            <w:tcBorders>
              <w:top w:val="single" w:color="auto" w:sz="4" w:space="0"/>
              <w:left w:val="single" w:color="auto" w:sz="4" w:space="0"/>
              <w:bottom w:val="single" w:color="auto" w:sz="4" w:space="0"/>
              <w:right w:val="single" w:color="auto" w:sz="4" w:space="0"/>
            </w:tcBorders>
            <w:noWrap w:val="0"/>
            <w:vAlign w:val="top"/>
          </w:tcPr>
          <w:p w14:paraId="14A43632">
            <w:pPr>
              <w:pStyle w:val="12"/>
              <w:spacing w:line="225" w:lineRule="exact"/>
              <w:rPr>
                <w:rFonts w:hint="eastAsia" w:ascii="宋体" w:hAnsi="宋体" w:eastAsia="宋体" w:cs="宋体"/>
                <w:sz w:val="19"/>
              </w:rPr>
            </w:pPr>
          </w:p>
        </w:tc>
      </w:tr>
      <w:tr w14:paraId="63BF1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DC0698A">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center"/>
          </w:tcPr>
          <w:p w14:paraId="68C14123">
            <w:pPr>
              <w:spacing w:before="67" w:line="195" w:lineRule="auto"/>
              <w:ind w:left="208"/>
              <w:jc w:val="center"/>
              <w:rPr>
                <w:rFonts w:hint="eastAsia" w:ascii="宋体" w:hAnsi="宋体" w:eastAsia="宋体" w:cs="宋体"/>
                <w:sz w:val="19"/>
                <w:szCs w:val="19"/>
              </w:rPr>
            </w:pPr>
          </w:p>
        </w:tc>
        <w:tc>
          <w:tcPr>
            <w:tcW w:w="873" w:type="dxa"/>
            <w:noWrap w:val="0"/>
            <w:vAlign w:val="center"/>
          </w:tcPr>
          <w:p w14:paraId="0E892F73">
            <w:pPr>
              <w:pStyle w:val="12"/>
              <w:jc w:val="center"/>
              <w:rPr>
                <w:rFonts w:hint="default" w:ascii="宋体" w:hAnsi="宋体" w:eastAsia="宋体" w:cs="宋体"/>
                <w:lang w:val="en-US" w:eastAsia="zh-CN"/>
              </w:rPr>
            </w:pPr>
          </w:p>
        </w:tc>
        <w:tc>
          <w:tcPr>
            <w:tcW w:w="1422" w:type="dxa"/>
            <w:noWrap w:val="0"/>
            <w:vAlign w:val="top"/>
          </w:tcPr>
          <w:p w14:paraId="51564D07">
            <w:pPr>
              <w:pStyle w:val="12"/>
              <w:rPr>
                <w:rFonts w:hint="eastAsia" w:ascii="宋体" w:hAnsi="宋体" w:eastAsia="宋体" w:cs="宋体"/>
              </w:rPr>
            </w:pPr>
          </w:p>
        </w:tc>
      </w:tr>
    </w:tbl>
    <w:p w14:paraId="56E42068">
      <w:pPr>
        <w:pStyle w:val="5"/>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1E97990D">
      <w:pPr>
        <w:spacing w:line="217" w:lineRule="auto"/>
        <w:rPr>
          <w:sz w:val="22"/>
          <w:szCs w:val="22"/>
        </w:rPr>
      </w:pPr>
    </w:p>
    <w:p w14:paraId="259C076B">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2"/>
          <w:szCs w:val="22"/>
          <w:lang w:eastAsia="zh-CN"/>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填报日期：</w:t>
      </w:r>
    </w:p>
    <w:p w14:paraId="6B670540">
      <w:pPr>
        <w:spacing w:before="64" w:line="230" w:lineRule="auto"/>
        <w:rPr>
          <w:rFonts w:ascii="黑体" w:hAnsi="黑体" w:eastAsia="黑体" w:cs="黑体"/>
          <w:spacing w:val="-4"/>
          <w:sz w:val="31"/>
          <w:szCs w:val="31"/>
        </w:rPr>
      </w:pPr>
    </w:p>
    <w:p w14:paraId="539BCCCC">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1D0EB324">
      <w:pPr>
        <w:spacing w:line="250" w:lineRule="auto"/>
        <w:rPr>
          <w:rFonts w:ascii="Arial"/>
          <w:sz w:val="21"/>
        </w:rPr>
      </w:pPr>
    </w:p>
    <w:p w14:paraId="0FC2DC37">
      <w:pPr>
        <w:spacing w:line="250" w:lineRule="auto"/>
        <w:rPr>
          <w:rFonts w:ascii="Arial"/>
          <w:sz w:val="21"/>
        </w:rPr>
      </w:pPr>
    </w:p>
    <w:p w14:paraId="35A0308B">
      <w:pPr>
        <w:spacing w:line="250" w:lineRule="auto"/>
        <w:rPr>
          <w:rFonts w:ascii="Arial"/>
          <w:sz w:val="21"/>
        </w:rPr>
      </w:pPr>
    </w:p>
    <w:p w14:paraId="182DA971">
      <w:pPr>
        <w:spacing w:line="250" w:lineRule="auto"/>
        <w:rPr>
          <w:rFonts w:ascii="Arial"/>
          <w:sz w:val="21"/>
        </w:rPr>
      </w:pPr>
    </w:p>
    <w:p w14:paraId="0C66C2C9">
      <w:pPr>
        <w:spacing w:line="251" w:lineRule="auto"/>
        <w:rPr>
          <w:rFonts w:ascii="Arial"/>
          <w:sz w:val="21"/>
        </w:rPr>
      </w:pPr>
    </w:p>
    <w:p w14:paraId="3126986D">
      <w:pPr>
        <w:spacing w:line="251" w:lineRule="auto"/>
        <w:rPr>
          <w:rFonts w:ascii="Arial"/>
          <w:sz w:val="21"/>
        </w:rPr>
      </w:pPr>
    </w:p>
    <w:p w14:paraId="797C04FF">
      <w:pPr>
        <w:spacing w:line="251" w:lineRule="auto"/>
        <w:rPr>
          <w:rFonts w:ascii="Arial"/>
          <w:sz w:val="21"/>
        </w:rPr>
      </w:pPr>
    </w:p>
    <w:p w14:paraId="7E23C613">
      <w:pPr>
        <w:spacing w:line="251" w:lineRule="auto"/>
        <w:rPr>
          <w:rFonts w:ascii="Arial"/>
          <w:sz w:val="21"/>
        </w:rPr>
      </w:pPr>
    </w:p>
    <w:p w14:paraId="61FF3134">
      <w:pPr>
        <w:spacing w:line="251" w:lineRule="auto"/>
        <w:rPr>
          <w:rFonts w:ascii="Arial"/>
          <w:sz w:val="21"/>
        </w:rPr>
      </w:pPr>
    </w:p>
    <w:p w14:paraId="1754CC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年度岳阳市岳阳楼区</w:t>
      </w:r>
      <w:r>
        <w:rPr>
          <w:rFonts w:hint="eastAsia" w:ascii="方正小标宋简体" w:hAnsi="方正小标宋简体" w:eastAsia="方正小标宋简体" w:cs="方正小标宋简体"/>
          <w:b w:val="0"/>
          <w:bCs w:val="0"/>
          <w:color w:val="000000"/>
          <w:spacing w:val="2"/>
          <w:sz w:val="42"/>
          <w:szCs w:val="42"/>
          <w:lang w:val="en-US" w:eastAsia="zh-CN"/>
        </w:rPr>
        <w:t>公共卫生医治中心</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4FF66CBE">
      <w:pPr>
        <w:spacing w:line="243" w:lineRule="auto"/>
        <w:rPr>
          <w:rFonts w:ascii="Arial"/>
          <w:sz w:val="21"/>
        </w:rPr>
      </w:pPr>
    </w:p>
    <w:p w14:paraId="1867F21E">
      <w:pPr>
        <w:spacing w:line="243" w:lineRule="auto"/>
        <w:rPr>
          <w:rFonts w:ascii="Arial"/>
          <w:sz w:val="21"/>
        </w:rPr>
      </w:pPr>
    </w:p>
    <w:p w14:paraId="4CD053B2">
      <w:pPr>
        <w:spacing w:line="243" w:lineRule="auto"/>
        <w:rPr>
          <w:rFonts w:ascii="Arial"/>
          <w:sz w:val="21"/>
        </w:rPr>
      </w:pPr>
    </w:p>
    <w:p w14:paraId="24071953">
      <w:pPr>
        <w:spacing w:line="243" w:lineRule="auto"/>
        <w:rPr>
          <w:rFonts w:ascii="Arial"/>
          <w:sz w:val="21"/>
        </w:rPr>
      </w:pPr>
    </w:p>
    <w:p w14:paraId="16BD8C6A">
      <w:pPr>
        <w:spacing w:line="243" w:lineRule="auto"/>
        <w:rPr>
          <w:rFonts w:ascii="Arial"/>
          <w:sz w:val="21"/>
        </w:rPr>
      </w:pPr>
    </w:p>
    <w:p w14:paraId="48603749">
      <w:pPr>
        <w:spacing w:line="243" w:lineRule="auto"/>
        <w:rPr>
          <w:rFonts w:ascii="Arial"/>
          <w:sz w:val="21"/>
        </w:rPr>
      </w:pPr>
    </w:p>
    <w:p w14:paraId="42EF20D4">
      <w:pPr>
        <w:spacing w:line="243" w:lineRule="auto"/>
        <w:rPr>
          <w:rFonts w:ascii="Arial"/>
          <w:sz w:val="21"/>
        </w:rPr>
      </w:pPr>
    </w:p>
    <w:p w14:paraId="1D43D268">
      <w:pPr>
        <w:spacing w:line="243" w:lineRule="auto"/>
        <w:rPr>
          <w:rFonts w:ascii="Arial"/>
          <w:sz w:val="21"/>
        </w:rPr>
      </w:pPr>
    </w:p>
    <w:p w14:paraId="04A81E45">
      <w:pPr>
        <w:spacing w:line="243" w:lineRule="auto"/>
        <w:rPr>
          <w:rFonts w:ascii="Arial"/>
          <w:sz w:val="21"/>
        </w:rPr>
      </w:pPr>
    </w:p>
    <w:p w14:paraId="3FD34A63">
      <w:pPr>
        <w:spacing w:line="243" w:lineRule="auto"/>
        <w:rPr>
          <w:rFonts w:ascii="Arial"/>
          <w:sz w:val="21"/>
        </w:rPr>
      </w:pPr>
    </w:p>
    <w:p w14:paraId="3CCBD925">
      <w:pPr>
        <w:spacing w:line="243" w:lineRule="auto"/>
        <w:rPr>
          <w:rFonts w:ascii="Arial"/>
          <w:sz w:val="21"/>
        </w:rPr>
      </w:pPr>
    </w:p>
    <w:p w14:paraId="23172172">
      <w:pPr>
        <w:spacing w:line="243" w:lineRule="auto"/>
        <w:rPr>
          <w:rFonts w:ascii="Arial"/>
          <w:sz w:val="21"/>
        </w:rPr>
      </w:pPr>
    </w:p>
    <w:p w14:paraId="215EC57F">
      <w:pPr>
        <w:spacing w:line="243" w:lineRule="auto"/>
        <w:rPr>
          <w:rFonts w:ascii="Arial"/>
          <w:sz w:val="21"/>
        </w:rPr>
      </w:pPr>
    </w:p>
    <w:p w14:paraId="37673951">
      <w:pPr>
        <w:spacing w:line="243" w:lineRule="auto"/>
        <w:rPr>
          <w:rFonts w:ascii="Arial"/>
          <w:sz w:val="21"/>
        </w:rPr>
      </w:pPr>
    </w:p>
    <w:p w14:paraId="72FAF796">
      <w:pPr>
        <w:spacing w:line="243" w:lineRule="auto"/>
        <w:rPr>
          <w:rFonts w:ascii="Arial"/>
          <w:sz w:val="21"/>
        </w:rPr>
      </w:pPr>
    </w:p>
    <w:p w14:paraId="3BF31365">
      <w:pPr>
        <w:spacing w:line="243" w:lineRule="auto"/>
        <w:rPr>
          <w:rFonts w:ascii="Arial"/>
          <w:sz w:val="21"/>
        </w:rPr>
      </w:pPr>
    </w:p>
    <w:p w14:paraId="1BFC2530">
      <w:pPr>
        <w:spacing w:line="243" w:lineRule="auto"/>
        <w:rPr>
          <w:rFonts w:ascii="Arial"/>
          <w:sz w:val="21"/>
        </w:rPr>
      </w:pPr>
    </w:p>
    <w:p w14:paraId="0B6C1574">
      <w:pPr>
        <w:spacing w:line="243" w:lineRule="auto"/>
        <w:rPr>
          <w:rFonts w:ascii="Arial"/>
          <w:sz w:val="21"/>
        </w:rPr>
      </w:pPr>
    </w:p>
    <w:p w14:paraId="6B7004A9">
      <w:pPr>
        <w:spacing w:line="243" w:lineRule="auto"/>
        <w:rPr>
          <w:rFonts w:ascii="Arial"/>
          <w:sz w:val="21"/>
        </w:rPr>
      </w:pPr>
    </w:p>
    <w:p w14:paraId="61C21388">
      <w:pPr>
        <w:spacing w:line="243" w:lineRule="auto"/>
        <w:rPr>
          <w:rFonts w:ascii="Arial"/>
          <w:sz w:val="21"/>
        </w:rPr>
      </w:pPr>
    </w:p>
    <w:p w14:paraId="1F6183D9">
      <w:pPr>
        <w:spacing w:line="243" w:lineRule="auto"/>
        <w:rPr>
          <w:rFonts w:ascii="Arial"/>
          <w:sz w:val="21"/>
        </w:rPr>
      </w:pPr>
    </w:p>
    <w:p w14:paraId="333EB83E">
      <w:pPr>
        <w:spacing w:line="243" w:lineRule="auto"/>
        <w:rPr>
          <w:rFonts w:ascii="Arial"/>
          <w:sz w:val="21"/>
        </w:rPr>
      </w:pPr>
    </w:p>
    <w:p w14:paraId="3D646B23">
      <w:pPr>
        <w:spacing w:line="243" w:lineRule="auto"/>
        <w:rPr>
          <w:rFonts w:ascii="Arial"/>
          <w:sz w:val="21"/>
        </w:rPr>
      </w:pPr>
    </w:p>
    <w:p w14:paraId="53CA6304">
      <w:pPr>
        <w:spacing w:line="243" w:lineRule="auto"/>
        <w:rPr>
          <w:rFonts w:ascii="Arial"/>
          <w:sz w:val="21"/>
        </w:rPr>
      </w:pPr>
    </w:p>
    <w:p w14:paraId="3AB10808">
      <w:pPr>
        <w:spacing w:line="243" w:lineRule="auto"/>
        <w:rPr>
          <w:rFonts w:ascii="Arial"/>
          <w:sz w:val="21"/>
        </w:rPr>
      </w:pPr>
    </w:p>
    <w:p w14:paraId="15F76171">
      <w:pPr>
        <w:spacing w:line="244" w:lineRule="auto"/>
        <w:rPr>
          <w:rFonts w:ascii="Arial"/>
          <w:sz w:val="21"/>
        </w:rPr>
      </w:pPr>
    </w:p>
    <w:p w14:paraId="71622EC2">
      <w:pPr>
        <w:spacing w:line="244" w:lineRule="auto"/>
        <w:rPr>
          <w:rFonts w:ascii="Arial"/>
          <w:sz w:val="21"/>
        </w:rPr>
      </w:pPr>
    </w:p>
    <w:p w14:paraId="0ECC2A81">
      <w:pPr>
        <w:pStyle w:val="5"/>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7E42E30C">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23</w:t>
      </w:r>
      <w:r>
        <w:rPr>
          <w:rFonts w:ascii="楷体" w:hAnsi="楷体" w:eastAsia="楷体" w:cs="楷体"/>
          <w:spacing w:val="-8"/>
          <w:sz w:val="31"/>
          <w:szCs w:val="31"/>
        </w:rPr>
        <w:t>日</w:t>
      </w:r>
    </w:p>
    <w:p w14:paraId="3F3DF8AE">
      <w:pPr>
        <w:spacing w:line="335" w:lineRule="auto"/>
        <w:rPr>
          <w:rFonts w:ascii="Arial"/>
          <w:sz w:val="21"/>
        </w:rPr>
      </w:pPr>
    </w:p>
    <w:p w14:paraId="1D552F89">
      <w:pPr>
        <w:spacing w:line="224" w:lineRule="auto"/>
        <w:sectPr>
          <w:footerReference r:id="rId6" w:type="default"/>
          <w:pgSz w:w="11900" w:h="16833"/>
          <w:pgMar w:top="1401" w:right="1583" w:bottom="1445" w:left="1618" w:header="0" w:footer="1170" w:gutter="0"/>
          <w:pgNumType w:fmt="decimal"/>
          <w:cols w:space="720" w:num="1"/>
        </w:sectPr>
      </w:pPr>
    </w:p>
    <w:p w14:paraId="4E83936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年度岳阳市岳阳楼区</w:t>
      </w:r>
      <w:r>
        <w:rPr>
          <w:rFonts w:hint="eastAsia" w:ascii="方正小标宋简体" w:hAnsi="方正小标宋简体" w:eastAsia="方正小标宋简体" w:cs="方正小标宋简体"/>
          <w:spacing w:val="6"/>
          <w:sz w:val="44"/>
          <w:szCs w:val="44"/>
          <w:lang w:val="en-US" w:eastAsia="zh-CN"/>
        </w:rPr>
        <w:t>公共卫生医治中心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6DA4605">
      <w:pPr>
        <w:spacing w:line="283" w:lineRule="auto"/>
        <w:rPr>
          <w:rFonts w:ascii="Arial"/>
          <w:sz w:val="21"/>
        </w:rPr>
      </w:pPr>
    </w:p>
    <w:p w14:paraId="02D5919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4F60B52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692087A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1、承担组织、协调、转运全区法定传染病医疗救治和突发公共卫生事件应急医疗救治工作;</w:t>
      </w:r>
    </w:p>
    <w:p w14:paraId="6CCADC4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2、负责承担常态化新冠肺炎防控集中隔离医学观察场所的医学观察工作;</w:t>
      </w:r>
    </w:p>
    <w:p w14:paraId="072F0C9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3、督促指导相关街道(乡) 做好居家医学观察和居家健康监测的管理工作;</w:t>
      </w:r>
    </w:p>
    <w:p w14:paraId="0F2686B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4、承担全区传染病防治健康教育工作并负责组织突发公共卫生事件医疗救援应急演练和技术培训；</w:t>
      </w:r>
    </w:p>
    <w:p w14:paraId="14912EA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5、完成区委、区政府和区卫健局交办的其他各项工作任务。</w:t>
      </w:r>
    </w:p>
    <w:p w14:paraId="481F0AD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p>
    <w:p w14:paraId="17E6EE3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7D30F48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我单位是公益一类事业单位，副科级，核定全额拨款事业编制 5名，设主任 1名，副主任 1名，设置1个股室：办公室。</w:t>
      </w:r>
    </w:p>
    <w:p w14:paraId="3952EDF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2666300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5AD8054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基本支出是69.36万元，其中：人员经费：59.75万元，占基本支出的86.14%，主要是包括基本工资、津贴补贴、奖金、伙食补助费、机关事业单位养老保险缴费、职工基本医疗保险缴费、其他社会保障缴费、住房公积金、离休费、退休费、抚恤金、其他对个人和家庭的补助；公用经费：9.61万元，占基本支出的13.86%，主要包括办公费、电费、维修（护）费、劳务费、工会经费、其他交通费、其他商品和服务支出。</w:t>
      </w:r>
    </w:p>
    <w:p w14:paraId="1DEE23F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41E499D9">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2024年我单位项目支出是15.00万元，其中：业务工作经费15.00万元。</w:t>
      </w:r>
    </w:p>
    <w:p w14:paraId="0580CD0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364265A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我单位2024年度无政府性基金预算支出。</w:t>
      </w:r>
    </w:p>
    <w:p w14:paraId="0CDF143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578E4A0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我单位2024年度无国有资本经营预算支出。</w:t>
      </w:r>
    </w:p>
    <w:p w14:paraId="558665E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67D9AF5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我单位2024年度无社会保险基金预算支出。</w:t>
      </w:r>
    </w:p>
    <w:p w14:paraId="732FA05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1230189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2024年，我中心在局党委的正确领导下，紧紧围绕中心工作，充分发挥职能作用，不断强化工作责任，切实履行工作职责，补齐短板弱项，抓紧抓实抓细开展各项工作，各项工作取得了良好成效。</w:t>
      </w:r>
    </w:p>
    <w:p w14:paraId="2887256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加强理论学习，提升思想认识。今年以来，我中心始终把党的政治建设摆在首位，将意识形态工作纳入中心学习的重要内容，认真落实“三会一课”制度，深入学习贯彻习近平新时代中国特色社会主义思想和党的二十届三中全会精神，积极参加局党委理论学习中心组集中学习活动和局党小组各项活动，坚持在吃透党中央精神前提下开展工作，不断提高政治判断力、政治领悟力、政治执行力，全面落实意识形态工作各项任务。</w:t>
      </w:r>
    </w:p>
    <w:p w14:paraId="0133DBB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加强作风建设，筑牢廉洁防线。2024年，我中心紧紧围绕全面从严治党主体责任，全面提升党性修养，严守中央八项规定，认真落实“八个严禁”“三个严管”“九个严防”的工作要求，多措并举加强中心作风建设工作，全力筑牢廉洁自律防线，努力营造良好政治生态。年初与局党委签订党风廉政建设目标责任书，积极参加局机关开展的学习教育活动，组织中心全体职工观看反腐倡廉警示教育片；班子以身作则，带头执行党风廉政建设的各项规定，在婚丧嫁娶、升学乔迁等事宜上，严格执行廉洁自律有关规定。</w:t>
      </w:r>
    </w:p>
    <w:p w14:paraId="665EFB0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三）围绕工作重点，夯实工作基础。本年度，我中心在局党委统一安排部署下，主动担当作为，不断强化工作责任，切实履行工作职责，较好地完成了各项工作任务。一是做好中心业务工作。新冠疫情进入“乙类乙管”后，我中心进一步完善单位职责，密切关注疫情动态，加强统筹协调，重点开展重大传染病健康教育工作，收集、整理重大传染病健康教育有关的核心内容，通过发放宣传单、上门指导、新媒体宣教等方式引导群众加强卫生观念，增强群众防病意识和自我保护能力，累计发放宣传折页3万余份、指导手册1万余份。二是落实上级交办的工作任务。坚决服务局党委安排，2024年上半年中心2名工作人员被抽调至区爱卫指挥部办公室，参加巩固国家卫生城督办函拟发和现场督查工作，拟发相关文件、督办函等740余份；7-8月份，中心一名工作人员被抽调至韩家湾大堤，协助属地街道进行巡堤查险工作，任劳任怨、兢兢业业，把手头工作做好做实，高质量完成了领导交办的任务。</w:t>
      </w:r>
    </w:p>
    <w:p w14:paraId="7EC3C17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5DC44A4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我中心2023年才成立独立核算单位，单位定位不是很清晰，一直承担着区疫情防控指挥部办公室和区爱卫指挥部办公室日常工作。二是2024年度单位各方面培训力度不够，因为单位新成立，忙着各种单位开办的事情。</w:t>
      </w:r>
    </w:p>
    <w:p w14:paraId="429E62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6A8B80D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抓牢政治建设，深入学习贯彻习近平总书记重要讲话精神和党的二十届三中全会精神，不断加强中心党员干部队伍思想建设，落实好意识形态工作责任，以钉钉子精神扎实推动中心工作落细落实落到位。二是抓实主责主业，履行好中心工作职责，做好重大传染病防控和健康教育工作，定期组织开展突发公共卫生事件医疗救援应急演练和技术培训，不断提高医务人员防范与应对突发公共卫生事件能力。三是保质保量，按时完成局党委交办的工作任务。</w:t>
      </w:r>
    </w:p>
    <w:p w14:paraId="08922BF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2" w:firstLineChars="200"/>
        <w:jc w:val="left"/>
        <w:textAlignment w:val="auto"/>
        <w:rPr>
          <w:rFonts w:ascii="黑体" w:hAnsi="黑体" w:eastAsia="黑体" w:cs="黑体"/>
          <w:spacing w:val="8"/>
          <w:sz w:val="31"/>
          <w:szCs w:val="31"/>
        </w:rPr>
      </w:pPr>
    </w:p>
    <w:p w14:paraId="7CF7CABB">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19712CB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57EC4C28">
      <w:pPr>
        <w:pStyle w:val="5"/>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27FE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C6C0B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AC6C0B3">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8F8F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3D831A">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13D831A">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9B14">
    <w:pPr>
      <w:pStyle w:val="5"/>
      <w:spacing w:before="1" w:line="174" w:lineRule="auto"/>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DF481">
                          <w:pPr>
                            <w:pStyle w:val="6"/>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5CDF481">
                    <w:pPr>
                      <w:pStyle w:val="6"/>
                      <w:rPr>
                        <w:rFonts w:hint="eastAsia" w:asciiTheme="minorEastAsia" w:hAnsiTheme="minorEastAsia" w:eastAsiaTheme="minorEastAsia" w:cstheme="minorEastAsia"/>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337BD">
    <w:pPr>
      <w:pStyle w:val="5"/>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68E0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068E0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148E2"/>
    <w:multiLevelType w:val="singleLevel"/>
    <w:tmpl w:val="984148E2"/>
    <w:lvl w:ilvl="0" w:tentative="0">
      <w:start w:val="1"/>
      <w:numFmt w:val="chineseCounting"/>
      <w:suff w:val="nothing"/>
      <w:lvlText w:val="%1、"/>
      <w:lvlJc w:val="left"/>
      <w:rPr>
        <w:rFonts w:hint="eastAsia"/>
      </w:rPr>
    </w:lvl>
  </w:abstractNum>
  <w:abstractNum w:abstractNumId="1">
    <w:nsid w:val="D26B3259"/>
    <w:multiLevelType w:val="singleLevel"/>
    <w:tmpl w:val="D26B3259"/>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11125"/>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CC4164"/>
    <w:rsid w:val="03E2685C"/>
    <w:rsid w:val="03E66326"/>
    <w:rsid w:val="03E704ED"/>
    <w:rsid w:val="03F30B89"/>
    <w:rsid w:val="03FF6E0F"/>
    <w:rsid w:val="0404259A"/>
    <w:rsid w:val="04051601"/>
    <w:rsid w:val="04053773"/>
    <w:rsid w:val="04094307"/>
    <w:rsid w:val="040F20B8"/>
    <w:rsid w:val="04150B3B"/>
    <w:rsid w:val="042645BA"/>
    <w:rsid w:val="04327F62"/>
    <w:rsid w:val="04344800"/>
    <w:rsid w:val="04360B4B"/>
    <w:rsid w:val="043A4600"/>
    <w:rsid w:val="043B5C60"/>
    <w:rsid w:val="04506958"/>
    <w:rsid w:val="045F666C"/>
    <w:rsid w:val="0460075C"/>
    <w:rsid w:val="04613BEE"/>
    <w:rsid w:val="04675C34"/>
    <w:rsid w:val="046C0B29"/>
    <w:rsid w:val="047B7C52"/>
    <w:rsid w:val="04816E5C"/>
    <w:rsid w:val="048924DD"/>
    <w:rsid w:val="04914D95"/>
    <w:rsid w:val="0495144B"/>
    <w:rsid w:val="04AC07A1"/>
    <w:rsid w:val="04AE367F"/>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2E656D"/>
    <w:rsid w:val="053B4CA5"/>
    <w:rsid w:val="054037EF"/>
    <w:rsid w:val="054E7FFF"/>
    <w:rsid w:val="055F3A4C"/>
    <w:rsid w:val="05621117"/>
    <w:rsid w:val="056D275D"/>
    <w:rsid w:val="057B382F"/>
    <w:rsid w:val="058C5045"/>
    <w:rsid w:val="058F34B0"/>
    <w:rsid w:val="059C7C89"/>
    <w:rsid w:val="05A50C70"/>
    <w:rsid w:val="05B525CA"/>
    <w:rsid w:val="05BD57AA"/>
    <w:rsid w:val="05C4448F"/>
    <w:rsid w:val="05C861BC"/>
    <w:rsid w:val="05E616EC"/>
    <w:rsid w:val="05EC1380"/>
    <w:rsid w:val="06110369"/>
    <w:rsid w:val="06146BAF"/>
    <w:rsid w:val="06286BB6"/>
    <w:rsid w:val="06405E9C"/>
    <w:rsid w:val="06475B39"/>
    <w:rsid w:val="064D5380"/>
    <w:rsid w:val="064E0F6B"/>
    <w:rsid w:val="06517717"/>
    <w:rsid w:val="06592D06"/>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21036"/>
    <w:rsid w:val="07967DE0"/>
    <w:rsid w:val="07970994"/>
    <w:rsid w:val="07A56559"/>
    <w:rsid w:val="07B913B4"/>
    <w:rsid w:val="07BA1C6A"/>
    <w:rsid w:val="07BD44A3"/>
    <w:rsid w:val="07CE6155"/>
    <w:rsid w:val="07CF5D4A"/>
    <w:rsid w:val="07D80559"/>
    <w:rsid w:val="07DD0289"/>
    <w:rsid w:val="07E01DA1"/>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63C25"/>
    <w:rsid w:val="09D8005F"/>
    <w:rsid w:val="09DC0AEC"/>
    <w:rsid w:val="09EB635B"/>
    <w:rsid w:val="09EE7C37"/>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892BC4"/>
    <w:rsid w:val="0A90261C"/>
    <w:rsid w:val="0A920429"/>
    <w:rsid w:val="0A985A6F"/>
    <w:rsid w:val="0A9A250C"/>
    <w:rsid w:val="0A9E1A51"/>
    <w:rsid w:val="0AA808AF"/>
    <w:rsid w:val="0AAA0E94"/>
    <w:rsid w:val="0ABD142C"/>
    <w:rsid w:val="0AC644AE"/>
    <w:rsid w:val="0ACB61B4"/>
    <w:rsid w:val="0ACD4157"/>
    <w:rsid w:val="0AE22D30"/>
    <w:rsid w:val="0AE964B0"/>
    <w:rsid w:val="0AF81B05"/>
    <w:rsid w:val="0B163034"/>
    <w:rsid w:val="0B1D5B5D"/>
    <w:rsid w:val="0B1F5B6D"/>
    <w:rsid w:val="0B2F4AF7"/>
    <w:rsid w:val="0B3312B6"/>
    <w:rsid w:val="0B4064B3"/>
    <w:rsid w:val="0B42766B"/>
    <w:rsid w:val="0B5F3925"/>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5E1E2E"/>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21AA7"/>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53231"/>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46FD3"/>
    <w:rsid w:val="0E964CBE"/>
    <w:rsid w:val="0E9A391F"/>
    <w:rsid w:val="0E9F1954"/>
    <w:rsid w:val="0EA84420"/>
    <w:rsid w:val="0EB05323"/>
    <w:rsid w:val="0EB73157"/>
    <w:rsid w:val="0EBE40CB"/>
    <w:rsid w:val="0EC36A56"/>
    <w:rsid w:val="0EC62499"/>
    <w:rsid w:val="0ECE4E6F"/>
    <w:rsid w:val="0ED044C3"/>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B82DBA"/>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D77542"/>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99708A"/>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699"/>
    <w:rsid w:val="12637C4E"/>
    <w:rsid w:val="126D5B06"/>
    <w:rsid w:val="127030C8"/>
    <w:rsid w:val="1273662A"/>
    <w:rsid w:val="127A7569"/>
    <w:rsid w:val="1284452B"/>
    <w:rsid w:val="12880933"/>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6D791C"/>
    <w:rsid w:val="13776D50"/>
    <w:rsid w:val="137B3EE1"/>
    <w:rsid w:val="139404F9"/>
    <w:rsid w:val="13A55CD5"/>
    <w:rsid w:val="13B10A95"/>
    <w:rsid w:val="13B654E3"/>
    <w:rsid w:val="13B819E6"/>
    <w:rsid w:val="13BC4189"/>
    <w:rsid w:val="13C169EC"/>
    <w:rsid w:val="13CA717D"/>
    <w:rsid w:val="13CE022A"/>
    <w:rsid w:val="13DF25B8"/>
    <w:rsid w:val="13E2403C"/>
    <w:rsid w:val="14047D3B"/>
    <w:rsid w:val="140C7BCE"/>
    <w:rsid w:val="14154D43"/>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C73A06"/>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9A6702"/>
    <w:rsid w:val="16AB3FBF"/>
    <w:rsid w:val="16AC1654"/>
    <w:rsid w:val="16B12C6E"/>
    <w:rsid w:val="16BF0789"/>
    <w:rsid w:val="16CC2AB0"/>
    <w:rsid w:val="16CD5BA2"/>
    <w:rsid w:val="16D42F73"/>
    <w:rsid w:val="16DA34D2"/>
    <w:rsid w:val="16DA4E41"/>
    <w:rsid w:val="16ED44DA"/>
    <w:rsid w:val="16ED6FC0"/>
    <w:rsid w:val="16F042AC"/>
    <w:rsid w:val="16F626B5"/>
    <w:rsid w:val="16FB005D"/>
    <w:rsid w:val="16FC4F3B"/>
    <w:rsid w:val="17103D25"/>
    <w:rsid w:val="171630EB"/>
    <w:rsid w:val="17171C62"/>
    <w:rsid w:val="172B5BB7"/>
    <w:rsid w:val="17435DB3"/>
    <w:rsid w:val="174849B3"/>
    <w:rsid w:val="174F5CC1"/>
    <w:rsid w:val="175075E0"/>
    <w:rsid w:val="175D3461"/>
    <w:rsid w:val="175F4C67"/>
    <w:rsid w:val="175F580B"/>
    <w:rsid w:val="17665207"/>
    <w:rsid w:val="17794395"/>
    <w:rsid w:val="177C00C2"/>
    <w:rsid w:val="177C760C"/>
    <w:rsid w:val="178D50A9"/>
    <w:rsid w:val="178F0FE3"/>
    <w:rsid w:val="17AD14F4"/>
    <w:rsid w:val="17B85018"/>
    <w:rsid w:val="17D82A95"/>
    <w:rsid w:val="17DE7423"/>
    <w:rsid w:val="17E339CC"/>
    <w:rsid w:val="17F33C57"/>
    <w:rsid w:val="17F378CF"/>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A64941"/>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30EF5"/>
    <w:rsid w:val="1A974192"/>
    <w:rsid w:val="1A9C26B3"/>
    <w:rsid w:val="1AA650CC"/>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34633"/>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794EC4"/>
    <w:rsid w:val="1D8B7F05"/>
    <w:rsid w:val="1D95321A"/>
    <w:rsid w:val="1DA80CFE"/>
    <w:rsid w:val="1DB85E5C"/>
    <w:rsid w:val="1DBB71A4"/>
    <w:rsid w:val="1DC46662"/>
    <w:rsid w:val="1DC75A85"/>
    <w:rsid w:val="1DCA5E3A"/>
    <w:rsid w:val="1DCF5405"/>
    <w:rsid w:val="1DD75183"/>
    <w:rsid w:val="1DDE2626"/>
    <w:rsid w:val="1DDF66A8"/>
    <w:rsid w:val="1DFD7C50"/>
    <w:rsid w:val="1E080AB5"/>
    <w:rsid w:val="1E0E0D58"/>
    <w:rsid w:val="1E2A197B"/>
    <w:rsid w:val="1E2F7187"/>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8D23B7"/>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350515"/>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4EC705B"/>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CB23F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EB3EA7"/>
    <w:rsid w:val="26FA4570"/>
    <w:rsid w:val="271F0CE3"/>
    <w:rsid w:val="27201D62"/>
    <w:rsid w:val="27217FF0"/>
    <w:rsid w:val="27242893"/>
    <w:rsid w:val="27340340"/>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86535E"/>
    <w:rsid w:val="2890116A"/>
    <w:rsid w:val="289539A5"/>
    <w:rsid w:val="289F019A"/>
    <w:rsid w:val="28BB307C"/>
    <w:rsid w:val="28CC6ED5"/>
    <w:rsid w:val="28D96244"/>
    <w:rsid w:val="28F010D9"/>
    <w:rsid w:val="28F05C88"/>
    <w:rsid w:val="29082E70"/>
    <w:rsid w:val="291343EF"/>
    <w:rsid w:val="29166F16"/>
    <w:rsid w:val="292E77DA"/>
    <w:rsid w:val="293146FB"/>
    <w:rsid w:val="29394AFC"/>
    <w:rsid w:val="294D5371"/>
    <w:rsid w:val="295867A0"/>
    <w:rsid w:val="295A0917"/>
    <w:rsid w:val="295A5964"/>
    <w:rsid w:val="29626133"/>
    <w:rsid w:val="296A2440"/>
    <w:rsid w:val="29702C6A"/>
    <w:rsid w:val="29826D04"/>
    <w:rsid w:val="29842A7C"/>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122"/>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DB491E"/>
    <w:rsid w:val="2AE06477"/>
    <w:rsid w:val="2AE07913"/>
    <w:rsid w:val="2AE36CB1"/>
    <w:rsid w:val="2AEA3FC0"/>
    <w:rsid w:val="2AEA4AC4"/>
    <w:rsid w:val="2B0E64B5"/>
    <w:rsid w:val="2B110AE4"/>
    <w:rsid w:val="2B166BF6"/>
    <w:rsid w:val="2B2B0DE1"/>
    <w:rsid w:val="2B3A798E"/>
    <w:rsid w:val="2B3E1E16"/>
    <w:rsid w:val="2B5674FC"/>
    <w:rsid w:val="2B5D0E3B"/>
    <w:rsid w:val="2B5E2134"/>
    <w:rsid w:val="2B6F3EEE"/>
    <w:rsid w:val="2B70774D"/>
    <w:rsid w:val="2B7D446F"/>
    <w:rsid w:val="2B8C50C7"/>
    <w:rsid w:val="2B8D4A3E"/>
    <w:rsid w:val="2B91310A"/>
    <w:rsid w:val="2B9269FD"/>
    <w:rsid w:val="2BA4190C"/>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850B71"/>
    <w:rsid w:val="2DA20908"/>
    <w:rsid w:val="2DB45073"/>
    <w:rsid w:val="2DB713DE"/>
    <w:rsid w:val="2DC72B92"/>
    <w:rsid w:val="2DE44256"/>
    <w:rsid w:val="2DE557EB"/>
    <w:rsid w:val="2E0449DE"/>
    <w:rsid w:val="2E0E6D42"/>
    <w:rsid w:val="2E0F4249"/>
    <w:rsid w:val="2E2F0A58"/>
    <w:rsid w:val="2E301D0F"/>
    <w:rsid w:val="2E3A5DF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3F2DA3"/>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772D56"/>
    <w:rsid w:val="30814CF1"/>
    <w:rsid w:val="308C2216"/>
    <w:rsid w:val="308E4163"/>
    <w:rsid w:val="309F0234"/>
    <w:rsid w:val="309F57C7"/>
    <w:rsid w:val="30A03CD3"/>
    <w:rsid w:val="30AA77AB"/>
    <w:rsid w:val="30AF59ED"/>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DB3455"/>
    <w:rsid w:val="31F61F62"/>
    <w:rsid w:val="32012AEE"/>
    <w:rsid w:val="320358D0"/>
    <w:rsid w:val="32052FE4"/>
    <w:rsid w:val="320B77FD"/>
    <w:rsid w:val="320C7AB3"/>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17FB8"/>
    <w:rsid w:val="32983017"/>
    <w:rsid w:val="329D4B54"/>
    <w:rsid w:val="32A43D99"/>
    <w:rsid w:val="32B141E0"/>
    <w:rsid w:val="32B27592"/>
    <w:rsid w:val="32B44D2D"/>
    <w:rsid w:val="32BC5879"/>
    <w:rsid w:val="32C90A49"/>
    <w:rsid w:val="32D06D32"/>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0B4052"/>
    <w:rsid w:val="35195F01"/>
    <w:rsid w:val="35246EC1"/>
    <w:rsid w:val="35313A72"/>
    <w:rsid w:val="35493C91"/>
    <w:rsid w:val="355C0228"/>
    <w:rsid w:val="355E12E1"/>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53A4E"/>
    <w:rsid w:val="35E918F1"/>
    <w:rsid w:val="35EB21A5"/>
    <w:rsid w:val="35F52D00"/>
    <w:rsid w:val="35FF153A"/>
    <w:rsid w:val="36013048"/>
    <w:rsid w:val="360339FD"/>
    <w:rsid w:val="3606622C"/>
    <w:rsid w:val="36077316"/>
    <w:rsid w:val="360D19C4"/>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906A90"/>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A5533"/>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11BAD"/>
    <w:rsid w:val="39381E2B"/>
    <w:rsid w:val="393A389E"/>
    <w:rsid w:val="3942282F"/>
    <w:rsid w:val="3953338B"/>
    <w:rsid w:val="39553940"/>
    <w:rsid w:val="396B7002"/>
    <w:rsid w:val="396C2A15"/>
    <w:rsid w:val="39707C30"/>
    <w:rsid w:val="39793DDC"/>
    <w:rsid w:val="39A1787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63C5D"/>
    <w:rsid w:val="3A2E618D"/>
    <w:rsid w:val="3A3E52E7"/>
    <w:rsid w:val="3A4109A1"/>
    <w:rsid w:val="3A424466"/>
    <w:rsid w:val="3A604E19"/>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CF3BB7"/>
    <w:rsid w:val="3CD01DA9"/>
    <w:rsid w:val="3CDA38F5"/>
    <w:rsid w:val="3CDD517D"/>
    <w:rsid w:val="3CE214AA"/>
    <w:rsid w:val="3CE33FC3"/>
    <w:rsid w:val="3CEA3B31"/>
    <w:rsid w:val="3CF66FA0"/>
    <w:rsid w:val="3CF9401E"/>
    <w:rsid w:val="3CFC6325"/>
    <w:rsid w:val="3D093C71"/>
    <w:rsid w:val="3D0F72F6"/>
    <w:rsid w:val="3D131752"/>
    <w:rsid w:val="3D1865C4"/>
    <w:rsid w:val="3D1A22C0"/>
    <w:rsid w:val="3D294B1B"/>
    <w:rsid w:val="3D2B034D"/>
    <w:rsid w:val="3D2B37F6"/>
    <w:rsid w:val="3D4A6765"/>
    <w:rsid w:val="3D5A60CA"/>
    <w:rsid w:val="3D6677CE"/>
    <w:rsid w:val="3D8A3F82"/>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72B2E"/>
    <w:rsid w:val="3E7C7D6E"/>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97A0D"/>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25C55"/>
    <w:rsid w:val="3FC45A80"/>
    <w:rsid w:val="3FDE13B9"/>
    <w:rsid w:val="3FE029F1"/>
    <w:rsid w:val="3FE21E53"/>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B3A9C"/>
    <w:rsid w:val="423C6CFA"/>
    <w:rsid w:val="42442693"/>
    <w:rsid w:val="424A7DF2"/>
    <w:rsid w:val="425C413F"/>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6C2633"/>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A3D42"/>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1E5E67"/>
    <w:rsid w:val="4726595C"/>
    <w:rsid w:val="47292AEA"/>
    <w:rsid w:val="472A74E5"/>
    <w:rsid w:val="4734181A"/>
    <w:rsid w:val="474433F3"/>
    <w:rsid w:val="47600773"/>
    <w:rsid w:val="47661F26"/>
    <w:rsid w:val="476C29D6"/>
    <w:rsid w:val="476E25F3"/>
    <w:rsid w:val="47783B12"/>
    <w:rsid w:val="477D5156"/>
    <w:rsid w:val="477F2265"/>
    <w:rsid w:val="4783053A"/>
    <w:rsid w:val="47890AD6"/>
    <w:rsid w:val="478D2FF6"/>
    <w:rsid w:val="478F6037"/>
    <w:rsid w:val="4798720D"/>
    <w:rsid w:val="47A37CAA"/>
    <w:rsid w:val="47B16C82"/>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9A151D"/>
    <w:rsid w:val="48AC6E35"/>
    <w:rsid w:val="48B619BB"/>
    <w:rsid w:val="48BD43A0"/>
    <w:rsid w:val="48C53CF5"/>
    <w:rsid w:val="48C96968"/>
    <w:rsid w:val="48E438E0"/>
    <w:rsid w:val="48E977B9"/>
    <w:rsid w:val="48F84416"/>
    <w:rsid w:val="490874C4"/>
    <w:rsid w:val="491A6A98"/>
    <w:rsid w:val="491D4AAF"/>
    <w:rsid w:val="4926292B"/>
    <w:rsid w:val="492F22AB"/>
    <w:rsid w:val="49313F9C"/>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1D2683"/>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4A5008"/>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0E5C7A"/>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9C77BB"/>
    <w:rsid w:val="4DA91767"/>
    <w:rsid w:val="4DBB5A90"/>
    <w:rsid w:val="4DBD22E7"/>
    <w:rsid w:val="4DC73507"/>
    <w:rsid w:val="4DCF1CB4"/>
    <w:rsid w:val="4DDA6A5F"/>
    <w:rsid w:val="4DDB7205"/>
    <w:rsid w:val="4DDF772B"/>
    <w:rsid w:val="4DEB15AD"/>
    <w:rsid w:val="4DF87443"/>
    <w:rsid w:val="4DFC059C"/>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1A73E7"/>
    <w:rsid w:val="502C2CA4"/>
    <w:rsid w:val="503C3296"/>
    <w:rsid w:val="5041577C"/>
    <w:rsid w:val="50476C20"/>
    <w:rsid w:val="504A5D02"/>
    <w:rsid w:val="504B0F0D"/>
    <w:rsid w:val="5050226F"/>
    <w:rsid w:val="50527689"/>
    <w:rsid w:val="505E6691"/>
    <w:rsid w:val="50610B72"/>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03990"/>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5D5AF4"/>
    <w:rsid w:val="5461132F"/>
    <w:rsid w:val="54617320"/>
    <w:rsid w:val="5477571D"/>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72500"/>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641AD"/>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83D9B"/>
    <w:rsid w:val="56EC7A5D"/>
    <w:rsid w:val="56F424FF"/>
    <w:rsid w:val="56F4599D"/>
    <w:rsid w:val="56F57C47"/>
    <w:rsid w:val="570D0322"/>
    <w:rsid w:val="57180ACE"/>
    <w:rsid w:val="5718113B"/>
    <w:rsid w:val="571B61B6"/>
    <w:rsid w:val="57213E7D"/>
    <w:rsid w:val="572267F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C3AE7"/>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6000EC"/>
    <w:rsid w:val="5A772EA3"/>
    <w:rsid w:val="5A7D29E6"/>
    <w:rsid w:val="5A7E3C77"/>
    <w:rsid w:val="5A821401"/>
    <w:rsid w:val="5A860D7B"/>
    <w:rsid w:val="5A8649B6"/>
    <w:rsid w:val="5A8A2B4B"/>
    <w:rsid w:val="5A9F5080"/>
    <w:rsid w:val="5AAB6618"/>
    <w:rsid w:val="5AC52E1B"/>
    <w:rsid w:val="5ACF45EE"/>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AE3391"/>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866D4"/>
    <w:rsid w:val="5DCB16D1"/>
    <w:rsid w:val="5DCD2A8F"/>
    <w:rsid w:val="5DCD4FAD"/>
    <w:rsid w:val="5DD45E20"/>
    <w:rsid w:val="5DD77F01"/>
    <w:rsid w:val="5DDB7AE1"/>
    <w:rsid w:val="5DED1C97"/>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9F196E"/>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1759A9"/>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C6AD0"/>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7E0AF0"/>
    <w:rsid w:val="639A0C81"/>
    <w:rsid w:val="639A36B2"/>
    <w:rsid w:val="63A00543"/>
    <w:rsid w:val="63B31BEC"/>
    <w:rsid w:val="63B374DF"/>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01811"/>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8F5FE1"/>
    <w:rsid w:val="66A421AD"/>
    <w:rsid w:val="66A872EB"/>
    <w:rsid w:val="66B21902"/>
    <w:rsid w:val="66B617C0"/>
    <w:rsid w:val="66C240B5"/>
    <w:rsid w:val="66C47E13"/>
    <w:rsid w:val="66C77BCC"/>
    <w:rsid w:val="66CF58C8"/>
    <w:rsid w:val="66D00FF0"/>
    <w:rsid w:val="66DF617E"/>
    <w:rsid w:val="66E50A5C"/>
    <w:rsid w:val="66E5305A"/>
    <w:rsid w:val="66F928BE"/>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018FE"/>
    <w:rsid w:val="6B2B6878"/>
    <w:rsid w:val="6B313A43"/>
    <w:rsid w:val="6B585A95"/>
    <w:rsid w:val="6B5C172C"/>
    <w:rsid w:val="6B633F4F"/>
    <w:rsid w:val="6B6932A5"/>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3F02ED"/>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26DFA"/>
    <w:rsid w:val="70954F53"/>
    <w:rsid w:val="70971294"/>
    <w:rsid w:val="709F7BD9"/>
    <w:rsid w:val="70A51792"/>
    <w:rsid w:val="70A92DC8"/>
    <w:rsid w:val="70A94A40"/>
    <w:rsid w:val="70B774F6"/>
    <w:rsid w:val="70BB13B4"/>
    <w:rsid w:val="70D80F32"/>
    <w:rsid w:val="70D97C76"/>
    <w:rsid w:val="70F12A55"/>
    <w:rsid w:val="70F76E40"/>
    <w:rsid w:val="71026FBB"/>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9D5344"/>
    <w:rsid w:val="73AA53A0"/>
    <w:rsid w:val="73B04F6B"/>
    <w:rsid w:val="73D20D1A"/>
    <w:rsid w:val="73E168D2"/>
    <w:rsid w:val="73E873C4"/>
    <w:rsid w:val="73EC193B"/>
    <w:rsid w:val="73F07AA4"/>
    <w:rsid w:val="74010B7E"/>
    <w:rsid w:val="74010DBC"/>
    <w:rsid w:val="74054701"/>
    <w:rsid w:val="740D2C3F"/>
    <w:rsid w:val="74117593"/>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07CAE"/>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579CC"/>
    <w:rsid w:val="75ED02CE"/>
    <w:rsid w:val="75EF5520"/>
    <w:rsid w:val="75EF6BD7"/>
    <w:rsid w:val="75F63713"/>
    <w:rsid w:val="75FE4A3C"/>
    <w:rsid w:val="761258D4"/>
    <w:rsid w:val="76134713"/>
    <w:rsid w:val="76143A54"/>
    <w:rsid w:val="76284CE1"/>
    <w:rsid w:val="762D6256"/>
    <w:rsid w:val="7637074A"/>
    <w:rsid w:val="763B63B0"/>
    <w:rsid w:val="764772A3"/>
    <w:rsid w:val="765863F0"/>
    <w:rsid w:val="76741EF9"/>
    <w:rsid w:val="767B7960"/>
    <w:rsid w:val="767E0C6B"/>
    <w:rsid w:val="76826888"/>
    <w:rsid w:val="7691181B"/>
    <w:rsid w:val="76956794"/>
    <w:rsid w:val="769A6195"/>
    <w:rsid w:val="769F5EDA"/>
    <w:rsid w:val="76A44430"/>
    <w:rsid w:val="76A71FBB"/>
    <w:rsid w:val="76AA5D81"/>
    <w:rsid w:val="76AB50DC"/>
    <w:rsid w:val="76B455F0"/>
    <w:rsid w:val="76B50450"/>
    <w:rsid w:val="76BB316D"/>
    <w:rsid w:val="76BB3C83"/>
    <w:rsid w:val="76C80EC7"/>
    <w:rsid w:val="76EC260D"/>
    <w:rsid w:val="76F229DF"/>
    <w:rsid w:val="76F73D47"/>
    <w:rsid w:val="77006E1F"/>
    <w:rsid w:val="77032A24"/>
    <w:rsid w:val="77091DB7"/>
    <w:rsid w:val="771670C1"/>
    <w:rsid w:val="772C164B"/>
    <w:rsid w:val="772C16E9"/>
    <w:rsid w:val="772E1F8C"/>
    <w:rsid w:val="77316A71"/>
    <w:rsid w:val="773736A8"/>
    <w:rsid w:val="77534E09"/>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7FC5F12"/>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A0A59"/>
    <w:rsid w:val="78AB6B00"/>
    <w:rsid w:val="78B515B5"/>
    <w:rsid w:val="78BC6FFF"/>
    <w:rsid w:val="78C107B1"/>
    <w:rsid w:val="78C21620"/>
    <w:rsid w:val="78CE2D76"/>
    <w:rsid w:val="78EE2375"/>
    <w:rsid w:val="78FA19E0"/>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DD11B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7C4677"/>
    <w:rsid w:val="7A832390"/>
    <w:rsid w:val="7A92679C"/>
    <w:rsid w:val="7A955810"/>
    <w:rsid w:val="7A985E92"/>
    <w:rsid w:val="7A9A1D5D"/>
    <w:rsid w:val="7A9C2E47"/>
    <w:rsid w:val="7AC019FF"/>
    <w:rsid w:val="7ACA6FB9"/>
    <w:rsid w:val="7AE2097E"/>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C23ECC"/>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CEA0082"/>
    <w:rsid w:val="7D09113D"/>
    <w:rsid w:val="7D0B1257"/>
    <w:rsid w:val="7D157A0E"/>
    <w:rsid w:val="7D1658AD"/>
    <w:rsid w:val="7D1B2E27"/>
    <w:rsid w:val="7D1D4159"/>
    <w:rsid w:val="7D243099"/>
    <w:rsid w:val="7D4B3993"/>
    <w:rsid w:val="7D5F5E30"/>
    <w:rsid w:val="7D656BAD"/>
    <w:rsid w:val="7D6733BC"/>
    <w:rsid w:val="7D680D06"/>
    <w:rsid w:val="7D6B45FB"/>
    <w:rsid w:val="7D6C208F"/>
    <w:rsid w:val="7D897D56"/>
    <w:rsid w:val="7D8F519C"/>
    <w:rsid w:val="7D91263D"/>
    <w:rsid w:val="7D9B14E5"/>
    <w:rsid w:val="7DA753B2"/>
    <w:rsid w:val="7DAA42B2"/>
    <w:rsid w:val="7DAA569A"/>
    <w:rsid w:val="7DB025C3"/>
    <w:rsid w:val="7DB1501E"/>
    <w:rsid w:val="7DB31B42"/>
    <w:rsid w:val="7DB676D9"/>
    <w:rsid w:val="7DBE16CF"/>
    <w:rsid w:val="7DC37DE3"/>
    <w:rsid w:val="7DC600E3"/>
    <w:rsid w:val="7DD10836"/>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21A34"/>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0"/>
      <w:ind w:left="420" w:leftChars="200"/>
      <w:jc w:val="both"/>
    </w:pPr>
    <w:rPr>
      <w:rFonts w:eastAsia="宋体" w:asciiTheme="minorHAnsi" w:hAnsiTheme="minorHAnsi" w:cstheme="minorBidi"/>
      <w:kern w:val="2"/>
      <w:sz w:val="21"/>
      <w:szCs w:val="22"/>
      <w:lang w:val="en-US" w:eastAsia="zh-CN"/>
    </w:rPr>
  </w:style>
  <w:style w:type="paragraph" w:styleId="3">
    <w:name w:val="Body Text Indent"/>
    <w:basedOn w:val="1"/>
    <w:next w:val="1"/>
    <w:qFormat/>
    <w:uiPriority w:val="0"/>
    <w:pPr>
      <w:spacing w:after="120"/>
      <w:ind w:left="420" w:leftChars="200"/>
    </w:pPr>
  </w:style>
  <w:style w:type="paragraph" w:styleId="4">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5">
    <w:name w:val="Body Text"/>
    <w:basedOn w:val="1"/>
    <w:semiHidden/>
    <w:qFormat/>
    <w:uiPriority w:val="0"/>
    <w:rPr>
      <w:rFonts w:ascii="仿宋" w:hAnsi="仿宋" w:eastAsia="仿宋" w:cs="仿宋"/>
      <w:sz w:val="35"/>
      <w:szCs w:val="35"/>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character" w:customStyle="1" w:styleId="13">
    <w:name w:val="NormalCharacter"/>
    <w:semiHidden/>
    <w:qFormat/>
    <w:uiPriority w:val="0"/>
    <w:rPr>
      <w:rFonts w:ascii="Calibri" w:hAnsi="Calibri"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3593</Words>
  <Characters>3836</Characters>
  <Lines>0</Lines>
  <Paragraphs>0</Paragraphs>
  <TotalTime>132</TotalTime>
  <ScaleCrop>false</ScaleCrop>
  <LinksUpToDate>false</LinksUpToDate>
  <CharactersWithSpaces>4000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2025-10-19T11:44:05Z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