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BC5F">
      <w:pPr>
        <w:pStyle w:val="2"/>
        <w:ind w:left="0" w:leftChars="0" w:firstLine="0" w:firstLineChars="0"/>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drawing>
          <wp:inline distT="0" distB="0" distL="114300" distR="114300">
            <wp:extent cx="5393690" cy="7735570"/>
            <wp:effectExtent l="0" t="0" r="1270" b="6350"/>
            <wp:docPr id="1" name="图片 1" descr="西塘中心幼儿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塘中心幼儿园"/>
                    <pic:cNvPicPr>
                      <a:picLocks noChangeAspect="1"/>
                    </pic:cNvPicPr>
                  </pic:nvPicPr>
                  <pic:blipFill>
                    <a:blip r:embed="rId5"/>
                    <a:stretch>
                      <a:fillRect/>
                    </a:stretch>
                  </pic:blipFill>
                  <pic:spPr>
                    <a:xfrm>
                      <a:off x="0" y="0"/>
                      <a:ext cx="5393690" cy="7735570"/>
                    </a:xfrm>
                    <a:prstGeom prst="rect">
                      <a:avLst/>
                    </a:prstGeom>
                  </pic:spPr>
                </pic:pic>
              </a:graphicData>
            </a:graphic>
          </wp:inline>
        </w:drawing>
      </w:r>
    </w:p>
    <w:p w14:paraId="5BC5256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岳阳市岳阳楼区西塘中心幼儿园</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bookmarkStart w:id="0" w:name="_GoBack"/>
      <w:bookmarkEnd w:id="0"/>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11876B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1、发展入园幼儿智力，培养正确运用感官和运用语言交往的基本能力，培养有益的兴趣和求知欲望，培养初步的动手能力。</w:t>
      </w:r>
    </w:p>
    <w:p w14:paraId="19823387">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2、促进幼儿身体正常发育和机能的协调发展，增强体质，培养良好的生活习惯、卫生习惯和参加体育活动的兴趣。</w:t>
      </w:r>
    </w:p>
    <w:p w14:paraId="592B490A">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3、培养入园幼儿初步的感受美和表现美的情趣和能力。</w:t>
      </w:r>
    </w:p>
    <w:p w14:paraId="56F09F28">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4、为学龄前儿童提供保育和教育服务。</w:t>
      </w:r>
    </w:p>
    <w:p w14:paraId="73FC332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1FB8D34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本部门内设机构包括：园长办公室、综合办公室、财务室。根据编办核定，我校共有教职工</w:t>
      </w: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0</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人。</w:t>
      </w:r>
    </w:p>
    <w:p w14:paraId="3BF8D9B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1：深入贯彻教育方针和幼教两个法规，坚持保教并重的原则，以促进幼儿体智德美全面发展为目标，全面实施素质教育，使幼儿园各项工作在稳中求发展。</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定期开展安全知识培训，强化全体教职工安全意识，制定完善的安全事故制度和应急预案，并通过每月安全工作会议持续巩固。加强门卫管理，配备充足警备器材，严格执行出入来访登记制度和幼儿接送制度，把好校园安全第一关。</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3：努力优化幼儿园常规管理，坚持实施层层管理的组织网络。</w:t>
      </w:r>
    </w:p>
    <w:p w14:paraId="34F5A3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在后勤管理方面，认真做好传染病预防工作。传染病多发期，后勤人员严格执行晨检制度，上下午不定时到班级随检，落实因病缺勤病因追查与登记制度，做到早发现、早报告、早处置。制定完善的卫生消毒制度，班级、食堂严格按照规定对幼儿玩具、餐具、生活用品等进行消毒，并做好记录。保健老师不定期抽查卫生保健工作，督促保育教师做好每一个环节，保障幼儿健康成长。</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167.63</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573E9E5B">
      <w:pPr>
        <w:spacing w:line="240" w:lineRule="auto"/>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61.43万元：包括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6.30</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16.76万元；奖金11.22万元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绩效工资7.40万元；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4.55万元；职业年金缴费0.41万元；职工基本医疗保险缴费2.00万元；其他社会保障缴费0.16万元；住房公积金4.38万元；其他工资福利支出8.25万元。</w:t>
      </w:r>
    </w:p>
    <w:p w14:paraId="5565AB25">
      <w:pPr>
        <w:spacing w:line="240" w:lineRule="auto"/>
        <w:ind w:firstLine="600" w:firstLineChars="200"/>
        <w:rPr>
          <w:rFonts w:hint="default"/>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106.20</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办公费3.51万元；</w:t>
      </w:r>
      <w:r>
        <w:rPr>
          <w:rFonts w:hint="eastAsia" w:ascii="仿宋" w:hAnsi="仿宋" w:eastAsia="仿宋" w:cs="仿宋"/>
          <w:bCs/>
          <w:sz w:val="30"/>
          <w:szCs w:val="30"/>
        </w:rPr>
        <w:t>印刷费</w:t>
      </w:r>
      <w:r>
        <w:rPr>
          <w:rFonts w:hint="eastAsia" w:ascii="仿宋" w:hAnsi="仿宋" w:eastAsia="仿宋" w:cs="仿宋"/>
          <w:bCs/>
          <w:sz w:val="30"/>
          <w:szCs w:val="30"/>
          <w:lang w:val="en-US" w:eastAsia="zh-CN"/>
        </w:rPr>
        <w:t>0.91</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1.78</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3.60</w:t>
      </w:r>
      <w:r>
        <w:rPr>
          <w:rFonts w:hint="eastAsia" w:ascii="仿宋" w:hAnsi="仿宋" w:eastAsia="仿宋" w:cs="仿宋"/>
          <w:bCs/>
          <w:sz w:val="30"/>
          <w:szCs w:val="30"/>
        </w:rPr>
        <w:t>万元；物业管理费</w:t>
      </w:r>
      <w:r>
        <w:rPr>
          <w:rFonts w:hint="eastAsia" w:ascii="仿宋" w:hAnsi="仿宋" w:eastAsia="仿宋" w:cs="仿宋"/>
          <w:bCs/>
          <w:sz w:val="30"/>
          <w:szCs w:val="30"/>
          <w:lang w:val="en-US" w:eastAsia="zh-CN"/>
        </w:rPr>
        <w:t>1.20万元；差旅费0.15万元；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2.10</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0.56</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52.86</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劳务费1.84万元；委托业务费1.29万元；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1.02</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福利费0.60万元；其他交通费用3.30万元；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31.48万元。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11.38</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1.12万元；津贴补贴0.04万元；奖金2.00万元；伙食补助费0.36万元；绩效工资1.72万元；机关事业单位基本养老保险缴费0.98万元；职工基本医疗保险缴费0.10万元；其他社会保障缴费0.60万元；住房公积金1.04万元；其他工资福利支出2.25万元；办公费0.35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0.55</w:t>
      </w:r>
      <w:r>
        <w:rPr>
          <w:rFonts w:hint="eastAsia" w:ascii="仿宋" w:hAnsi="仿宋" w:eastAsia="仿宋" w:cs="仿宋"/>
          <w:bCs/>
          <w:sz w:val="30"/>
          <w:szCs w:val="30"/>
        </w:rPr>
        <w:t>万元；其他交通费用</w:t>
      </w:r>
      <w:r>
        <w:rPr>
          <w:rFonts w:hint="eastAsia" w:ascii="仿宋" w:hAnsi="仿宋" w:eastAsia="仿宋" w:cs="仿宋"/>
          <w:bCs/>
          <w:sz w:val="30"/>
          <w:szCs w:val="30"/>
          <w:lang w:val="en-US" w:eastAsia="zh-CN"/>
        </w:rPr>
        <w:t>0.13万元；其他商品和服务支出0.14万元。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岳阳市岳阳楼区西塘中心幼儿园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7BD09E20">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完成在园幼儿德智体美劳全面教育与培养59人。</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2607850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深入贯彻教育方针和幼教两个法规，坚持保教并重的原则，以促进幼儿体智德美全面发展为目标，全面实施素质教育，使幼儿园各项工作在稳中求发展。我园努力优化幼儿园常规管理，坚持实施层层管理的组织网络。园长与班子各成员之间切实做到通力协作、勤政廉洁、扎实高效，幼儿园的班子人员讲奉献作表率，潜移默化引领着幼儿园良好的师德师风。幼儿园各部门、各岗位的工作有具体分工，责任到人，定期检查，常抓不懈，充分调动起每位教职工的积极性，发挥其潜能。进一步建立健全工会组织，充分发挥其合力作用,有效的带动全园教职工积极投身到幼教工作中。针对园内新教师多的情况，以对话的形式经常与教师沟通，给予耐心的指导和帮助，积极倡导务实的工作作风，引领着周围的年轻教师奋发向上，从一件件细致入微的小事入手，关心教职工的生活学习，充分发挥教职工的民主管理和监督作用，鼓励他们主动参与学校管理，通过情感化、弹性化的管理凝聚了全园教师的真心，激发了广大教职工工作的积极性、主动性、创造性。“没有规矩不成方圆”，幼儿园进一步完善了保健，食堂，安全，卫生等各类制度，明确各自的工作内容和职责后，本学期重点关注制度的执行情况，对于工作中发现的一些问题能及时整改，克服形式主义，把检查作为手段而不是最终目的，使全体教职工能站在幼儿、幼儿园及自身的发展角度上做好每一项工作，营造团结勤奋的团队精神。</w:t>
      </w:r>
    </w:p>
    <w:p w14:paraId="465C322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狠抓园本内涵建设，大力提升办园质量是新园的首要任务。 我们倡导教师悉心钻研教学艺术，提高保教质量。幼儿园定期组织业务学习，不断更新保教观念，积累教育智慧。</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360851B3">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幼儿园的工作离不开家长的支持与配合，本学年各班继续做好家长访谈、家访、家长园地，亲子活动、成长档案等工作，并将这些优秀形式以量化的方式纳入制度。突出常规管理，制定严格的工作程序，使各项工作更严谨，更规范。同时采用座谈，书面等形式听取家长意见，满足家长的合理要求，让家长成为管理的一份子，提高主人翁意识。如幼儿园亲子小制作评比活动，担任评委的都是家长。本学期我们通过多种形式的活动，提高家长素质，让家长共同参与幼儿的教育。开学初举办了新生家长学校开学典礼，让家长了解幼儿园，以便孩子尽快地适应幼儿园的集体生活。由于家园的密切配合，使得幼儿园的各项工作都能顺利开展，孩子各方面的能力得到提高。　　</w:t>
      </w:r>
    </w:p>
    <w:p w14:paraId="2A81E254">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通过园外宣传橱窗、宣传资料等途径、主动宣传和介绍幼儿园的目标、计划、取得的成绩，提高幼儿园的声誉、树立良好的形象。 </w:t>
      </w:r>
    </w:p>
    <w:p w14:paraId="0718D80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FDC66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通过开展垃圾分类活动，培养幼儿的生态环保意识。</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家长满意度97%，社会公众满意度96%。</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3985D898">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1.预算编制准确性有待提高：虽然学校在预算编制过程中，充分考虑了各项工作的实际需求，但由于教育教学工作的复杂性和不确定性，部分预算项目的编制仍存在一定偏差。</w:t>
      </w:r>
    </w:p>
    <w:p w14:paraId="376663FD">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lang w:val="en-US" w:eastAsia="zh-CN"/>
        </w:rPr>
      </w:pPr>
      <w:r>
        <w:rPr>
          <w:rFonts w:hint="eastAsia" w:ascii="仿宋" w:hAnsi="仿宋" w:eastAsia="仿宋" w:cs="仿宋"/>
          <w:color w:val="000000"/>
          <w:sz w:val="30"/>
          <w:szCs w:val="30"/>
          <w:lang w:val="en-US" w:eastAsia="zh-CN"/>
        </w:rPr>
        <w:t>2.预算项目细化程度不够：部分预算项目在编制时，没有进行充分的细化和分解，导致在预算执行过程中，难以对具体支出进行有效的控制和管理。</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0A809845">
      <w:pPr>
        <w:pStyle w:val="2"/>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加强预算编制的准确性：在预算编制前，组织相关部门对教育教学工作进行深入调研和分析，充分考虑各项工作的实际需求和可能出现的变化因素，提高预算编制的科学性和准确性。同时，加强与财政部门的沟通协调，及时了解财政政策和资金安排情况，确保预算编制与财政政策相衔接。</w:t>
      </w:r>
    </w:p>
    <w:p w14:paraId="7D2E5311">
      <w:pPr>
        <w:pStyle w:val="2"/>
        <w:rPr>
          <w:rFonts w:hint="eastAsia"/>
          <w:lang w:val="en-US" w:eastAsia="zh-CN"/>
        </w:rPr>
      </w:pPr>
      <w:r>
        <w:rPr>
          <w:rFonts w:hint="eastAsia" w:ascii="仿宋" w:hAnsi="仿宋" w:eastAsia="仿宋" w:cs="仿宋"/>
          <w:color w:val="000000"/>
          <w:sz w:val="30"/>
          <w:szCs w:val="30"/>
          <w:lang w:val="en-US" w:eastAsia="zh-CN"/>
        </w:rPr>
        <w:t>2.细化预算项目编制：对所有预算项目进行充分的细化和分解，明确各项支出的具体内容、标准和金额，为预算执行和控制提供详细的依据。在编制教学业务费预算时，要根据教学活动的实际情况，制定详细的费用标准和支出明细，严格控制各项教学活动的费用支出。</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我校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按规定在政府门户网站公开绩效自评的相关信息，数据真实、完整、准确，接受社会大众的监督。</w:t>
      </w: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4FFE282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0C0E1D15">
      <w:pPr>
        <w:pStyle w:val="2"/>
        <w:rPr>
          <w:rFonts w:ascii="Arial"/>
          <w:sz w:val="21"/>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5AAB14E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ascii="黑体" w:hAnsi="黑体" w:eastAsia="黑体" w:cs="黑体"/>
          <w:b w:val="0"/>
          <w:bCs w:val="0"/>
          <w:color w:val="000000"/>
          <w:spacing w:val="10"/>
          <w:sz w:val="32"/>
          <w:szCs w:val="32"/>
          <w:lang w:eastAsia="zh-CN"/>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岳阳市岳阳楼区西塘中心幼儿园</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433.33%</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11.38</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11.38</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106.2</w:t>
            </w:r>
            <w:r>
              <w:rPr>
                <w:rFonts w:hint="eastAsia" w:ascii="宋体" w:hAnsi="宋体" w:eastAsia="宋体" w:cs="宋体"/>
                <w:color w:val="000000"/>
                <w:sz w:val="22"/>
                <w:szCs w:val="22"/>
                <w:lang w:val="en-US" w:eastAsia="zh-CN"/>
              </w:rPr>
              <w:t>0</w:t>
            </w:r>
          </w:p>
        </w:tc>
        <w:tc>
          <w:tcPr>
            <w:tcW w:w="2208" w:type="dxa"/>
            <w:gridSpan w:val="2"/>
            <w:shd w:val="clear" w:color="auto" w:fill="auto"/>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106.2</w:t>
            </w:r>
            <w:r>
              <w:rPr>
                <w:rFonts w:hint="eastAsia" w:ascii="宋体" w:hAnsi="宋体" w:eastAsia="宋体" w:cs="宋体"/>
                <w:color w:val="000000"/>
                <w:sz w:val="22"/>
                <w:szCs w:val="22"/>
                <w:lang w:val="en-US" w:eastAsia="zh-CN"/>
              </w:rPr>
              <w:t>0</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3.51</w:t>
            </w:r>
          </w:p>
        </w:tc>
        <w:tc>
          <w:tcPr>
            <w:tcW w:w="2208" w:type="dxa"/>
            <w:gridSpan w:val="2"/>
            <w:shd w:val="clear" w:color="auto" w:fill="auto"/>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3.51</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5.53</w:t>
            </w:r>
          </w:p>
        </w:tc>
        <w:tc>
          <w:tcPr>
            <w:tcW w:w="2208" w:type="dxa"/>
            <w:gridSpan w:val="2"/>
            <w:shd w:val="clear" w:color="auto" w:fill="auto"/>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5.53</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0.56</w:t>
            </w:r>
          </w:p>
        </w:tc>
        <w:tc>
          <w:tcPr>
            <w:tcW w:w="2208" w:type="dxa"/>
            <w:gridSpan w:val="2"/>
            <w:shd w:val="clear" w:color="auto" w:fill="auto"/>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0.56</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3.09</w:t>
            </w:r>
          </w:p>
        </w:tc>
        <w:tc>
          <w:tcPr>
            <w:tcW w:w="2208" w:type="dxa"/>
            <w:gridSpan w:val="2"/>
            <w:shd w:val="clear" w:color="auto" w:fill="auto"/>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3.09</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eastAsiaTheme="majorEastAsia"/>
                <w:color w:val="000000"/>
                <w:sz w:val="22"/>
                <w:szCs w:val="22"/>
                <w:lang w:eastAsia="zh-CN"/>
              </w:rPr>
            </w:pPr>
            <w:r>
              <w:rPr>
                <w:rFonts w:hint="eastAsia" w:asciiTheme="majorEastAsia" w:hAnsiTheme="majorEastAsia" w:eastAsiaTheme="majorEastAsia" w:cstheme="majorEastAsia"/>
                <w:color w:val="000000" w:themeColor="text1"/>
                <w:sz w:val="21"/>
                <w14:textFill>
                  <w14:solidFill>
                    <w14:schemeClr w14:val="tx1"/>
                  </w14:solidFill>
                </w14:textFill>
              </w:rPr>
              <w:t>坚持开展宣传教育、建全工作机制、建章立制、监督检查、加强管理</w:t>
            </w:r>
            <w:r>
              <w:rPr>
                <w:rFonts w:hint="eastAsia" w:asciiTheme="majorEastAsia" w:hAnsiTheme="majorEastAsia" w:eastAsiaTheme="majorEastAsia" w:cstheme="majorEastAsia"/>
                <w:color w:val="000000" w:themeColor="text1"/>
                <w:sz w:val="21"/>
                <w:lang w:eastAsia="zh-CN"/>
                <w14:textFill>
                  <w14:solidFill>
                    <w14:schemeClr w14:val="tx1"/>
                  </w14:solidFill>
                </w14:textFill>
              </w:rPr>
              <w:t>。</w:t>
            </w:r>
          </w:p>
        </w:tc>
      </w:tr>
    </w:tbl>
    <w:p w14:paraId="121D060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61E2D8F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ascii="黑体" w:hAnsi="黑体" w:eastAsia="黑体" w:cs="黑体"/>
          <w:spacing w:val="-4"/>
          <w:sz w:val="31"/>
          <w:szCs w:val="31"/>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罗羽昕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联系电话：15080966837</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2025年7月12日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岳阳市岳阳楼区西塘中心幼儿园</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52.55</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180.01</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179.01</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99.44%</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9.94</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54.52</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167.63</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11.38</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cs="宋体" w:eastAsiaTheme="minorEastAsia"/>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124.49</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6386DE38">
            <w:pPr>
              <w:spacing w:before="62" w:line="230" w:lineRule="auto"/>
              <w:ind w:left="358" w:leftChars="85" w:right="139" w:hanging="180" w:hangingChars="100"/>
              <w:rPr>
                <w:rFonts w:hint="eastAsia" w:ascii="宋体" w:hAnsi="宋体" w:eastAsia="宋体" w:cs="宋体"/>
                <w:kern w:val="2"/>
                <w:sz w:val="18"/>
                <w:szCs w:val="18"/>
                <w:lang w:val="en-US" w:eastAsia="en-US" w:bidi="ar-SA"/>
              </w:rPr>
            </w:pPr>
          </w:p>
          <w:p w14:paraId="47473AE8">
            <w:pPr>
              <w:spacing w:before="62" w:line="230" w:lineRule="auto"/>
              <w:ind w:right="139"/>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 xml:space="preserve"> </w:t>
            </w: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33D37BFB">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1</w:t>
            </w:r>
            <w:r>
              <w:rPr>
                <w:rFonts w:hint="default" w:ascii="宋体" w:hAnsi="宋体" w:eastAsia="宋体" w:cs="宋体"/>
                <w:sz w:val="18"/>
                <w:szCs w:val="18"/>
                <w:lang w:val="en-US" w:eastAsia="zh-CN"/>
              </w:rPr>
              <w:t>：以《3-6 岁儿童学习与发展指南》为指引，进一步完善课程体系，深化特色课程（如民间游戏课程、食育课程）的实施，确保幼儿在语言、认知、动手操作等方面的综合素质测评优秀率较上一年度提升</w:t>
            </w:r>
            <w:r>
              <w:rPr>
                <w:rFonts w:hint="eastAsia" w:ascii="宋体" w:hAnsi="宋体" w:eastAsia="宋体" w:cs="宋体"/>
                <w:sz w:val="18"/>
                <w:szCs w:val="18"/>
                <w:lang w:val="en-US" w:eastAsia="zh-CN"/>
              </w:rPr>
              <w:t>；</w:t>
            </w:r>
          </w:p>
          <w:p w14:paraId="2DBD9393">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：加强师资队伍专业化建设，园内教研活动每月至少</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次，确保教师专业素养显著提升</w:t>
            </w:r>
            <w:r>
              <w:rPr>
                <w:rFonts w:hint="eastAsia" w:ascii="宋体" w:hAnsi="宋体" w:eastAsia="宋体" w:cs="宋体"/>
                <w:sz w:val="18"/>
                <w:szCs w:val="18"/>
                <w:lang w:val="en-US" w:eastAsia="zh-CN"/>
              </w:rPr>
              <w:t>；</w:t>
            </w:r>
          </w:p>
          <w:p w14:paraId="58BC91FC">
            <w:pPr>
              <w:jc w:val="left"/>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3</w:t>
            </w:r>
            <w:r>
              <w:rPr>
                <w:rFonts w:hint="default" w:ascii="宋体" w:hAnsi="宋体" w:eastAsia="宋体" w:cs="宋体"/>
                <w:sz w:val="18"/>
                <w:szCs w:val="18"/>
                <w:lang w:val="en-US" w:eastAsia="zh-CN"/>
              </w:rPr>
              <w:t>：严格执行预算管理制度，确保年度整体支出预算完成率达</w:t>
            </w:r>
            <w:r>
              <w:rPr>
                <w:rFonts w:hint="eastAsia" w:ascii="宋体" w:hAnsi="宋体" w:eastAsia="宋体" w:cs="宋体"/>
                <w:sz w:val="18"/>
                <w:szCs w:val="18"/>
                <w:lang w:val="en-US" w:eastAsia="zh-CN"/>
              </w:rPr>
              <w:t>到</w:t>
            </w:r>
            <w:r>
              <w:rPr>
                <w:rFonts w:hint="default" w:ascii="宋体" w:hAnsi="宋体" w:eastAsia="宋体" w:cs="宋体"/>
                <w:sz w:val="18"/>
                <w:szCs w:val="18"/>
                <w:lang w:val="en-US" w:eastAsia="zh-CN"/>
              </w:rPr>
              <w:t>95%以上，基本支出与项目支出均控制在预算范围内</w:t>
            </w:r>
            <w:r>
              <w:rPr>
                <w:rFonts w:hint="eastAsia" w:ascii="宋体" w:hAnsi="宋体" w:eastAsia="宋体" w:cs="宋体"/>
                <w:sz w:val="18"/>
                <w:szCs w:val="18"/>
                <w:lang w:val="en-US" w:eastAsia="zh-CN"/>
              </w:rPr>
              <w:t>；</w:t>
            </w:r>
          </w:p>
          <w:p w14:paraId="71BDDD94">
            <w:pPr>
              <w:pStyle w:val="2"/>
              <w:ind w:left="0" w:leftChars="0" w:firstLine="0" w:firstLineChars="0"/>
              <w:rPr>
                <w:rFonts w:hint="default"/>
                <w:lang w:val="en-US" w:eastAsia="zh-CN"/>
              </w:rPr>
            </w:pPr>
            <w:r>
              <w:rPr>
                <w:rFonts w:hint="eastAsia" w:ascii="宋体" w:hAnsi="宋体" w:cs="宋体"/>
                <w:sz w:val="18"/>
                <w:szCs w:val="18"/>
                <w:lang w:val="en-US" w:eastAsia="zh-CN"/>
              </w:rPr>
              <w:t>目标4：提高安全管理水平，为幼儿的健康快乐成长保驾护航。</w:t>
            </w:r>
          </w:p>
        </w:tc>
        <w:tc>
          <w:tcPr>
            <w:tcW w:w="3936" w:type="dxa"/>
            <w:gridSpan w:val="4"/>
            <w:noWrap w:val="0"/>
            <w:vAlign w:val="center"/>
          </w:tcPr>
          <w:p w14:paraId="36CDEDE2">
            <w:pPr>
              <w:pStyle w:val="6"/>
              <w:spacing w:before="0" w:beforeAutospacing="0" w:after="0" w:afterAutospacing="0"/>
              <w:jc w:val="both"/>
              <w:rPr>
                <w:rFonts w:hint="default" w:ascii="宋体" w:hAnsi="宋体" w:eastAsia="宋体" w:cs="宋体"/>
                <w:sz w:val="18"/>
                <w:szCs w:val="18"/>
                <w:lang w:val="en-US"/>
              </w:rPr>
            </w:pPr>
            <w:r>
              <w:rPr>
                <w:rFonts w:hint="eastAsia" w:ascii="宋体" w:hAnsi="宋体" w:eastAsia="宋体" w:cs="宋体"/>
                <w:sz w:val="18"/>
                <w:szCs w:val="18"/>
              </w:rPr>
              <w:t>目标</w:t>
            </w:r>
            <w:r>
              <w:rPr>
                <w:rFonts w:hint="eastAsia" w:cs="宋体"/>
                <w:sz w:val="18"/>
                <w:szCs w:val="18"/>
                <w:lang w:val="en-US" w:eastAsia="zh-CN"/>
              </w:rPr>
              <w:t>1</w:t>
            </w:r>
            <w:r>
              <w:rPr>
                <w:rFonts w:hint="eastAsia" w:ascii="宋体" w:hAnsi="宋体" w:eastAsia="宋体" w:cs="宋体"/>
                <w:sz w:val="18"/>
                <w:szCs w:val="18"/>
              </w:rPr>
              <w:t>：</w:t>
            </w:r>
            <w:r>
              <w:rPr>
                <w:rFonts w:hint="default" w:ascii="宋体" w:hAnsi="宋体" w:eastAsia="宋体" w:cs="宋体"/>
                <w:sz w:val="18"/>
                <w:szCs w:val="18"/>
                <w:lang w:val="en-US" w:eastAsia="zh-CN"/>
              </w:rPr>
              <w:t>幼儿在语言、认知、动手操作等方面的综合素质测评优秀率较上一年度</w:t>
            </w:r>
            <w:r>
              <w:rPr>
                <w:rFonts w:hint="eastAsia" w:cs="宋体"/>
                <w:sz w:val="18"/>
                <w:szCs w:val="18"/>
                <w:lang w:val="en-US" w:eastAsia="zh-CN"/>
              </w:rPr>
              <w:t>显著提升；</w:t>
            </w:r>
          </w:p>
          <w:p w14:paraId="7C88DE4A">
            <w:pPr>
              <w:pStyle w:val="6"/>
              <w:spacing w:before="0" w:beforeAutospacing="0" w:after="0" w:afterAutospacing="0"/>
              <w:jc w:val="both"/>
              <w:rPr>
                <w:rFonts w:hint="eastAsia" w:eastAsia="宋体" w:cs="宋体"/>
                <w:sz w:val="18"/>
                <w:szCs w:val="18"/>
                <w:lang w:eastAsia="zh-CN"/>
              </w:rPr>
            </w:pPr>
            <w:r>
              <w:rPr>
                <w:rFonts w:hint="eastAsia" w:ascii="宋体" w:hAnsi="宋体" w:eastAsia="宋体" w:cs="宋体"/>
                <w:sz w:val="18"/>
                <w:szCs w:val="18"/>
              </w:rPr>
              <w:t>目标</w:t>
            </w:r>
            <w:r>
              <w:rPr>
                <w:rFonts w:hint="eastAsia" w:cs="宋体"/>
                <w:sz w:val="18"/>
                <w:szCs w:val="18"/>
                <w:lang w:val="en-US" w:eastAsia="zh-CN"/>
              </w:rPr>
              <w:t>2</w:t>
            </w:r>
            <w:r>
              <w:rPr>
                <w:rFonts w:hint="eastAsia" w:ascii="宋体" w:hAnsi="宋体" w:eastAsia="宋体" w:cs="宋体"/>
                <w:sz w:val="18"/>
                <w:szCs w:val="18"/>
              </w:rPr>
              <w:t>：通过科学合理的绩效考核制度来提升教师的待遇水平，促进教师待遇及培训水平的不断提升</w:t>
            </w:r>
            <w:r>
              <w:rPr>
                <w:rFonts w:hint="eastAsia" w:cs="宋体"/>
                <w:sz w:val="18"/>
                <w:szCs w:val="18"/>
                <w:lang w:eastAsia="zh-CN"/>
              </w:rPr>
              <w:t>；</w:t>
            </w:r>
          </w:p>
          <w:p w14:paraId="3728C6BA">
            <w:pPr>
              <w:pStyle w:val="6"/>
              <w:spacing w:before="0" w:beforeAutospacing="0" w:after="0" w:afterAutospacing="0"/>
              <w:jc w:val="both"/>
              <w:rPr>
                <w:rFonts w:hint="eastAsia" w:cs="宋体"/>
                <w:sz w:val="18"/>
                <w:szCs w:val="18"/>
                <w:lang w:val="en-US" w:eastAsia="zh-CN"/>
              </w:rPr>
            </w:pPr>
            <w:r>
              <w:rPr>
                <w:rFonts w:hint="eastAsia" w:ascii="宋体" w:hAnsi="宋体" w:eastAsia="宋体" w:cs="宋体"/>
                <w:sz w:val="18"/>
                <w:szCs w:val="18"/>
              </w:rPr>
              <w:t>目标</w:t>
            </w:r>
            <w:r>
              <w:rPr>
                <w:rFonts w:hint="eastAsia" w:cs="宋体"/>
                <w:sz w:val="18"/>
                <w:szCs w:val="18"/>
                <w:lang w:val="en-US" w:eastAsia="zh-CN"/>
              </w:rPr>
              <w:t>3</w:t>
            </w:r>
            <w:r>
              <w:rPr>
                <w:rFonts w:hint="eastAsia" w:ascii="宋体" w:hAnsi="宋体" w:eastAsia="宋体" w:cs="宋体"/>
                <w:sz w:val="18"/>
                <w:szCs w:val="18"/>
              </w:rPr>
              <w:t>：</w:t>
            </w:r>
            <w:r>
              <w:rPr>
                <w:rFonts w:hint="eastAsia" w:cs="宋体"/>
                <w:sz w:val="18"/>
                <w:szCs w:val="18"/>
                <w:lang w:val="en-US" w:eastAsia="zh-CN"/>
              </w:rPr>
              <w:t>支出控制在</w:t>
            </w:r>
            <w:r>
              <w:rPr>
                <w:rFonts w:hint="default" w:ascii="宋体" w:hAnsi="宋体" w:eastAsia="宋体" w:cs="宋体"/>
                <w:sz w:val="18"/>
                <w:szCs w:val="18"/>
                <w:lang w:val="en-US" w:eastAsia="zh-CN"/>
              </w:rPr>
              <w:t>预算范围内</w:t>
            </w:r>
            <w:r>
              <w:rPr>
                <w:rFonts w:hint="eastAsia" w:cs="宋体"/>
                <w:sz w:val="18"/>
                <w:szCs w:val="18"/>
                <w:lang w:val="en-US" w:eastAsia="zh-CN"/>
              </w:rPr>
              <w:t>；</w:t>
            </w:r>
          </w:p>
          <w:p w14:paraId="53C7FE0B">
            <w:pPr>
              <w:pStyle w:val="6"/>
              <w:spacing w:before="0" w:beforeAutospacing="0" w:after="0" w:afterAutospacing="0"/>
              <w:jc w:val="both"/>
              <w:rPr>
                <w:rFonts w:hint="default" w:cs="宋体"/>
                <w:sz w:val="18"/>
                <w:szCs w:val="18"/>
                <w:lang w:val="en-US" w:eastAsia="zh-CN"/>
              </w:rPr>
            </w:pPr>
            <w:r>
              <w:rPr>
                <w:rFonts w:hint="eastAsia" w:cs="宋体"/>
                <w:sz w:val="18"/>
                <w:szCs w:val="18"/>
                <w:lang w:val="en-US" w:eastAsia="zh-CN"/>
              </w:rPr>
              <w:t>目标4：健全了各项安全管理规章制度、加强督查、落实各项安全防范措施，防止发生火灾、触电、碰伤、烫伤、食物中毒及交通事故等。加强门卫工作，严格把好门口关。班级卫生、消毒工作一丝不苟，随时满足幼儿饮水需求。随时注意幼儿衣物增减，养成饭前便后洗手的习惯。</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59人</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59人</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9507609">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3A061107">
            <w:pPr>
              <w:pStyle w:val="11"/>
              <w:rPr>
                <w:rFonts w:hint="eastAsia" w:ascii="宋体" w:hAnsi="宋体" w:eastAsia="宋体" w:cs="宋体"/>
                <w:sz w:val="18"/>
                <w:szCs w:val="18"/>
              </w:rPr>
            </w:pPr>
          </w:p>
        </w:tc>
        <w:tc>
          <w:tcPr>
            <w:tcW w:w="1332" w:type="dxa"/>
            <w:noWrap w:val="0"/>
            <w:vAlign w:val="top"/>
          </w:tcPr>
          <w:p w14:paraId="5131A158">
            <w:pPr>
              <w:pStyle w:val="11"/>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足额发放教职工工资及福利待遇</w:t>
            </w:r>
          </w:p>
        </w:tc>
        <w:tc>
          <w:tcPr>
            <w:tcW w:w="1584" w:type="dxa"/>
            <w:noWrap w:val="0"/>
            <w:vAlign w:val="center"/>
          </w:tcPr>
          <w:p w14:paraId="2ECF97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44A3CC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6DF2EF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7E07D6C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26027A62">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18AD10D4">
            <w:pPr>
              <w:pStyle w:val="11"/>
              <w:spacing w:line="235" w:lineRule="exact"/>
              <w:rPr>
                <w:rFonts w:hint="eastAsia" w:ascii="宋体" w:hAnsi="宋体" w:eastAsia="宋体" w:cs="宋体"/>
                <w:sz w:val="18"/>
                <w:szCs w:val="18"/>
              </w:rPr>
            </w:pPr>
          </w:p>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安全事故发生率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65BFB3FD">
            <w:pPr>
              <w:pStyle w:val="11"/>
              <w:spacing w:line="235" w:lineRule="exact"/>
              <w:rPr>
                <w:rFonts w:hint="eastAsia" w:ascii="宋体" w:hAnsi="宋体" w:eastAsia="宋体" w:cs="宋体"/>
                <w:sz w:val="18"/>
                <w:szCs w:val="18"/>
              </w:rPr>
            </w:pPr>
          </w:p>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新生入学率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ind w:firstLine="186" w:firstLineChars="100"/>
              <w:jc w:val="both"/>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4520A59A">
            <w:pPr>
              <w:pStyle w:val="11"/>
              <w:spacing w:line="235" w:lineRule="exact"/>
              <w:jc w:val="left"/>
              <w:rPr>
                <w:rFonts w:hint="eastAsia" w:eastAsia="宋体"/>
                <w:color w:val="000000" w:themeColor="text1"/>
                <w:sz w:val="18"/>
                <w:szCs w:val="18"/>
                <w:lang w:val="en-US" w:eastAsia="zh-CN"/>
                <w14:textFill>
                  <w14:solidFill>
                    <w14:schemeClr w14:val="tx1"/>
                  </w14:solidFill>
                </w14:textFill>
              </w:rPr>
            </w:pPr>
          </w:p>
          <w:p w14:paraId="3C1107E0">
            <w:pPr>
              <w:pStyle w:val="11"/>
              <w:spacing w:line="235" w:lineRule="exact"/>
              <w:jc w:val="left"/>
              <w:rPr>
                <w:rFonts w:hint="default" w:ascii="宋体" w:hAnsi="宋体" w:eastAsia="宋体" w:cs="宋体"/>
                <w:sz w:val="18"/>
                <w:szCs w:val="18"/>
                <w:lang w:val="en-US" w:eastAsia="zh-CN"/>
              </w:rPr>
            </w:pPr>
            <w:r>
              <w:rPr>
                <w:rFonts w:hint="eastAsia" w:eastAsia="宋体"/>
                <w:color w:val="000000" w:themeColor="text1"/>
                <w:sz w:val="18"/>
                <w:szCs w:val="18"/>
                <w:lang w:val="en-US" w:eastAsia="zh-CN"/>
                <w14:textFill>
                  <w14:solidFill>
                    <w14:schemeClr w14:val="tx1"/>
                  </w14:solidFill>
                </w14:textFill>
              </w:rPr>
              <w:t>毕业率完成时间</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576" w:type="dxa"/>
            <w:noWrap w:val="0"/>
            <w:vAlign w:val="center"/>
          </w:tcPr>
          <w:p w14:paraId="630109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C27FD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教育经费控制在预算内</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加强教师队伍建设，提高教师专业素养</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有所加强</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有所加强</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通过开展垃圾分类活动，培养幼儿的生态环保意识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both"/>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4E8522D2">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培养儿童良好习惯</w:t>
            </w:r>
          </w:p>
        </w:tc>
        <w:tc>
          <w:tcPr>
            <w:tcW w:w="1584" w:type="dxa"/>
            <w:tcBorders>
              <w:left w:val="single" w:color="auto" w:sz="4" w:space="0"/>
            </w:tcBorders>
            <w:noWrap w:val="0"/>
            <w:vAlign w:val="center"/>
          </w:tcPr>
          <w:p w14:paraId="0D01219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1164" w:type="dxa"/>
            <w:noWrap w:val="0"/>
            <w:vAlign w:val="center"/>
          </w:tcPr>
          <w:p w14:paraId="3DD9F3E5">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firstLine="188" w:firstLineChars="100"/>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287B1F57">
            <w:pPr>
              <w:spacing w:before="110" w:line="226" w:lineRule="auto"/>
              <w:rPr>
                <w:rFonts w:hint="eastAsia" w:ascii="宋体" w:hAnsi="宋体" w:eastAsia="宋体" w:cs="宋体"/>
                <w:sz w:val="18"/>
                <w:szCs w:val="18"/>
              </w:rPr>
            </w:pPr>
            <w:r>
              <w:rPr>
                <w:rFonts w:hint="eastAsia" w:ascii="宋体" w:hAnsi="宋体" w:eastAsia="宋体" w:cs="宋体"/>
                <w:spacing w:val="7"/>
                <w:sz w:val="18"/>
                <w:szCs w:val="18"/>
              </w:rPr>
              <w:t>服务对象</w:t>
            </w:r>
            <w:r>
              <w:rPr>
                <w:rFonts w:hint="eastAsia" w:ascii="宋体" w:hAnsi="宋体" w:eastAsia="宋体" w:cs="宋体"/>
                <w:spacing w:val="5"/>
                <w:sz w:val="18"/>
                <w:szCs w:val="18"/>
              </w:rPr>
              <w:t>满意度指</w:t>
            </w: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0A71E38A">
            <w:pPr>
              <w:pStyle w:val="11"/>
              <w:spacing w:line="235" w:lineRule="exact"/>
              <w:rPr>
                <w:rFonts w:hint="eastAsia" w:ascii="宋体" w:hAnsi="宋体" w:eastAsia="宋体" w:cs="宋体"/>
                <w:sz w:val="18"/>
                <w:szCs w:val="18"/>
                <w:lang w:val="en-US" w:eastAsia="zh-CN"/>
              </w:rPr>
            </w:pPr>
          </w:p>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58E03F9E">
            <w:pPr>
              <w:pStyle w:val="11"/>
              <w:spacing w:line="235" w:lineRule="exact"/>
              <w:jc w:val="center"/>
              <w:rPr>
                <w:rFonts w:hint="eastAsia" w:ascii="宋体" w:hAnsi="宋体" w:eastAsia="宋体" w:cs="宋体"/>
                <w:sz w:val="18"/>
                <w:szCs w:val="18"/>
                <w:lang w:val="en-US" w:eastAsia="zh-CN"/>
              </w:rPr>
            </w:pPr>
          </w:p>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E686B77">
            <w:pPr>
              <w:pStyle w:val="11"/>
              <w:spacing w:line="235" w:lineRule="exact"/>
              <w:jc w:val="center"/>
              <w:rPr>
                <w:rFonts w:hint="eastAsia" w:ascii="宋体" w:hAnsi="宋体" w:eastAsia="宋体" w:cs="宋体"/>
                <w:sz w:val="18"/>
                <w:szCs w:val="18"/>
                <w:lang w:val="en-US" w:eastAsia="zh-CN"/>
              </w:rPr>
            </w:pPr>
          </w:p>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576" w:type="dxa"/>
            <w:noWrap w:val="0"/>
            <w:vAlign w:val="top"/>
          </w:tcPr>
          <w:p w14:paraId="3CA2860F">
            <w:pPr>
              <w:pStyle w:val="11"/>
              <w:spacing w:line="235" w:lineRule="exact"/>
              <w:jc w:val="center"/>
              <w:rPr>
                <w:rFonts w:hint="eastAsia" w:ascii="宋体" w:hAnsi="宋体" w:eastAsia="宋体" w:cs="宋体"/>
                <w:sz w:val="18"/>
                <w:szCs w:val="18"/>
                <w:lang w:val="en-US" w:eastAsia="zh-CN"/>
              </w:rPr>
            </w:pPr>
          </w:p>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DB642F5">
            <w:pPr>
              <w:pStyle w:val="11"/>
              <w:spacing w:line="235" w:lineRule="exact"/>
              <w:jc w:val="center"/>
              <w:rPr>
                <w:rFonts w:hint="eastAsia" w:ascii="宋体" w:hAnsi="宋体" w:eastAsia="宋体" w:cs="宋体"/>
                <w:sz w:val="18"/>
                <w:szCs w:val="18"/>
                <w:lang w:val="en-US" w:eastAsia="zh-CN"/>
              </w:rPr>
            </w:pPr>
          </w:p>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12AD629">
            <w:pPr>
              <w:pStyle w:val="11"/>
              <w:spacing w:line="235" w:lineRule="exact"/>
              <w:rPr>
                <w:rFonts w:hint="eastAsia" w:ascii="宋体" w:hAnsi="宋体" w:eastAsia="宋体" w:cs="宋体"/>
                <w:sz w:val="18"/>
                <w:szCs w:val="18"/>
                <w:lang w:val="en-US" w:eastAsia="zh-CN"/>
              </w:rPr>
            </w:pPr>
          </w:p>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社会公众满意度</w:t>
            </w:r>
          </w:p>
        </w:tc>
        <w:tc>
          <w:tcPr>
            <w:tcW w:w="1584" w:type="dxa"/>
            <w:noWrap w:val="0"/>
            <w:vAlign w:val="top"/>
          </w:tcPr>
          <w:p w14:paraId="03305D7A">
            <w:pPr>
              <w:pStyle w:val="11"/>
              <w:spacing w:line="235" w:lineRule="exact"/>
              <w:jc w:val="center"/>
              <w:rPr>
                <w:rFonts w:hint="eastAsia" w:ascii="宋体" w:hAnsi="宋体" w:eastAsia="宋体" w:cs="宋体"/>
                <w:sz w:val="18"/>
                <w:szCs w:val="18"/>
                <w:lang w:val="en-US" w:eastAsia="zh-CN"/>
              </w:rPr>
            </w:pPr>
          </w:p>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59FDAA1">
            <w:pPr>
              <w:pStyle w:val="11"/>
              <w:spacing w:line="235" w:lineRule="exact"/>
              <w:jc w:val="center"/>
              <w:rPr>
                <w:rFonts w:hint="eastAsia" w:ascii="宋体" w:hAnsi="宋体" w:eastAsia="宋体" w:cs="宋体"/>
                <w:sz w:val="18"/>
                <w:szCs w:val="18"/>
                <w:lang w:val="en-US" w:eastAsia="zh-CN"/>
              </w:rPr>
            </w:pPr>
          </w:p>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376F5D4E">
            <w:pPr>
              <w:pStyle w:val="11"/>
              <w:spacing w:line="235" w:lineRule="exact"/>
              <w:jc w:val="center"/>
              <w:rPr>
                <w:rFonts w:hint="eastAsia" w:ascii="宋体" w:hAnsi="宋体" w:eastAsia="宋体" w:cs="宋体"/>
                <w:sz w:val="18"/>
                <w:szCs w:val="18"/>
                <w:lang w:val="en-US" w:eastAsia="zh-CN"/>
              </w:rPr>
            </w:pPr>
          </w:p>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C6FC370">
            <w:pPr>
              <w:pStyle w:val="11"/>
              <w:spacing w:line="235" w:lineRule="exact"/>
              <w:jc w:val="center"/>
              <w:rPr>
                <w:rFonts w:hint="eastAsia" w:ascii="宋体" w:hAnsi="宋体" w:eastAsia="宋体" w:cs="宋体"/>
                <w:sz w:val="18"/>
                <w:szCs w:val="18"/>
                <w:lang w:val="en-US" w:eastAsia="zh-CN"/>
              </w:rPr>
            </w:pPr>
          </w:p>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79CD9A06">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98.74</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485BFC16">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ascii="黑体" w:hAnsi="黑体" w:eastAsia="黑体" w:cs="黑体"/>
          <w:spacing w:val="-4"/>
          <w:sz w:val="31"/>
          <w:szCs w:val="31"/>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罗羽昕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联系电话：15080966837</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2025年7月12日</w:t>
      </w:r>
    </w:p>
    <w:p w14:paraId="7E82279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eastAsiaTheme="minorEastAsia"/>
          <w:lang w:eastAsia="zh-CN"/>
        </w:rPr>
      </w:pP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87C0B"/>
    <w:rsid w:val="010B4A82"/>
    <w:rsid w:val="01192786"/>
    <w:rsid w:val="01201E6A"/>
    <w:rsid w:val="01273801"/>
    <w:rsid w:val="012D57C0"/>
    <w:rsid w:val="012E7568"/>
    <w:rsid w:val="01457029"/>
    <w:rsid w:val="014900E3"/>
    <w:rsid w:val="014C6B51"/>
    <w:rsid w:val="014F5749"/>
    <w:rsid w:val="015123B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400E"/>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1E2EEE"/>
    <w:rsid w:val="06286BB6"/>
    <w:rsid w:val="062C52C2"/>
    <w:rsid w:val="06405E9C"/>
    <w:rsid w:val="064D5380"/>
    <w:rsid w:val="064E0F6B"/>
    <w:rsid w:val="06517717"/>
    <w:rsid w:val="065B5774"/>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852C2"/>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32BF3"/>
    <w:rsid w:val="09FD61A8"/>
    <w:rsid w:val="0A002E0D"/>
    <w:rsid w:val="0A0D0FD1"/>
    <w:rsid w:val="0A140987"/>
    <w:rsid w:val="0A241A5C"/>
    <w:rsid w:val="0A2E3566"/>
    <w:rsid w:val="0A320A98"/>
    <w:rsid w:val="0A3229D0"/>
    <w:rsid w:val="0A393280"/>
    <w:rsid w:val="0A47534A"/>
    <w:rsid w:val="0A4E7092"/>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C17DB"/>
    <w:rsid w:val="0C8E7AF0"/>
    <w:rsid w:val="0C9D6ABD"/>
    <w:rsid w:val="0CA954B5"/>
    <w:rsid w:val="0CC37237"/>
    <w:rsid w:val="0CCA7495"/>
    <w:rsid w:val="0CD16BA2"/>
    <w:rsid w:val="0CDE4E30"/>
    <w:rsid w:val="0CEC1B65"/>
    <w:rsid w:val="0CEE7B51"/>
    <w:rsid w:val="0CF0652B"/>
    <w:rsid w:val="0D012A51"/>
    <w:rsid w:val="0D0736AA"/>
    <w:rsid w:val="0D090121"/>
    <w:rsid w:val="0D094F84"/>
    <w:rsid w:val="0D0A7E4B"/>
    <w:rsid w:val="0D117883"/>
    <w:rsid w:val="0D280615"/>
    <w:rsid w:val="0D2879E0"/>
    <w:rsid w:val="0D2C07EB"/>
    <w:rsid w:val="0D2F57DE"/>
    <w:rsid w:val="0D353632"/>
    <w:rsid w:val="0D392C4E"/>
    <w:rsid w:val="0D3F756A"/>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3B0151"/>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A4683"/>
    <w:rsid w:val="10AD356D"/>
    <w:rsid w:val="10C8346E"/>
    <w:rsid w:val="10EF4366"/>
    <w:rsid w:val="10FE6AB1"/>
    <w:rsid w:val="1112624E"/>
    <w:rsid w:val="11153798"/>
    <w:rsid w:val="11170F69"/>
    <w:rsid w:val="11195AAD"/>
    <w:rsid w:val="11297158"/>
    <w:rsid w:val="112C3426"/>
    <w:rsid w:val="112E2896"/>
    <w:rsid w:val="11422B48"/>
    <w:rsid w:val="114B2C9B"/>
    <w:rsid w:val="114D3E70"/>
    <w:rsid w:val="114F2941"/>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31724"/>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C87095"/>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8599F"/>
    <w:rsid w:val="192F135C"/>
    <w:rsid w:val="193964B7"/>
    <w:rsid w:val="193F08F1"/>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AF858A7"/>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4F7B"/>
    <w:rsid w:val="1B84594F"/>
    <w:rsid w:val="1B884364"/>
    <w:rsid w:val="1B901B23"/>
    <w:rsid w:val="1B9238A2"/>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32383"/>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13FFC"/>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E3C43"/>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994A7B"/>
    <w:rsid w:val="1FA0297C"/>
    <w:rsid w:val="1FA87477"/>
    <w:rsid w:val="1FC404E1"/>
    <w:rsid w:val="1FD17F79"/>
    <w:rsid w:val="1FDE0273"/>
    <w:rsid w:val="1FDE31D9"/>
    <w:rsid w:val="1FE65D75"/>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C20A9"/>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91715"/>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4ED7226"/>
    <w:rsid w:val="25010438"/>
    <w:rsid w:val="250F44FD"/>
    <w:rsid w:val="2514288A"/>
    <w:rsid w:val="25174EE8"/>
    <w:rsid w:val="251A2540"/>
    <w:rsid w:val="254B095F"/>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934C2A"/>
    <w:rsid w:val="27AB0974"/>
    <w:rsid w:val="27C33BB0"/>
    <w:rsid w:val="27C55F98"/>
    <w:rsid w:val="27CC0CD0"/>
    <w:rsid w:val="27D071BC"/>
    <w:rsid w:val="27D108B2"/>
    <w:rsid w:val="27D4538F"/>
    <w:rsid w:val="27DD3821"/>
    <w:rsid w:val="27DE15AE"/>
    <w:rsid w:val="27E03A2F"/>
    <w:rsid w:val="27E96237"/>
    <w:rsid w:val="27F506B1"/>
    <w:rsid w:val="27FD1E4C"/>
    <w:rsid w:val="28083AAF"/>
    <w:rsid w:val="280D297A"/>
    <w:rsid w:val="281573ED"/>
    <w:rsid w:val="282705F3"/>
    <w:rsid w:val="28276A98"/>
    <w:rsid w:val="282D426D"/>
    <w:rsid w:val="283757FF"/>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13F9A"/>
    <w:rsid w:val="291343EF"/>
    <w:rsid w:val="291360B7"/>
    <w:rsid w:val="29166F16"/>
    <w:rsid w:val="292E77DA"/>
    <w:rsid w:val="29394AFC"/>
    <w:rsid w:val="294D5371"/>
    <w:rsid w:val="295867A0"/>
    <w:rsid w:val="295A0917"/>
    <w:rsid w:val="295A5964"/>
    <w:rsid w:val="296248B4"/>
    <w:rsid w:val="29626133"/>
    <w:rsid w:val="29657F00"/>
    <w:rsid w:val="296A2440"/>
    <w:rsid w:val="29702C6A"/>
    <w:rsid w:val="298756CC"/>
    <w:rsid w:val="29A81FA5"/>
    <w:rsid w:val="29AB297C"/>
    <w:rsid w:val="29C535D7"/>
    <w:rsid w:val="29C65905"/>
    <w:rsid w:val="29CD16A4"/>
    <w:rsid w:val="29D478FA"/>
    <w:rsid w:val="29DA5777"/>
    <w:rsid w:val="29DF2425"/>
    <w:rsid w:val="29E40890"/>
    <w:rsid w:val="29E46D67"/>
    <w:rsid w:val="2A02302A"/>
    <w:rsid w:val="2A0E6FDD"/>
    <w:rsid w:val="2A142C99"/>
    <w:rsid w:val="2A1E4871"/>
    <w:rsid w:val="2A214539"/>
    <w:rsid w:val="2A2E251E"/>
    <w:rsid w:val="2A367BB2"/>
    <w:rsid w:val="2A3B610C"/>
    <w:rsid w:val="2A3D54FD"/>
    <w:rsid w:val="2A410FE5"/>
    <w:rsid w:val="2A4E7CF6"/>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20414"/>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63513"/>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CE1E1E"/>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6F1BEE"/>
    <w:rsid w:val="32744A8B"/>
    <w:rsid w:val="32753DA5"/>
    <w:rsid w:val="32763BC7"/>
    <w:rsid w:val="32886DB3"/>
    <w:rsid w:val="32895C45"/>
    <w:rsid w:val="328C67A7"/>
    <w:rsid w:val="32983017"/>
    <w:rsid w:val="329D4B54"/>
    <w:rsid w:val="32A13DC3"/>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7417D"/>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76618"/>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BE19E1"/>
    <w:rsid w:val="37C244FC"/>
    <w:rsid w:val="37CA1D15"/>
    <w:rsid w:val="37D95C79"/>
    <w:rsid w:val="37DC0098"/>
    <w:rsid w:val="37E75BE2"/>
    <w:rsid w:val="37E81F7B"/>
    <w:rsid w:val="37E82F8E"/>
    <w:rsid w:val="37E91E9F"/>
    <w:rsid w:val="37E920E0"/>
    <w:rsid w:val="37FB64C2"/>
    <w:rsid w:val="38026A1B"/>
    <w:rsid w:val="3807648B"/>
    <w:rsid w:val="380E4C98"/>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5E06B2"/>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80E5E"/>
    <w:rsid w:val="3CEA3B31"/>
    <w:rsid w:val="3CF66FA0"/>
    <w:rsid w:val="3CF9401E"/>
    <w:rsid w:val="3CFC6325"/>
    <w:rsid w:val="3D030B63"/>
    <w:rsid w:val="3D093C71"/>
    <w:rsid w:val="3D0F72F6"/>
    <w:rsid w:val="3D131752"/>
    <w:rsid w:val="3D1A22C0"/>
    <w:rsid w:val="3D1B601B"/>
    <w:rsid w:val="3D294B1B"/>
    <w:rsid w:val="3D2B034D"/>
    <w:rsid w:val="3D2B37F6"/>
    <w:rsid w:val="3D4A6765"/>
    <w:rsid w:val="3D505411"/>
    <w:rsid w:val="3D5A60CA"/>
    <w:rsid w:val="3D636A1C"/>
    <w:rsid w:val="3D662058"/>
    <w:rsid w:val="3D6677CE"/>
    <w:rsid w:val="3D8450A9"/>
    <w:rsid w:val="3D915310"/>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8D0AC8"/>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2009F"/>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DC5FBB"/>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1A7E31"/>
    <w:rsid w:val="44210C59"/>
    <w:rsid w:val="44222CD2"/>
    <w:rsid w:val="44223BA1"/>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8F0F0B"/>
    <w:rsid w:val="4694259D"/>
    <w:rsid w:val="46974BEE"/>
    <w:rsid w:val="46A64B43"/>
    <w:rsid w:val="46A87EB8"/>
    <w:rsid w:val="46AA5A85"/>
    <w:rsid w:val="46AC6264"/>
    <w:rsid w:val="46B16BA9"/>
    <w:rsid w:val="46B441C2"/>
    <w:rsid w:val="46BF0760"/>
    <w:rsid w:val="46C01696"/>
    <w:rsid w:val="46C52BE0"/>
    <w:rsid w:val="46CB099D"/>
    <w:rsid w:val="46D01F89"/>
    <w:rsid w:val="46D118AB"/>
    <w:rsid w:val="46DA5672"/>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7306A"/>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10D8"/>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06478"/>
    <w:rsid w:val="4F594DAC"/>
    <w:rsid w:val="4F5E44D9"/>
    <w:rsid w:val="4F6C3F07"/>
    <w:rsid w:val="4F6D1E98"/>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B1BCB"/>
    <w:rsid w:val="509D389C"/>
    <w:rsid w:val="50A642FD"/>
    <w:rsid w:val="50AF647F"/>
    <w:rsid w:val="50BB317D"/>
    <w:rsid w:val="50C76AEB"/>
    <w:rsid w:val="50D06E68"/>
    <w:rsid w:val="50D37C72"/>
    <w:rsid w:val="50E466DC"/>
    <w:rsid w:val="50E75A57"/>
    <w:rsid w:val="50EA1869"/>
    <w:rsid w:val="50F71D3E"/>
    <w:rsid w:val="50FD00F4"/>
    <w:rsid w:val="50FF056E"/>
    <w:rsid w:val="50FF3EC3"/>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3F0981"/>
    <w:rsid w:val="5442060B"/>
    <w:rsid w:val="54447CBB"/>
    <w:rsid w:val="544C5487"/>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292282"/>
    <w:rsid w:val="55295FC7"/>
    <w:rsid w:val="55301CB3"/>
    <w:rsid w:val="55327054"/>
    <w:rsid w:val="55377506"/>
    <w:rsid w:val="553A26BA"/>
    <w:rsid w:val="553D4226"/>
    <w:rsid w:val="554B637E"/>
    <w:rsid w:val="554D6204"/>
    <w:rsid w:val="5556054C"/>
    <w:rsid w:val="557B1A25"/>
    <w:rsid w:val="55862A42"/>
    <w:rsid w:val="55901C1B"/>
    <w:rsid w:val="55990578"/>
    <w:rsid w:val="55A56891"/>
    <w:rsid w:val="55AC66CB"/>
    <w:rsid w:val="55B71F92"/>
    <w:rsid w:val="55BA5A5D"/>
    <w:rsid w:val="55C33131"/>
    <w:rsid w:val="55CA39AC"/>
    <w:rsid w:val="55CD41AB"/>
    <w:rsid w:val="55CD7903"/>
    <w:rsid w:val="55E172A0"/>
    <w:rsid w:val="55E24605"/>
    <w:rsid w:val="55F81C60"/>
    <w:rsid w:val="55FA0F14"/>
    <w:rsid w:val="55FB747E"/>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B21E36"/>
    <w:rsid w:val="56C34766"/>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5791F"/>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8756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F04FE"/>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7924BC"/>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5F6AC4"/>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D1104"/>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EF697F"/>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8A1A1F"/>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82C33"/>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1FF4EE7"/>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C07E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A90C43"/>
    <w:rsid w:val="64B83FE9"/>
    <w:rsid w:val="64C76164"/>
    <w:rsid w:val="64D3186F"/>
    <w:rsid w:val="64EF2266"/>
    <w:rsid w:val="64F33559"/>
    <w:rsid w:val="64FB44D4"/>
    <w:rsid w:val="64FD2EEA"/>
    <w:rsid w:val="64FF1ABC"/>
    <w:rsid w:val="650B22E3"/>
    <w:rsid w:val="650E3520"/>
    <w:rsid w:val="651D0967"/>
    <w:rsid w:val="654069DE"/>
    <w:rsid w:val="65413B3E"/>
    <w:rsid w:val="65442DDF"/>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313EA"/>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A22BE"/>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A6532"/>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E7F3A"/>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56F14"/>
    <w:rsid w:val="6B2B6878"/>
    <w:rsid w:val="6B313A43"/>
    <w:rsid w:val="6B496DF2"/>
    <w:rsid w:val="6B585A95"/>
    <w:rsid w:val="6B5C172C"/>
    <w:rsid w:val="6B631DB7"/>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747CDF"/>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895767"/>
    <w:rsid w:val="6E936F9B"/>
    <w:rsid w:val="6EAA56FE"/>
    <w:rsid w:val="6EB37B5B"/>
    <w:rsid w:val="6EC1762C"/>
    <w:rsid w:val="6ED50081"/>
    <w:rsid w:val="6ED70BA2"/>
    <w:rsid w:val="6EDB7671"/>
    <w:rsid w:val="6EED2D72"/>
    <w:rsid w:val="6EF77260"/>
    <w:rsid w:val="6F0B4C6A"/>
    <w:rsid w:val="6F1D10D4"/>
    <w:rsid w:val="6F226923"/>
    <w:rsid w:val="6F2302E3"/>
    <w:rsid w:val="6F2F294F"/>
    <w:rsid w:val="6F314C13"/>
    <w:rsid w:val="6F382FA6"/>
    <w:rsid w:val="6F391F60"/>
    <w:rsid w:val="6F3C2274"/>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6978A3"/>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262528"/>
    <w:rsid w:val="713173E8"/>
    <w:rsid w:val="71420658"/>
    <w:rsid w:val="7143472C"/>
    <w:rsid w:val="71440341"/>
    <w:rsid w:val="71525B0B"/>
    <w:rsid w:val="71531561"/>
    <w:rsid w:val="71597148"/>
    <w:rsid w:val="71693DCF"/>
    <w:rsid w:val="71715206"/>
    <w:rsid w:val="71743A1D"/>
    <w:rsid w:val="71774D56"/>
    <w:rsid w:val="71901CEF"/>
    <w:rsid w:val="719438F4"/>
    <w:rsid w:val="719D7F3F"/>
    <w:rsid w:val="71AB6039"/>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156456"/>
    <w:rsid w:val="73216743"/>
    <w:rsid w:val="732D5C49"/>
    <w:rsid w:val="733155C8"/>
    <w:rsid w:val="73403A1F"/>
    <w:rsid w:val="73407A23"/>
    <w:rsid w:val="73422D3C"/>
    <w:rsid w:val="735171FE"/>
    <w:rsid w:val="73625723"/>
    <w:rsid w:val="73661E78"/>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67A4D"/>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3F12"/>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7E3AE5"/>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23449"/>
    <w:rsid w:val="793E4F07"/>
    <w:rsid w:val="79420C91"/>
    <w:rsid w:val="79455569"/>
    <w:rsid w:val="79470AE2"/>
    <w:rsid w:val="795123A8"/>
    <w:rsid w:val="79524E02"/>
    <w:rsid w:val="79535AC3"/>
    <w:rsid w:val="79620961"/>
    <w:rsid w:val="797038BC"/>
    <w:rsid w:val="797F5F56"/>
    <w:rsid w:val="79967B57"/>
    <w:rsid w:val="79987ED2"/>
    <w:rsid w:val="79AE1AE3"/>
    <w:rsid w:val="79AE77FB"/>
    <w:rsid w:val="79AF50E3"/>
    <w:rsid w:val="79B85AA8"/>
    <w:rsid w:val="79C342A8"/>
    <w:rsid w:val="79C34F9F"/>
    <w:rsid w:val="79C81B6A"/>
    <w:rsid w:val="79D46A29"/>
    <w:rsid w:val="79E0359D"/>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6F5AB6"/>
    <w:rsid w:val="7A7041ED"/>
    <w:rsid w:val="7A832390"/>
    <w:rsid w:val="7A86225F"/>
    <w:rsid w:val="7A92679C"/>
    <w:rsid w:val="7A955810"/>
    <w:rsid w:val="7A985E92"/>
    <w:rsid w:val="7A9A1D5D"/>
    <w:rsid w:val="7A9C2E47"/>
    <w:rsid w:val="7AA8546C"/>
    <w:rsid w:val="7AC019FF"/>
    <w:rsid w:val="7ACA6FB9"/>
    <w:rsid w:val="7AE11278"/>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542B7E"/>
    <w:rsid w:val="7C6212C4"/>
    <w:rsid w:val="7C6E7115"/>
    <w:rsid w:val="7C8464A1"/>
    <w:rsid w:val="7C9D2D7B"/>
    <w:rsid w:val="7CA26867"/>
    <w:rsid w:val="7CB43A8E"/>
    <w:rsid w:val="7CC03363"/>
    <w:rsid w:val="7CC106AB"/>
    <w:rsid w:val="7CDF4250"/>
    <w:rsid w:val="7D09113D"/>
    <w:rsid w:val="7D0B1257"/>
    <w:rsid w:val="7D157A0E"/>
    <w:rsid w:val="7D1658AD"/>
    <w:rsid w:val="7D18778C"/>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4D81"/>
    <w:rsid w:val="7DC37DE3"/>
    <w:rsid w:val="7DCA783A"/>
    <w:rsid w:val="7DD45912"/>
    <w:rsid w:val="7DD93D26"/>
    <w:rsid w:val="7DF51E1E"/>
    <w:rsid w:val="7E0D4E8F"/>
    <w:rsid w:val="7E107D04"/>
    <w:rsid w:val="7E202441"/>
    <w:rsid w:val="7E214E29"/>
    <w:rsid w:val="7E2E0E57"/>
    <w:rsid w:val="7E304C9A"/>
    <w:rsid w:val="7E3A2967"/>
    <w:rsid w:val="7E3E411D"/>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2F3A2C"/>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4623</Words>
  <Characters>5025</Characters>
  <Lines>0</Lines>
  <Paragraphs>0</Paragraphs>
  <TotalTime>8</TotalTime>
  <ScaleCrop>false</ScaleCrop>
  <LinksUpToDate>false</LinksUpToDate>
  <CharactersWithSpaces>5083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2025-07-14T02:07:42Z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