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10DD71">
      <w:pPr>
        <w:pStyle w:val="3"/>
        <w:spacing w:before="102" w:line="224" w:lineRule="auto"/>
        <w:sectPr>
          <w:footerReference r:id="rId3" w:type="default"/>
          <w:pgSz w:w="11900" w:h="16833"/>
          <w:pgMar w:top="1401" w:right="1583" w:bottom="1445" w:left="1618" w:header="0" w:footer="1170" w:gutter="0"/>
          <w:pgNumType w:fmt="decimal"/>
          <w:cols w:space="720" w:num="1"/>
        </w:sectPr>
      </w:pPr>
      <w:r>
        <w:drawing>
          <wp:inline distT="0" distB="0" distL="114300" distR="114300">
            <wp:extent cx="5485130" cy="8084185"/>
            <wp:effectExtent l="0" t="0" r="1270" b="8255"/>
            <wp:docPr id="1" name="图片 1" descr="白石岭小学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白石岭小学_01"/>
                    <pic:cNvPicPr>
                      <a:picLocks noChangeAspect="1"/>
                    </pic:cNvPicPr>
                  </pic:nvPicPr>
                  <pic:blipFill>
                    <a:blip r:embed="rId6"/>
                    <a:stretch>
                      <a:fillRect/>
                    </a:stretch>
                  </pic:blipFill>
                  <pic:spPr>
                    <a:xfrm>
                      <a:off x="0" y="0"/>
                      <a:ext cx="5485130" cy="8084185"/>
                    </a:xfrm>
                    <a:prstGeom prst="rect">
                      <a:avLst/>
                    </a:prstGeom>
                  </pic:spPr>
                </pic:pic>
              </a:graphicData>
            </a:graphic>
          </wp:inline>
        </w:drawing>
      </w:r>
    </w:p>
    <w:p w14:paraId="16E3CA5F">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pacing w:val="6"/>
          <w:sz w:val="44"/>
          <w:szCs w:val="44"/>
        </w:rPr>
        <w:t>202</w:t>
      </w:r>
      <w:r>
        <w:rPr>
          <w:rFonts w:hint="eastAsia" w:ascii="方正小标宋简体" w:hAnsi="方正小标宋简体" w:eastAsia="方正小标宋简体" w:cs="方正小标宋简体"/>
          <w:spacing w:val="6"/>
          <w:sz w:val="44"/>
          <w:szCs w:val="44"/>
          <w:lang w:val="en-US" w:eastAsia="zh-CN"/>
        </w:rPr>
        <w:t>4</w:t>
      </w:r>
      <w:r>
        <w:rPr>
          <w:rFonts w:hint="eastAsia" w:ascii="方正小标宋简体" w:hAnsi="方正小标宋简体" w:eastAsia="方正小标宋简体" w:cs="方正小标宋简体"/>
          <w:spacing w:val="6"/>
          <w:sz w:val="44"/>
          <w:szCs w:val="44"/>
        </w:rPr>
        <w:t>年度</w:t>
      </w:r>
      <w:r>
        <w:rPr>
          <w:rFonts w:hint="eastAsia" w:ascii="方正小标宋简体" w:hAnsi="方正小标宋简体" w:eastAsia="方正小标宋简体" w:cs="方正小标宋简体"/>
          <w:spacing w:val="6"/>
          <w:sz w:val="44"/>
          <w:szCs w:val="44"/>
          <w:lang w:val="en-US" w:eastAsia="zh-CN"/>
        </w:rPr>
        <w:t>岳阳市岳阳楼区白石岭小学</w:t>
      </w:r>
      <w:r>
        <w:rPr>
          <w:rFonts w:hint="eastAsia" w:ascii="方正小标宋简体" w:hAnsi="方正小标宋简体" w:eastAsia="方正小标宋简体" w:cs="方正小标宋简体"/>
          <w:spacing w:val="6"/>
          <w:sz w:val="44"/>
          <w:szCs w:val="44"/>
          <w:lang w:eastAsia="zh-CN"/>
        </w:rPr>
        <w:t>单位</w:t>
      </w:r>
      <w:r>
        <w:rPr>
          <w:rFonts w:hint="eastAsia" w:ascii="方正小标宋简体" w:hAnsi="方正小标宋简体" w:eastAsia="方正小标宋简体" w:cs="方正小标宋简体"/>
          <w:spacing w:val="6"/>
          <w:sz w:val="44"/>
          <w:szCs w:val="44"/>
        </w:rPr>
        <w:t>整体支出</w:t>
      </w:r>
      <w:r>
        <w:rPr>
          <w:rFonts w:hint="eastAsia" w:ascii="方正小标宋简体" w:hAnsi="方正小标宋简体" w:eastAsia="方正小标宋简体" w:cs="方正小标宋简体"/>
          <w:spacing w:val="7"/>
          <w:sz w:val="44"/>
          <w:szCs w:val="44"/>
        </w:rPr>
        <w:t>绩效自评报告</w:t>
      </w:r>
    </w:p>
    <w:p w14:paraId="39BDC8B2">
      <w:pPr>
        <w:spacing w:line="283" w:lineRule="auto"/>
        <w:rPr>
          <w:rFonts w:ascii="Arial"/>
          <w:sz w:val="21"/>
        </w:rPr>
      </w:pPr>
    </w:p>
    <w:p w14:paraId="29635CEB">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textAlignment w:val="auto"/>
        <w:rPr>
          <w:rFonts w:hint="eastAsia" w:ascii="仿宋" w:hAnsi="仿宋" w:eastAsia="仿宋" w:cs="仿宋"/>
          <w:color w:val="333333"/>
          <w:sz w:val="30"/>
          <w:szCs w:val="30"/>
        </w:rPr>
      </w:pPr>
      <w:r>
        <w:rPr>
          <w:rFonts w:hint="eastAsia" w:ascii="黑体" w:hAnsi="黑体" w:eastAsia="黑体" w:cs="黑体"/>
          <w:spacing w:val="5"/>
          <w:sz w:val="31"/>
          <w:szCs w:val="31"/>
          <w:lang w:eastAsia="zh-CN"/>
        </w:rPr>
        <w:t>单位</w:t>
      </w:r>
      <w:r>
        <w:rPr>
          <w:rFonts w:ascii="黑体" w:hAnsi="黑体" w:eastAsia="黑体" w:cs="黑体"/>
          <w:spacing w:val="5"/>
          <w:sz w:val="31"/>
          <w:szCs w:val="31"/>
        </w:rPr>
        <w:t>基本情况</w:t>
      </w:r>
    </w:p>
    <w:p w14:paraId="07816C52">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color w:val="333333"/>
          <w:sz w:val="30"/>
          <w:szCs w:val="30"/>
        </w:rPr>
      </w:pPr>
      <w:r>
        <w:rPr>
          <w:rFonts w:hint="eastAsia" w:ascii="仿宋" w:hAnsi="仿宋" w:eastAsia="仿宋" w:cs="仿宋"/>
          <w:color w:val="333333"/>
          <w:sz w:val="30"/>
          <w:szCs w:val="30"/>
        </w:rPr>
        <w:t>（一）职能职责</w:t>
      </w:r>
    </w:p>
    <w:p w14:paraId="647C2FF8">
      <w:pPr>
        <w:keepNext/>
        <w:keepLines/>
        <w:widowControl/>
        <w:spacing w:beforeLines="0" w:afterLines="0"/>
        <w:rPr>
          <w:rFonts w:hint="eastAsia" w:ascii="仿宋" w:hAnsi="仿宋" w:eastAsia="仿宋" w:cs="仿宋"/>
          <w:color w:val="333333"/>
          <w:sz w:val="30"/>
          <w:szCs w:val="30"/>
        </w:rPr>
      </w:pPr>
      <w:r>
        <w:rPr>
          <w:rFonts w:hint="eastAsia" w:ascii="仿宋" w:hAnsi="仿宋" w:eastAsia="仿宋" w:cs="仿宋"/>
          <w:color w:val="333333"/>
          <w:sz w:val="30"/>
          <w:szCs w:val="30"/>
        </w:rPr>
        <w:t>1、宣传贯彻执行党和国家的教育方针、政策、法律法规等，坚持依法治教、依法治学，贯彻执行岳阳楼区教育局的行政规章制度。</w:t>
      </w:r>
    </w:p>
    <w:p w14:paraId="699F55F7">
      <w:pPr>
        <w:keepNext/>
        <w:keepLines/>
        <w:widowControl/>
        <w:spacing w:beforeLines="0" w:afterLines="0"/>
        <w:rPr>
          <w:rFonts w:hint="eastAsia" w:ascii="仿宋" w:hAnsi="仿宋" w:eastAsia="仿宋" w:cs="仿宋"/>
          <w:color w:val="333333"/>
          <w:sz w:val="30"/>
          <w:szCs w:val="30"/>
        </w:rPr>
      </w:pPr>
      <w:r>
        <w:rPr>
          <w:rFonts w:hint="eastAsia" w:ascii="仿宋" w:hAnsi="仿宋" w:eastAsia="仿宋" w:cs="仿宋"/>
          <w:color w:val="333333"/>
          <w:sz w:val="30"/>
          <w:szCs w:val="30"/>
        </w:rPr>
        <w:t>2、维护学校的教学秩序，为学生创造良好的学习环境。</w:t>
      </w:r>
    </w:p>
    <w:p w14:paraId="3A61ADA3">
      <w:pPr>
        <w:keepNext/>
        <w:keepLines/>
        <w:widowControl/>
        <w:spacing w:beforeLines="0" w:afterLines="0"/>
        <w:rPr>
          <w:rFonts w:hint="eastAsia" w:ascii="仿宋" w:hAnsi="仿宋" w:eastAsia="仿宋" w:cs="仿宋"/>
          <w:color w:val="333333"/>
          <w:sz w:val="30"/>
          <w:szCs w:val="30"/>
        </w:rPr>
      </w:pPr>
      <w:r>
        <w:rPr>
          <w:rFonts w:hint="eastAsia" w:ascii="仿宋" w:hAnsi="仿宋" w:eastAsia="仿宋" w:cs="仿宋"/>
          <w:color w:val="333333"/>
          <w:sz w:val="30"/>
          <w:szCs w:val="30"/>
        </w:rPr>
        <w:t>3、积极稳妥地推进教育改革，按教育规律办事，不断提高教育质量。</w:t>
      </w:r>
    </w:p>
    <w:p w14:paraId="164F4794">
      <w:pPr>
        <w:keepNext/>
        <w:keepLines/>
        <w:widowControl/>
        <w:spacing w:beforeLines="0" w:afterLines="0"/>
        <w:rPr>
          <w:rFonts w:hint="eastAsia" w:ascii="仿宋" w:hAnsi="仿宋" w:eastAsia="仿宋" w:cs="仿宋"/>
          <w:color w:val="333333"/>
          <w:sz w:val="30"/>
          <w:szCs w:val="30"/>
        </w:rPr>
      </w:pPr>
      <w:r>
        <w:rPr>
          <w:rFonts w:hint="eastAsia" w:ascii="仿宋" w:hAnsi="仿宋" w:eastAsia="仿宋" w:cs="仿宋"/>
          <w:color w:val="333333"/>
          <w:sz w:val="30"/>
          <w:szCs w:val="30"/>
        </w:rPr>
        <w:t>4、根据学校规模，设置学校管理机构，建立健全各项规章制度和岗位责任制。</w:t>
      </w:r>
    </w:p>
    <w:p w14:paraId="5014BC4B">
      <w:pPr>
        <w:keepNext/>
        <w:keepLines/>
        <w:widowControl/>
        <w:spacing w:beforeLines="0" w:afterLines="0"/>
        <w:rPr>
          <w:rFonts w:hint="eastAsia" w:ascii="仿宋" w:hAnsi="仿宋" w:eastAsia="仿宋" w:cs="仿宋"/>
          <w:color w:val="333333"/>
          <w:sz w:val="30"/>
          <w:szCs w:val="30"/>
        </w:rPr>
      </w:pPr>
      <w:r>
        <w:rPr>
          <w:rFonts w:hint="eastAsia" w:ascii="仿宋" w:hAnsi="仿宋" w:eastAsia="仿宋" w:cs="仿宋"/>
          <w:color w:val="333333"/>
          <w:sz w:val="30"/>
          <w:szCs w:val="30"/>
        </w:rPr>
        <w:t>5、坚持教书育人，服务育人，环境育人方针，加强对学生的思想品德教育，使学生的德智体全面发展。</w:t>
      </w:r>
    </w:p>
    <w:p w14:paraId="3C545323">
      <w:pPr>
        <w:keepNext/>
        <w:keepLines/>
        <w:widowControl/>
        <w:spacing w:beforeLines="0" w:afterLines="0"/>
        <w:rPr>
          <w:rFonts w:hint="eastAsia" w:ascii="仿宋" w:hAnsi="仿宋" w:eastAsia="仿宋" w:cs="仿宋"/>
          <w:color w:val="333333"/>
          <w:sz w:val="30"/>
          <w:szCs w:val="30"/>
        </w:rPr>
      </w:pPr>
      <w:r>
        <w:rPr>
          <w:rFonts w:hint="eastAsia" w:ascii="仿宋" w:hAnsi="仿宋" w:eastAsia="仿宋" w:cs="仿宋"/>
          <w:color w:val="333333"/>
          <w:sz w:val="30"/>
          <w:szCs w:val="30"/>
        </w:rPr>
        <w:t>6、抓好教师队伍建设，使每个教师都热心于教育事业。</w:t>
      </w:r>
    </w:p>
    <w:p w14:paraId="745B622D">
      <w:pPr>
        <w:keepNext/>
        <w:keepLines/>
        <w:widowControl/>
        <w:spacing w:beforeLines="0" w:afterLines="0"/>
        <w:rPr>
          <w:rFonts w:hint="eastAsia" w:ascii="仿宋" w:hAnsi="仿宋" w:eastAsia="仿宋" w:cs="仿宋"/>
          <w:color w:val="333333"/>
          <w:sz w:val="30"/>
          <w:szCs w:val="30"/>
        </w:rPr>
      </w:pPr>
      <w:r>
        <w:rPr>
          <w:rFonts w:hint="eastAsia" w:ascii="仿宋" w:hAnsi="仿宋" w:eastAsia="仿宋" w:cs="仿宋"/>
          <w:color w:val="333333"/>
          <w:sz w:val="30"/>
          <w:szCs w:val="30"/>
        </w:rPr>
        <w:t>7、做好安全防范，保证学生的人身安全。</w:t>
      </w:r>
    </w:p>
    <w:p w14:paraId="2B02FA5D">
      <w:pPr>
        <w:keepNext/>
        <w:keepLines/>
        <w:widowControl/>
        <w:spacing w:beforeLines="0" w:afterLines="0"/>
        <w:rPr>
          <w:rFonts w:hint="eastAsia" w:ascii="仿宋" w:hAnsi="仿宋" w:eastAsia="仿宋" w:cs="仿宋"/>
          <w:color w:val="333333"/>
          <w:sz w:val="30"/>
          <w:szCs w:val="30"/>
        </w:rPr>
      </w:pPr>
      <w:r>
        <w:rPr>
          <w:rFonts w:hint="eastAsia" w:ascii="仿宋" w:hAnsi="仿宋" w:eastAsia="仿宋" w:cs="仿宋"/>
          <w:color w:val="333333"/>
          <w:sz w:val="30"/>
          <w:szCs w:val="30"/>
        </w:rPr>
        <w:t>（二）机构设置</w:t>
      </w:r>
    </w:p>
    <w:p w14:paraId="2B6BB080">
      <w:pPr>
        <w:keepNext/>
        <w:keepLines/>
        <w:widowControl/>
        <w:spacing w:beforeLines="0" w:afterLines="0"/>
        <w:ind w:firstLine="600" w:firstLineChars="200"/>
        <w:rPr>
          <w:rFonts w:hint="eastAsia" w:ascii="仿宋" w:hAnsi="仿宋" w:eastAsia="仿宋" w:cs="仿宋"/>
          <w:color w:val="333333"/>
          <w:sz w:val="30"/>
          <w:szCs w:val="30"/>
        </w:rPr>
      </w:pPr>
      <w:r>
        <w:rPr>
          <w:rFonts w:hint="eastAsia" w:ascii="仿宋" w:hAnsi="仿宋" w:eastAsia="仿宋" w:cs="仿宋"/>
          <w:color w:val="333333"/>
          <w:sz w:val="30"/>
          <w:szCs w:val="30"/>
        </w:rPr>
        <w:t>本部门内设机构包括：办公室、教导处、德育处、后勤处。根据编办核定，我校共有教职工</w:t>
      </w:r>
      <w:r>
        <w:rPr>
          <w:rFonts w:hint="eastAsia" w:ascii="仿宋" w:hAnsi="仿宋" w:eastAsia="仿宋" w:cs="仿宋"/>
          <w:color w:val="333333"/>
          <w:sz w:val="30"/>
          <w:szCs w:val="30"/>
          <w:lang w:val="en-US" w:eastAsia="zh-CN"/>
        </w:rPr>
        <w:t>34</w:t>
      </w:r>
      <w:r>
        <w:rPr>
          <w:rFonts w:hint="eastAsia" w:ascii="仿宋" w:hAnsi="仿宋" w:eastAsia="仿宋" w:cs="仿宋"/>
          <w:color w:val="333333"/>
          <w:sz w:val="30"/>
          <w:szCs w:val="30"/>
        </w:rPr>
        <w:t>人，其中：在职编制</w:t>
      </w:r>
      <w:r>
        <w:rPr>
          <w:rFonts w:hint="eastAsia" w:ascii="仿宋" w:hAnsi="仿宋" w:eastAsia="仿宋" w:cs="仿宋"/>
          <w:color w:val="333333"/>
          <w:sz w:val="30"/>
          <w:szCs w:val="30"/>
          <w:lang w:val="en-US" w:eastAsia="zh-CN"/>
        </w:rPr>
        <w:t>25</w:t>
      </w:r>
      <w:r>
        <w:rPr>
          <w:rFonts w:hint="eastAsia" w:ascii="仿宋" w:hAnsi="仿宋" w:eastAsia="仿宋" w:cs="仿宋"/>
          <w:color w:val="333333"/>
          <w:sz w:val="30"/>
          <w:szCs w:val="30"/>
        </w:rPr>
        <w:t>人；离退休</w:t>
      </w:r>
      <w:r>
        <w:rPr>
          <w:rFonts w:hint="eastAsia" w:ascii="仿宋" w:hAnsi="仿宋" w:eastAsia="仿宋" w:cs="仿宋"/>
          <w:color w:val="333333"/>
          <w:sz w:val="30"/>
          <w:szCs w:val="30"/>
          <w:lang w:val="en-US" w:eastAsia="zh-CN"/>
        </w:rPr>
        <w:t>9</w:t>
      </w:r>
      <w:bookmarkStart w:id="0" w:name="_GoBack"/>
      <w:bookmarkEnd w:id="0"/>
      <w:r>
        <w:rPr>
          <w:rFonts w:hint="eastAsia" w:ascii="仿宋" w:hAnsi="仿宋" w:eastAsia="仿宋" w:cs="仿宋"/>
          <w:color w:val="333333"/>
          <w:sz w:val="30"/>
          <w:szCs w:val="30"/>
        </w:rPr>
        <w:t>人。其中：事业编制职工</w:t>
      </w:r>
      <w:r>
        <w:rPr>
          <w:rFonts w:hint="eastAsia" w:ascii="仿宋" w:hAnsi="仿宋" w:eastAsia="仿宋" w:cs="仿宋"/>
          <w:color w:val="333333"/>
          <w:sz w:val="30"/>
          <w:szCs w:val="30"/>
          <w:lang w:val="en-US" w:eastAsia="zh-CN"/>
        </w:rPr>
        <w:t>25</w:t>
      </w:r>
      <w:r>
        <w:rPr>
          <w:rFonts w:hint="eastAsia" w:ascii="仿宋" w:hAnsi="仿宋" w:eastAsia="仿宋" w:cs="仿宋"/>
          <w:color w:val="333333"/>
          <w:sz w:val="30"/>
          <w:szCs w:val="30"/>
        </w:rPr>
        <w:t>人。</w:t>
      </w:r>
    </w:p>
    <w:p w14:paraId="6965D3A0">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（三）年度工作内容</w:t>
      </w:r>
    </w:p>
    <w:p w14:paraId="13548602">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jc w:val="left"/>
        <w:textAlignment w:val="auto"/>
        <w:rPr>
          <w:rFonts w:hint="eastAsia" w:ascii="仿宋" w:hAnsi="仿宋" w:eastAsia="仿宋" w:cs="仿宋"/>
          <w:color w:val="333333"/>
          <w:sz w:val="30"/>
          <w:szCs w:val="30"/>
          <w:lang w:val="en-US" w:eastAsia="zh-CN"/>
        </w:rPr>
      </w:pPr>
      <w:r>
        <w:rPr>
          <w:rFonts w:hint="eastAsia" w:ascii="仿宋" w:hAnsi="仿宋" w:eastAsia="仿宋" w:cs="仿宋"/>
          <w:color w:val="333333"/>
          <w:sz w:val="30"/>
          <w:szCs w:val="30"/>
          <w:lang w:val="en-US" w:eastAsia="zh-CN"/>
        </w:rPr>
        <w:t>1：严格落实“双减”政策，切实减轻学生的学业压力。</w:t>
      </w:r>
    </w:p>
    <w:p w14:paraId="10E43958">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rPr>
          <w:rFonts w:hint="eastAsia" w:ascii="仿宋" w:hAnsi="仿宋" w:eastAsia="仿宋" w:cs="仿宋"/>
          <w:color w:val="333333"/>
          <w:sz w:val="30"/>
          <w:szCs w:val="30"/>
          <w:lang w:val="en-US" w:eastAsia="zh-CN"/>
        </w:rPr>
      </w:pPr>
      <w:r>
        <w:rPr>
          <w:rFonts w:hint="eastAsia" w:ascii="仿宋" w:hAnsi="仿宋" w:eastAsia="仿宋" w:cs="仿宋"/>
          <w:color w:val="333333"/>
          <w:sz w:val="30"/>
          <w:szCs w:val="30"/>
          <w:lang w:val="en-US" w:eastAsia="zh-CN"/>
        </w:rPr>
        <w:t>2：抓好教师队伍建设，打造德才兼备的教师队伍。加强教师目标管理、师德教育，进行教师培训，狠抓教师队伍建设，打造一支品德高尚、业务过硬、德才兼备的教师队伍。</w:t>
      </w:r>
    </w:p>
    <w:p w14:paraId="75F01B3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333333"/>
          <w:sz w:val="30"/>
          <w:szCs w:val="30"/>
          <w:lang w:val="en-US" w:eastAsia="zh-CN"/>
        </w:rPr>
      </w:pPr>
      <w:r>
        <w:rPr>
          <w:rFonts w:hint="eastAsia" w:ascii="仿宋" w:hAnsi="仿宋" w:eastAsia="仿宋" w:cs="仿宋"/>
          <w:color w:val="333333"/>
          <w:sz w:val="30"/>
          <w:szCs w:val="30"/>
          <w:lang w:val="en-US" w:eastAsia="zh-CN"/>
        </w:rPr>
        <w:t xml:space="preserve">   3：开展各项教研活动，持续提高教学质量。积极开展课题为主的教研活动和教学竞赛，完成论文的撰写，提升教师整体素质。</w:t>
      </w:r>
    </w:p>
    <w:p w14:paraId="187D7E2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333333"/>
          <w:sz w:val="30"/>
          <w:szCs w:val="30"/>
          <w:lang w:val="en-US" w:eastAsia="zh-CN"/>
        </w:rPr>
      </w:pPr>
      <w:r>
        <w:rPr>
          <w:rFonts w:hint="eastAsia" w:ascii="仿宋" w:hAnsi="仿宋" w:eastAsia="仿宋" w:cs="仿宋"/>
          <w:color w:val="333333"/>
          <w:sz w:val="30"/>
          <w:szCs w:val="30"/>
          <w:lang w:val="en-US" w:eastAsia="zh-CN"/>
        </w:rPr>
        <w:t xml:space="preserve">   4：加强对学生的思想品德教育，使学生的德智体全面发展。加强学校德育工作和班主任队伍建设, 加强对少先队的管理，积极开展班队活动，发挥少先队的先锋模范作用，提高学生身体和心理素质，完成体质健康数据的上报工作。</w:t>
      </w:r>
    </w:p>
    <w:p w14:paraId="2645E58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333333"/>
          <w:sz w:val="30"/>
          <w:szCs w:val="30"/>
          <w:lang w:val="en-US" w:eastAsia="zh-CN"/>
        </w:rPr>
      </w:pPr>
      <w:r>
        <w:rPr>
          <w:rFonts w:hint="eastAsia" w:ascii="仿宋" w:hAnsi="仿宋" w:eastAsia="仿宋" w:cs="仿宋"/>
          <w:color w:val="333333"/>
          <w:sz w:val="30"/>
          <w:szCs w:val="30"/>
          <w:lang w:val="en-US" w:eastAsia="zh-CN"/>
        </w:rPr>
        <w:t xml:space="preserve">   5：全方位保障校园安全。加强学校安全工作，切实做好交通安全、防溺水安全、防火安全、食品安全等工作，规范食堂管理，确保食品安全卫生，争取本年内无校方安全责任事故和食品安全责任事故。</w:t>
      </w:r>
    </w:p>
    <w:p w14:paraId="13566028">
      <w:pPr>
        <w:keepNext w:val="0"/>
        <w:keepLines w:val="0"/>
        <w:pageBreakBefore w:val="0"/>
        <w:widowControl w:val="0"/>
        <w:kinsoku/>
        <w:wordWrap/>
        <w:overflowPunct/>
        <w:topLinePunct w:val="0"/>
        <w:autoSpaceDE/>
        <w:autoSpaceDN/>
        <w:bidi w:val="0"/>
        <w:adjustRightInd/>
        <w:snapToGrid/>
        <w:spacing w:line="240" w:lineRule="auto"/>
        <w:textAlignment w:val="auto"/>
        <w:rPr>
          <w:rFonts w:ascii="黑体" w:hAnsi="黑体" w:eastAsia="黑体" w:cs="黑体"/>
          <w:sz w:val="31"/>
          <w:szCs w:val="31"/>
        </w:rPr>
      </w:pPr>
      <w:r>
        <w:rPr>
          <w:rFonts w:ascii="黑体" w:hAnsi="黑体" w:eastAsia="黑体" w:cs="黑体"/>
          <w:spacing w:val="-2"/>
          <w:sz w:val="31"/>
          <w:szCs w:val="31"/>
        </w:rPr>
        <w:t>二、</w:t>
      </w:r>
      <w:r>
        <w:rPr>
          <w:rFonts w:ascii="黑体" w:hAnsi="黑体" w:eastAsia="黑体" w:cs="黑体"/>
          <w:spacing w:val="-31"/>
          <w:sz w:val="31"/>
          <w:szCs w:val="31"/>
        </w:rPr>
        <w:t xml:space="preserve"> </w:t>
      </w:r>
      <w:r>
        <w:rPr>
          <w:rFonts w:ascii="黑体" w:hAnsi="黑体" w:eastAsia="黑体" w:cs="黑体"/>
          <w:spacing w:val="-2"/>
          <w:sz w:val="31"/>
          <w:szCs w:val="31"/>
        </w:rPr>
        <w:t>一般公共预算支出情况</w:t>
      </w:r>
    </w:p>
    <w:p w14:paraId="59C89574">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楷体" w:hAnsi="楷体" w:eastAsia="楷体" w:cs="楷体"/>
          <w:spacing w:val="9"/>
          <w:position w:val="21"/>
          <w:sz w:val="31"/>
          <w:szCs w:val="31"/>
        </w:rPr>
      </w:pPr>
      <w:r>
        <w:rPr>
          <w:rFonts w:ascii="楷体" w:hAnsi="楷体" w:eastAsia="楷体" w:cs="楷体"/>
          <w:spacing w:val="9"/>
          <w:position w:val="21"/>
          <w:sz w:val="31"/>
          <w:szCs w:val="31"/>
        </w:rPr>
        <w:t>（一）基本支出情况</w:t>
      </w:r>
    </w:p>
    <w:p w14:paraId="745DDB70">
      <w:pPr>
        <w:spacing w:line="240" w:lineRule="auto"/>
        <w:ind w:firstLine="600" w:firstLineChars="200"/>
        <w:rPr>
          <w:rFonts w:hint="eastAsia" w:ascii="仿宋" w:hAnsi="仿宋" w:eastAsia="仿宋" w:cs="仿宋"/>
          <w:bCs/>
          <w:sz w:val="30"/>
          <w:szCs w:val="30"/>
          <w:lang w:eastAsia="zh-CN"/>
        </w:rPr>
      </w:pPr>
      <w:r>
        <w:rPr>
          <w:rFonts w:hint="eastAsia" w:ascii="仿宋" w:hAnsi="仿宋" w:eastAsia="仿宋" w:cs="仿宋"/>
          <w:bCs/>
          <w:sz w:val="30"/>
          <w:szCs w:val="30"/>
        </w:rPr>
        <w:t>一般公共预算基本支出202</w:t>
      </w:r>
      <w:r>
        <w:rPr>
          <w:rFonts w:hint="eastAsia" w:ascii="仿宋" w:hAnsi="仿宋" w:eastAsia="仿宋" w:cs="仿宋"/>
          <w:bCs/>
          <w:sz w:val="30"/>
          <w:szCs w:val="30"/>
          <w:lang w:val="en-US" w:eastAsia="zh-CN"/>
        </w:rPr>
        <w:t>4</w:t>
      </w:r>
      <w:r>
        <w:rPr>
          <w:rFonts w:hint="eastAsia" w:ascii="仿宋" w:hAnsi="仿宋" w:eastAsia="仿宋" w:cs="仿宋"/>
          <w:bCs/>
          <w:sz w:val="30"/>
          <w:szCs w:val="30"/>
        </w:rPr>
        <w:t>年度总支出</w:t>
      </w:r>
      <w:r>
        <w:rPr>
          <w:rFonts w:hint="eastAsia" w:ascii="仿宋" w:hAnsi="仿宋" w:eastAsia="仿宋" w:cs="仿宋"/>
          <w:bCs/>
          <w:sz w:val="30"/>
          <w:szCs w:val="30"/>
          <w:lang w:val="en-US" w:eastAsia="zh-CN"/>
        </w:rPr>
        <w:t>407.45</w:t>
      </w:r>
      <w:r>
        <w:rPr>
          <w:rFonts w:hint="eastAsia" w:ascii="仿宋" w:hAnsi="仿宋" w:eastAsia="仿宋" w:cs="仿宋"/>
          <w:bCs/>
          <w:sz w:val="30"/>
          <w:szCs w:val="30"/>
        </w:rPr>
        <w:t>万元，其中</w:t>
      </w:r>
      <w:r>
        <w:rPr>
          <w:rFonts w:hint="eastAsia" w:ascii="仿宋" w:hAnsi="仿宋" w:eastAsia="仿宋" w:cs="仿宋"/>
          <w:bCs/>
          <w:sz w:val="30"/>
          <w:szCs w:val="30"/>
          <w:lang w:eastAsia="zh-CN"/>
        </w:rPr>
        <w:t>：</w:t>
      </w:r>
    </w:p>
    <w:p w14:paraId="4AEA6220">
      <w:pPr>
        <w:spacing w:line="240" w:lineRule="auto"/>
        <w:ind w:firstLine="600" w:firstLineChars="200"/>
        <w:rPr>
          <w:rFonts w:hint="eastAsia" w:ascii="仿宋" w:hAnsi="仿宋" w:eastAsia="仿宋" w:cs="仿宋"/>
          <w:bCs/>
          <w:sz w:val="30"/>
          <w:szCs w:val="30"/>
          <w:lang w:val="en-US" w:eastAsia="zh-CN"/>
        </w:rPr>
      </w:pPr>
      <w:r>
        <w:rPr>
          <w:rFonts w:hint="eastAsia" w:ascii="仿宋" w:hAnsi="仿宋" w:eastAsia="仿宋" w:cs="仿宋"/>
          <w:bCs/>
          <w:sz w:val="30"/>
          <w:szCs w:val="30"/>
        </w:rPr>
        <w:t>人员经费</w:t>
      </w:r>
      <w:r>
        <w:rPr>
          <w:rFonts w:hint="eastAsia" w:ascii="仿宋" w:hAnsi="仿宋" w:eastAsia="仿宋" w:cs="仿宋"/>
          <w:bCs/>
          <w:sz w:val="30"/>
          <w:szCs w:val="30"/>
          <w:lang w:val="en-US" w:eastAsia="zh-CN"/>
        </w:rPr>
        <w:t>335.47万元：包括</w:t>
      </w:r>
      <w:r>
        <w:rPr>
          <w:rFonts w:hint="eastAsia" w:ascii="仿宋" w:hAnsi="仿宋" w:eastAsia="仿宋" w:cs="仿宋"/>
          <w:bCs/>
          <w:sz w:val="30"/>
          <w:szCs w:val="30"/>
        </w:rPr>
        <w:t>基本工资</w:t>
      </w:r>
      <w:r>
        <w:rPr>
          <w:rFonts w:hint="eastAsia" w:ascii="仿宋" w:hAnsi="仿宋" w:eastAsia="仿宋" w:cs="仿宋"/>
          <w:bCs/>
          <w:sz w:val="30"/>
          <w:szCs w:val="30"/>
          <w:lang w:val="en-US" w:eastAsia="zh-CN"/>
        </w:rPr>
        <w:t>64.50</w:t>
      </w:r>
      <w:r>
        <w:rPr>
          <w:rFonts w:hint="eastAsia" w:ascii="仿宋" w:hAnsi="仿宋" w:eastAsia="仿宋" w:cs="仿宋"/>
          <w:bCs/>
          <w:sz w:val="30"/>
          <w:szCs w:val="30"/>
          <w:highlight w:val="none"/>
        </w:rPr>
        <w:t>万</w:t>
      </w:r>
      <w:r>
        <w:rPr>
          <w:rFonts w:hint="eastAsia" w:ascii="仿宋" w:hAnsi="仿宋" w:eastAsia="仿宋" w:cs="仿宋"/>
          <w:bCs/>
          <w:sz w:val="30"/>
          <w:szCs w:val="30"/>
        </w:rPr>
        <w:t>元；津贴补贴</w:t>
      </w:r>
      <w:r>
        <w:rPr>
          <w:rFonts w:hint="eastAsia" w:ascii="仿宋" w:hAnsi="仿宋" w:eastAsia="仿宋" w:cs="仿宋"/>
          <w:bCs/>
          <w:sz w:val="30"/>
          <w:szCs w:val="30"/>
          <w:lang w:val="en-US" w:eastAsia="zh-CN"/>
        </w:rPr>
        <w:t>19.02万元；奖金86.67万元</w:t>
      </w:r>
      <w:r>
        <w:rPr>
          <w:rFonts w:hint="eastAsia" w:ascii="仿宋" w:hAnsi="仿宋" w:eastAsia="仿宋" w:cs="仿宋"/>
          <w:bCs/>
          <w:sz w:val="30"/>
          <w:szCs w:val="30"/>
        </w:rPr>
        <w:t>；</w:t>
      </w:r>
      <w:r>
        <w:rPr>
          <w:rFonts w:hint="eastAsia" w:ascii="仿宋" w:hAnsi="仿宋" w:eastAsia="仿宋" w:cs="仿宋"/>
          <w:bCs/>
          <w:sz w:val="30"/>
          <w:szCs w:val="30"/>
          <w:lang w:val="en-US" w:eastAsia="zh-CN"/>
        </w:rPr>
        <w:t>绩效工资44.81万元；</w:t>
      </w:r>
      <w:r>
        <w:rPr>
          <w:rFonts w:hint="eastAsia" w:ascii="仿宋" w:hAnsi="仿宋" w:eastAsia="仿宋" w:cs="仿宋"/>
          <w:bCs/>
          <w:sz w:val="30"/>
          <w:szCs w:val="30"/>
        </w:rPr>
        <w:t>机关事业单位基本养老保险缴费</w:t>
      </w:r>
      <w:r>
        <w:rPr>
          <w:rFonts w:hint="eastAsia" w:ascii="仿宋" w:hAnsi="仿宋" w:eastAsia="仿宋" w:cs="仿宋"/>
          <w:bCs/>
          <w:sz w:val="30"/>
          <w:szCs w:val="30"/>
          <w:lang w:val="en-US" w:eastAsia="zh-CN"/>
        </w:rPr>
        <w:t xml:space="preserve">40.06万元；职业年金缴费6.15万元；职工基本医疗保险缴费13.92万元；其他社会保障缴费0.96万元；住房公积金42.58万元；其他工资福利13.24万元；抚恤金1.51万元；奖励金2.05万元。 </w:t>
      </w:r>
    </w:p>
    <w:p w14:paraId="3BD3FFA5">
      <w:pPr>
        <w:spacing w:line="240" w:lineRule="auto"/>
        <w:ind w:firstLine="600" w:firstLineChars="200"/>
      </w:pPr>
      <w:r>
        <w:rPr>
          <w:rFonts w:hint="eastAsia" w:ascii="仿宋" w:hAnsi="仿宋" w:eastAsia="仿宋" w:cs="仿宋"/>
          <w:b w:val="0"/>
          <w:bCs/>
          <w:sz w:val="30"/>
          <w:szCs w:val="30"/>
        </w:rPr>
        <w:t>公用经费</w:t>
      </w:r>
      <w:r>
        <w:rPr>
          <w:rFonts w:hint="eastAsia" w:ascii="仿宋" w:hAnsi="仿宋" w:eastAsia="仿宋" w:cs="仿宋"/>
          <w:b w:val="0"/>
          <w:bCs/>
          <w:sz w:val="30"/>
          <w:szCs w:val="30"/>
          <w:lang w:val="en-US" w:eastAsia="zh-CN"/>
        </w:rPr>
        <w:t>71.98</w:t>
      </w:r>
      <w:r>
        <w:rPr>
          <w:rFonts w:hint="eastAsia" w:ascii="仿宋" w:hAnsi="仿宋" w:eastAsia="仿宋" w:cs="仿宋"/>
          <w:b w:val="0"/>
          <w:bCs/>
          <w:sz w:val="30"/>
          <w:szCs w:val="30"/>
        </w:rPr>
        <w:t>万元</w:t>
      </w:r>
      <w:r>
        <w:rPr>
          <w:rFonts w:hint="eastAsia" w:ascii="仿宋" w:hAnsi="仿宋" w:eastAsia="仿宋" w:cs="仿宋"/>
          <w:b w:val="0"/>
          <w:bCs/>
          <w:sz w:val="30"/>
          <w:szCs w:val="30"/>
          <w:lang w:eastAsia="zh-CN"/>
        </w:rPr>
        <w:t>：</w:t>
      </w:r>
      <w:r>
        <w:rPr>
          <w:rFonts w:hint="eastAsia" w:ascii="仿宋" w:hAnsi="仿宋" w:eastAsia="仿宋" w:cs="仿宋"/>
          <w:bCs/>
          <w:sz w:val="30"/>
          <w:szCs w:val="30"/>
          <w:lang w:val="en-US" w:eastAsia="zh-CN"/>
        </w:rPr>
        <w:t>包括</w:t>
      </w:r>
      <w:r>
        <w:rPr>
          <w:rFonts w:hint="eastAsia" w:ascii="仿宋" w:hAnsi="仿宋" w:eastAsia="仿宋" w:cs="仿宋"/>
          <w:bCs/>
          <w:sz w:val="30"/>
          <w:szCs w:val="30"/>
        </w:rPr>
        <w:t>办公费</w:t>
      </w:r>
      <w:r>
        <w:rPr>
          <w:rFonts w:hint="eastAsia" w:ascii="仿宋" w:hAnsi="仿宋" w:eastAsia="仿宋" w:cs="仿宋"/>
          <w:bCs/>
          <w:sz w:val="30"/>
          <w:szCs w:val="30"/>
          <w:lang w:val="en-US" w:eastAsia="zh-CN"/>
        </w:rPr>
        <w:t>8.82</w:t>
      </w:r>
      <w:r>
        <w:rPr>
          <w:rFonts w:hint="eastAsia" w:ascii="仿宋" w:hAnsi="仿宋" w:eastAsia="仿宋" w:cs="仿宋"/>
          <w:bCs/>
          <w:sz w:val="30"/>
          <w:szCs w:val="30"/>
        </w:rPr>
        <w:t>万元；印刷费</w:t>
      </w:r>
      <w:r>
        <w:rPr>
          <w:rFonts w:hint="eastAsia" w:ascii="仿宋" w:hAnsi="仿宋" w:eastAsia="仿宋" w:cs="仿宋"/>
          <w:bCs/>
          <w:sz w:val="30"/>
          <w:szCs w:val="30"/>
          <w:lang w:val="en-US" w:eastAsia="zh-CN"/>
        </w:rPr>
        <w:t>2.48</w:t>
      </w:r>
      <w:r>
        <w:rPr>
          <w:rFonts w:hint="eastAsia" w:ascii="仿宋" w:hAnsi="仿宋" w:eastAsia="仿宋" w:cs="仿宋"/>
          <w:bCs/>
          <w:sz w:val="30"/>
          <w:szCs w:val="30"/>
        </w:rPr>
        <w:t>万元；水费</w:t>
      </w:r>
      <w:r>
        <w:rPr>
          <w:rFonts w:hint="eastAsia" w:ascii="仿宋" w:hAnsi="仿宋" w:eastAsia="仿宋" w:cs="仿宋"/>
          <w:bCs/>
          <w:sz w:val="30"/>
          <w:szCs w:val="30"/>
          <w:lang w:val="en-US" w:eastAsia="zh-CN"/>
        </w:rPr>
        <w:t>0.09</w:t>
      </w:r>
      <w:r>
        <w:rPr>
          <w:rFonts w:hint="eastAsia" w:ascii="仿宋" w:hAnsi="仿宋" w:eastAsia="仿宋" w:cs="仿宋"/>
          <w:bCs/>
          <w:sz w:val="30"/>
          <w:szCs w:val="30"/>
        </w:rPr>
        <w:t>万元；电费</w:t>
      </w:r>
      <w:r>
        <w:rPr>
          <w:rFonts w:hint="eastAsia" w:ascii="仿宋" w:hAnsi="仿宋" w:eastAsia="仿宋" w:cs="仿宋"/>
          <w:bCs/>
          <w:sz w:val="30"/>
          <w:szCs w:val="30"/>
          <w:lang w:val="en-US" w:eastAsia="zh-CN"/>
        </w:rPr>
        <w:t>0.04</w:t>
      </w:r>
      <w:r>
        <w:rPr>
          <w:rFonts w:hint="eastAsia" w:ascii="仿宋" w:hAnsi="仿宋" w:eastAsia="仿宋" w:cs="仿宋"/>
          <w:bCs/>
          <w:sz w:val="30"/>
          <w:szCs w:val="30"/>
        </w:rPr>
        <w:t>万元；</w:t>
      </w:r>
      <w:r>
        <w:rPr>
          <w:rFonts w:hint="eastAsia" w:ascii="仿宋" w:hAnsi="仿宋" w:eastAsia="仿宋" w:cs="仿宋"/>
          <w:bCs/>
          <w:sz w:val="30"/>
          <w:szCs w:val="30"/>
          <w:lang w:val="en-US" w:eastAsia="zh-CN"/>
        </w:rPr>
        <w:t>差旅费0.12万元；</w:t>
      </w:r>
      <w:r>
        <w:rPr>
          <w:rFonts w:hint="eastAsia" w:ascii="仿宋" w:hAnsi="仿宋" w:eastAsia="仿宋" w:cs="仿宋"/>
          <w:bCs/>
          <w:sz w:val="30"/>
          <w:szCs w:val="30"/>
        </w:rPr>
        <w:t>维修</w:t>
      </w:r>
      <w:r>
        <w:rPr>
          <w:rFonts w:hint="eastAsia" w:ascii="仿宋" w:hAnsi="仿宋" w:eastAsia="仿宋" w:cs="仿宋"/>
          <w:bCs/>
          <w:sz w:val="30"/>
          <w:szCs w:val="30"/>
          <w:lang w:eastAsia="zh-CN"/>
        </w:rPr>
        <w:t>（</w:t>
      </w:r>
      <w:r>
        <w:rPr>
          <w:rFonts w:hint="eastAsia" w:ascii="仿宋" w:hAnsi="仿宋" w:eastAsia="仿宋" w:cs="仿宋"/>
          <w:bCs/>
          <w:sz w:val="30"/>
          <w:szCs w:val="30"/>
          <w:lang w:val="en-US" w:eastAsia="zh-CN"/>
        </w:rPr>
        <w:t>护）</w:t>
      </w:r>
      <w:r>
        <w:rPr>
          <w:rFonts w:hint="eastAsia" w:ascii="仿宋" w:hAnsi="仿宋" w:eastAsia="仿宋" w:cs="仿宋"/>
          <w:bCs/>
          <w:sz w:val="30"/>
          <w:szCs w:val="30"/>
        </w:rPr>
        <w:t>费</w:t>
      </w:r>
      <w:r>
        <w:rPr>
          <w:rFonts w:hint="eastAsia" w:ascii="仿宋" w:hAnsi="仿宋" w:eastAsia="仿宋" w:cs="仿宋"/>
          <w:bCs/>
          <w:sz w:val="30"/>
          <w:szCs w:val="30"/>
          <w:lang w:val="en-US" w:eastAsia="zh-CN"/>
        </w:rPr>
        <w:t>3.09</w:t>
      </w:r>
      <w:r>
        <w:rPr>
          <w:rFonts w:hint="eastAsia" w:ascii="仿宋" w:hAnsi="仿宋" w:eastAsia="仿宋" w:cs="仿宋"/>
          <w:bCs/>
          <w:sz w:val="30"/>
          <w:szCs w:val="30"/>
        </w:rPr>
        <w:t>万元；</w:t>
      </w:r>
      <w:r>
        <w:rPr>
          <w:rFonts w:hint="eastAsia" w:ascii="仿宋" w:hAnsi="仿宋" w:eastAsia="仿宋" w:cs="仿宋"/>
          <w:bCs/>
          <w:sz w:val="30"/>
          <w:szCs w:val="30"/>
          <w:lang w:val="en-US" w:eastAsia="zh-CN"/>
        </w:rPr>
        <w:t>租赁费8.23万元；</w:t>
      </w:r>
      <w:r>
        <w:rPr>
          <w:rFonts w:hint="eastAsia" w:ascii="仿宋" w:hAnsi="仿宋" w:eastAsia="仿宋" w:cs="仿宋"/>
          <w:bCs/>
          <w:sz w:val="30"/>
          <w:szCs w:val="30"/>
        </w:rPr>
        <w:t>培训费</w:t>
      </w:r>
      <w:r>
        <w:rPr>
          <w:rFonts w:hint="eastAsia" w:ascii="仿宋" w:hAnsi="仿宋" w:eastAsia="仿宋" w:cs="仿宋"/>
          <w:bCs/>
          <w:sz w:val="30"/>
          <w:szCs w:val="30"/>
          <w:lang w:val="en-US" w:eastAsia="zh-CN"/>
        </w:rPr>
        <w:t>0.93</w:t>
      </w:r>
      <w:r>
        <w:rPr>
          <w:rFonts w:hint="eastAsia" w:ascii="仿宋" w:hAnsi="仿宋" w:eastAsia="仿宋" w:cs="仿宋"/>
          <w:bCs/>
          <w:sz w:val="30"/>
          <w:szCs w:val="30"/>
        </w:rPr>
        <w:t>万元；专用材料费</w:t>
      </w:r>
      <w:r>
        <w:rPr>
          <w:rFonts w:hint="eastAsia" w:ascii="仿宋" w:hAnsi="仿宋" w:eastAsia="仿宋" w:cs="仿宋"/>
          <w:bCs/>
          <w:sz w:val="30"/>
          <w:szCs w:val="30"/>
          <w:lang w:val="en-US" w:eastAsia="zh-CN"/>
        </w:rPr>
        <w:t>23.81</w:t>
      </w:r>
      <w:r>
        <w:rPr>
          <w:rFonts w:hint="eastAsia" w:ascii="仿宋" w:hAnsi="仿宋" w:eastAsia="仿宋" w:cs="仿宋"/>
          <w:bCs/>
          <w:sz w:val="30"/>
          <w:szCs w:val="30"/>
        </w:rPr>
        <w:t>万元；</w:t>
      </w:r>
      <w:r>
        <w:rPr>
          <w:rFonts w:hint="eastAsia" w:ascii="仿宋" w:hAnsi="仿宋" w:eastAsia="仿宋" w:cs="仿宋"/>
          <w:bCs/>
          <w:sz w:val="30"/>
          <w:szCs w:val="30"/>
          <w:lang w:val="en-US" w:eastAsia="zh-CN"/>
        </w:rPr>
        <w:t>劳务费4.08万元；委托业务费</w:t>
      </w:r>
      <w:r>
        <w:rPr>
          <w:rFonts w:hint="eastAsia" w:ascii="仿宋" w:hAnsi="仿宋" w:eastAsia="仿宋" w:cs="仿宋"/>
          <w:bCs/>
          <w:sz w:val="30"/>
          <w:szCs w:val="30"/>
        </w:rPr>
        <w:t>4.02</w:t>
      </w:r>
      <w:r>
        <w:rPr>
          <w:rFonts w:hint="eastAsia" w:ascii="仿宋" w:hAnsi="仿宋" w:eastAsia="仿宋" w:cs="仿宋"/>
          <w:bCs/>
          <w:sz w:val="30"/>
          <w:szCs w:val="30"/>
          <w:lang w:val="en-US" w:eastAsia="zh-CN"/>
        </w:rPr>
        <w:t>万元；福利费0.72</w:t>
      </w:r>
      <w:r>
        <w:rPr>
          <w:rFonts w:hint="eastAsia" w:ascii="仿宋" w:hAnsi="仿宋" w:eastAsia="仿宋" w:cs="仿宋"/>
          <w:bCs/>
          <w:sz w:val="30"/>
          <w:szCs w:val="30"/>
        </w:rPr>
        <w:t>万元；其他商品和服务支出</w:t>
      </w:r>
      <w:r>
        <w:rPr>
          <w:rFonts w:hint="eastAsia" w:ascii="仿宋" w:hAnsi="仿宋" w:eastAsia="仿宋" w:cs="仿宋"/>
          <w:bCs/>
          <w:sz w:val="30"/>
          <w:szCs w:val="30"/>
          <w:lang w:val="en-US" w:eastAsia="zh-CN"/>
        </w:rPr>
        <w:t>15.55万元。</w:t>
      </w:r>
    </w:p>
    <w:p w14:paraId="274C128A">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firstLine="0" w:firstLineChars="0"/>
        <w:textAlignment w:val="auto"/>
        <w:rPr>
          <w:rFonts w:ascii="楷体" w:hAnsi="楷体" w:eastAsia="楷体" w:cs="楷体"/>
          <w:spacing w:val="9"/>
          <w:sz w:val="31"/>
          <w:szCs w:val="31"/>
        </w:rPr>
      </w:pPr>
      <w:r>
        <w:rPr>
          <w:rFonts w:ascii="楷体" w:hAnsi="楷体" w:eastAsia="楷体" w:cs="楷体"/>
          <w:spacing w:val="9"/>
          <w:sz w:val="31"/>
          <w:szCs w:val="31"/>
        </w:rPr>
        <w:t>项目支出情况</w:t>
      </w:r>
    </w:p>
    <w:p w14:paraId="3CD31CB3">
      <w:pPr>
        <w:spacing w:line="240" w:lineRule="auto"/>
        <w:ind w:firstLine="600" w:firstLineChars="200"/>
        <w:rPr>
          <w:rFonts w:hint="eastAsia" w:ascii="仿宋" w:hAnsi="仿宋" w:eastAsia="仿宋" w:cs="仿宋"/>
          <w:bCs/>
          <w:sz w:val="30"/>
          <w:szCs w:val="30"/>
          <w:lang w:eastAsia="zh-CN"/>
        </w:rPr>
      </w:pPr>
      <w:r>
        <w:rPr>
          <w:rFonts w:hint="eastAsia" w:ascii="仿宋" w:hAnsi="仿宋" w:eastAsia="仿宋" w:cs="仿宋"/>
          <w:bCs/>
          <w:sz w:val="30"/>
          <w:szCs w:val="30"/>
        </w:rPr>
        <w:t>一般公共预算</w:t>
      </w:r>
      <w:r>
        <w:rPr>
          <w:rFonts w:hint="eastAsia" w:ascii="仿宋" w:hAnsi="仿宋" w:eastAsia="仿宋" w:cs="仿宋"/>
          <w:bCs/>
          <w:sz w:val="30"/>
          <w:szCs w:val="30"/>
          <w:lang w:val="en-US" w:eastAsia="zh-CN"/>
        </w:rPr>
        <w:t>项目</w:t>
      </w:r>
      <w:r>
        <w:rPr>
          <w:rFonts w:hint="eastAsia" w:ascii="仿宋" w:hAnsi="仿宋" w:eastAsia="仿宋" w:cs="仿宋"/>
          <w:bCs/>
          <w:sz w:val="30"/>
          <w:szCs w:val="30"/>
        </w:rPr>
        <w:t>支出202</w:t>
      </w:r>
      <w:r>
        <w:rPr>
          <w:rFonts w:hint="eastAsia" w:ascii="仿宋" w:hAnsi="仿宋" w:eastAsia="仿宋" w:cs="仿宋"/>
          <w:bCs/>
          <w:sz w:val="30"/>
          <w:szCs w:val="30"/>
          <w:lang w:val="en-US" w:eastAsia="zh-CN"/>
        </w:rPr>
        <w:t>4</w:t>
      </w:r>
      <w:r>
        <w:rPr>
          <w:rFonts w:hint="eastAsia" w:ascii="仿宋" w:hAnsi="仿宋" w:eastAsia="仿宋" w:cs="仿宋"/>
          <w:bCs/>
          <w:sz w:val="30"/>
          <w:szCs w:val="30"/>
        </w:rPr>
        <w:t>年度总支出</w:t>
      </w:r>
      <w:r>
        <w:rPr>
          <w:rFonts w:hint="eastAsia" w:ascii="仿宋" w:hAnsi="仿宋" w:eastAsia="仿宋" w:cs="仿宋"/>
          <w:bCs/>
          <w:sz w:val="30"/>
          <w:szCs w:val="30"/>
          <w:lang w:val="en-US" w:eastAsia="zh-CN"/>
        </w:rPr>
        <w:t>83.61</w:t>
      </w:r>
      <w:r>
        <w:rPr>
          <w:rFonts w:hint="eastAsia" w:ascii="仿宋" w:hAnsi="仿宋" w:eastAsia="仿宋" w:cs="仿宋"/>
          <w:bCs/>
          <w:sz w:val="30"/>
          <w:szCs w:val="30"/>
        </w:rPr>
        <w:t>万元，其中</w:t>
      </w:r>
      <w:r>
        <w:rPr>
          <w:rFonts w:hint="eastAsia" w:ascii="仿宋" w:hAnsi="仿宋" w:eastAsia="仿宋" w:cs="仿宋"/>
          <w:bCs/>
          <w:sz w:val="30"/>
          <w:szCs w:val="30"/>
          <w:lang w:eastAsia="zh-CN"/>
        </w:rPr>
        <w:t>：</w:t>
      </w:r>
    </w:p>
    <w:p w14:paraId="4FA4B5FA">
      <w:pPr>
        <w:spacing w:line="240" w:lineRule="auto"/>
        <w:ind w:firstLine="600" w:firstLineChars="200"/>
        <w:rPr>
          <w:rFonts w:hint="default" w:ascii="仿宋" w:hAnsi="仿宋" w:eastAsia="仿宋" w:cs="仿宋"/>
          <w:bCs/>
          <w:sz w:val="30"/>
          <w:szCs w:val="30"/>
          <w:lang w:val="en-US" w:eastAsia="zh-CN"/>
        </w:rPr>
      </w:pPr>
      <w:r>
        <w:rPr>
          <w:rFonts w:hint="eastAsia" w:ascii="仿宋" w:hAnsi="仿宋" w:eastAsia="仿宋" w:cs="仿宋"/>
          <w:bCs/>
          <w:sz w:val="30"/>
          <w:szCs w:val="30"/>
          <w:lang w:val="en-US" w:eastAsia="zh-CN"/>
        </w:rPr>
        <w:t>基本工资12.71万元；津贴补贴2.91万元；奖金13.56万元；绩效工资11.56万元；机关事业单位基本养老保险缴费6.54万元；职工基本医疗保险缴费3.75万元；其他社会保障缴费0.99万元；住房公积金7.26万元；其他工资福利2.55万元；办公费3.11万元；印刷费0.40万元；物业管理费8.00万元；培训费0.47万元；专用材料费0.85万元；委托业务费0.77万元；其他交通费用0.20万元；其他商品和服务支出3.42万元；退休费4.02万元；办公设备购置0.54万元。</w:t>
      </w:r>
    </w:p>
    <w:p w14:paraId="63BC4121">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黑体" w:hAnsi="黑体" w:eastAsia="黑体" w:cs="黑体"/>
          <w:spacing w:val="8"/>
          <w:sz w:val="31"/>
          <w:szCs w:val="31"/>
        </w:rPr>
      </w:pPr>
      <w:r>
        <w:rPr>
          <w:rFonts w:ascii="黑体" w:hAnsi="黑体" w:eastAsia="黑体" w:cs="黑体"/>
          <w:spacing w:val="8"/>
          <w:sz w:val="31"/>
          <w:szCs w:val="31"/>
        </w:rPr>
        <w:t>三、政府性基金预算支出情况</w:t>
      </w:r>
    </w:p>
    <w:p w14:paraId="57580F41">
      <w:pPr>
        <w:pStyle w:val="2"/>
        <w:rPr>
          <w:rFonts w:hint="default"/>
          <w:lang w:val="en-US"/>
        </w:rPr>
      </w:pPr>
      <w:r>
        <w:rPr>
          <w:rFonts w:hint="eastAsia" w:ascii="仿宋" w:hAnsi="仿宋" w:eastAsia="仿宋" w:cs="仿宋"/>
          <w:bCs/>
          <w:sz w:val="30"/>
          <w:szCs w:val="30"/>
          <w:lang w:val="en-US" w:eastAsia="zh-CN"/>
        </w:rPr>
        <w:t>本单位2024年年度政府性基金预算支出0万元。</w:t>
      </w:r>
    </w:p>
    <w:p w14:paraId="71C35633">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textAlignment w:val="auto"/>
        <w:rPr>
          <w:rFonts w:ascii="黑体" w:hAnsi="黑体" w:eastAsia="黑体" w:cs="黑体"/>
          <w:spacing w:val="7"/>
          <w:position w:val="21"/>
          <w:sz w:val="31"/>
          <w:szCs w:val="31"/>
        </w:rPr>
      </w:pPr>
      <w:r>
        <w:rPr>
          <w:rFonts w:ascii="黑体" w:hAnsi="黑体" w:eastAsia="黑体" w:cs="黑体"/>
          <w:spacing w:val="7"/>
          <w:position w:val="21"/>
          <w:sz w:val="31"/>
          <w:szCs w:val="31"/>
        </w:rPr>
        <w:t>国有资本经营预算支出情况</w:t>
      </w:r>
    </w:p>
    <w:p w14:paraId="5E29BC4E">
      <w:pPr>
        <w:pStyle w:val="2"/>
      </w:pPr>
      <w:r>
        <w:rPr>
          <w:rFonts w:hint="eastAsia" w:ascii="仿宋" w:hAnsi="仿宋" w:eastAsia="仿宋" w:cs="仿宋"/>
          <w:bCs/>
          <w:sz w:val="30"/>
          <w:szCs w:val="30"/>
          <w:lang w:val="en-US" w:eastAsia="zh-CN"/>
        </w:rPr>
        <w:t>本单位2024年年度国有资本经营预算支出0万元。</w:t>
      </w:r>
    </w:p>
    <w:p w14:paraId="49088113">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firstLine="0" w:firstLineChars="0"/>
        <w:textAlignment w:val="auto"/>
        <w:rPr>
          <w:rFonts w:ascii="黑体" w:hAnsi="黑体" w:eastAsia="黑体" w:cs="黑体"/>
          <w:spacing w:val="8"/>
          <w:sz w:val="31"/>
          <w:szCs w:val="31"/>
        </w:rPr>
      </w:pPr>
      <w:r>
        <w:rPr>
          <w:rFonts w:ascii="黑体" w:hAnsi="黑体" w:eastAsia="黑体" w:cs="黑体"/>
          <w:spacing w:val="8"/>
          <w:sz w:val="31"/>
          <w:szCs w:val="31"/>
        </w:rPr>
        <w:t>社会保险基金预算支出情况</w:t>
      </w:r>
    </w:p>
    <w:p w14:paraId="268024A7">
      <w:pPr>
        <w:pStyle w:val="2"/>
      </w:pPr>
      <w:r>
        <w:rPr>
          <w:rFonts w:hint="eastAsia" w:ascii="仿宋" w:hAnsi="仿宋" w:eastAsia="仿宋" w:cs="仿宋"/>
          <w:bCs/>
          <w:sz w:val="30"/>
          <w:szCs w:val="30"/>
          <w:lang w:val="en-US" w:eastAsia="zh-CN"/>
        </w:rPr>
        <w:t>本单位2024年年度社会保险基金预算支出0万元。</w:t>
      </w:r>
    </w:p>
    <w:p w14:paraId="607DC4BE">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firstLine="0" w:firstLineChars="0"/>
        <w:textAlignment w:val="auto"/>
        <w:rPr>
          <w:rFonts w:ascii="黑体" w:hAnsi="黑体" w:eastAsia="黑体" w:cs="黑体"/>
          <w:spacing w:val="8"/>
          <w:sz w:val="31"/>
          <w:szCs w:val="31"/>
        </w:rPr>
      </w:pPr>
      <w:r>
        <w:rPr>
          <w:rFonts w:hint="eastAsia" w:ascii="黑体" w:hAnsi="黑体" w:eastAsia="黑体" w:cs="黑体"/>
          <w:spacing w:val="8"/>
          <w:sz w:val="31"/>
          <w:szCs w:val="31"/>
          <w:lang w:eastAsia="zh-CN"/>
        </w:rPr>
        <w:t>单位</w:t>
      </w:r>
      <w:r>
        <w:rPr>
          <w:rFonts w:ascii="黑体" w:hAnsi="黑体" w:eastAsia="黑体" w:cs="黑体"/>
          <w:spacing w:val="8"/>
          <w:sz w:val="31"/>
          <w:szCs w:val="31"/>
        </w:rPr>
        <w:t>整体支出绩效情况</w:t>
      </w:r>
    </w:p>
    <w:p w14:paraId="074114A3">
      <w:pPr>
        <w:numPr>
          <w:ilvl w:val="0"/>
          <w:numId w:val="0"/>
        </w:numPr>
        <w:spacing w:line="240" w:lineRule="auto"/>
        <w:ind w:firstLine="600" w:firstLineChars="200"/>
        <w:jc w:val="left"/>
        <w:rPr>
          <w:rFonts w:hint="eastAsia" w:ascii="仿宋" w:hAnsi="仿宋" w:eastAsia="仿宋" w:cs="仿宋"/>
          <w:b w:val="0"/>
          <w:bCs/>
          <w:sz w:val="30"/>
          <w:szCs w:val="30"/>
          <w:lang w:val="en-US" w:eastAsia="zh-CN"/>
        </w:rPr>
      </w:pPr>
      <w:r>
        <w:rPr>
          <w:rFonts w:hint="eastAsia" w:ascii="仿宋" w:hAnsi="仿宋" w:eastAsia="仿宋" w:cs="仿宋"/>
          <w:b w:val="0"/>
          <w:bCs/>
          <w:sz w:val="30"/>
          <w:szCs w:val="30"/>
          <w:lang w:val="en-US" w:eastAsia="zh-CN"/>
        </w:rPr>
        <w:t>白石岭小学作为教育体系中的重要组成部分，其单位整体支出绩效情况对于学校的可持续发展、教育教学质量的提升以及教育资源的有效利用具有关键意义。通过对学校整体支出绩效的深入分析，能够清晰了解资金的使用方向、效益以及存在的问题，为优化资源配置、提高资金使用效率提供有力依据，进而推动学校教育事业的高质量发展。</w:t>
      </w:r>
    </w:p>
    <w:p w14:paraId="56659546">
      <w:pPr>
        <w:numPr>
          <w:ilvl w:val="0"/>
          <w:numId w:val="0"/>
        </w:numPr>
        <w:spacing w:line="240" w:lineRule="auto"/>
        <w:jc w:val="left"/>
        <w:rPr>
          <w:rFonts w:hint="eastAsia" w:ascii="仿宋" w:hAnsi="仿宋" w:eastAsia="仿宋" w:cs="仿宋"/>
          <w:b/>
          <w:color w:val="000000"/>
          <w:kern w:val="0"/>
          <w:sz w:val="30"/>
          <w:szCs w:val="30"/>
        </w:rPr>
      </w:pPr>
      <w:r>
        <w:rPr>
          <w:rFonts w:hint="eastAsia" w:ascii="仿宋" w:hAnsi="仿宋" w:eastAsia="仿宋" w:cs="仿宋"/>
          <w:b/>
          <w:color w:val="000000"/>
          <w:kern w:val="0"/>
          <w:sz w:val="30"/>
          <w:szCs w:val="30"/>
          <w:lang w:eastAsia="zh-CN"/>
        </w:rPr>
        <w:t>（</w:t>
      </w:r>
      <w:r>
        <w:rPr>
          <w:rFonts w:hint="eastAsia" w:ascii="仿宋" w:hAnsi="仿宋" w:eastAsia="仿宋" w:cs="仿宋"/>
          <w:b/>
          <w:color w:val="000000"/>
          <w:kern w:val="0"/>
          <w:sz w:val="30"/>
          <w:szCs w:val="30"/>
          <w:lang w:val="en-US" w:eastAsia="zh-CN"/>
        </w:rPr>
        <w:t>一</w:t>
      </w:r>
      <w:r>
        <w:rPr>
          <w:rFonts w:hint="eastAsia" w:ascii="仿宋" w:hAnsi="仿宋" w:eastAsia="仿宋" w:cs="仿宋"/>
          <w:b/>
          <w:color w:val="000000"/>
          <w:kern w:val="0"/>
          <w:sz w:val="30"/>
          <w:szCs w:val="30"/>
          <w:lang w:eastAsia="zh-CN"/>
        </w:rPr>
        <w:t>）</w:t>
      </w:r>
      <w:r>
        <w:rPr>
          <w:rFonts w:hint="eastAsia" w:ascii="仿宋" w:hAnsi="仿宋" w:eastAsia="仿宋" w:cs="仿宋"/>
          <w:b/>
          <w:color w:val="000000"/>
          <w:kern w:val="0"/>
          <w:sz w:val="30"/>
          <w:szCs w:val="30"/>
        </w:rPr>
        <w:t>产出指标完成情况分析</w:t>
      </w:r>
    </w:p>
    <w:p w14:paraId="47CF0790">
      <w:pPr>
        <w:numPr>
          <w:ilvl w:val="0"/>
          <w:numId w:val="4"/>
        </w:numPr>
        <w:spacing w:line="560" w:lineRule="exact"/>
        <w:ind w:firstLine="600" w:firstLineChars="200"/>
        <w:rPr>
          <w:rFonts w:hint="eastAsia" w:ascii="仿宋" w:hAnsi="仿宋" w:eastAsia="仿宋" w:cs="仿宋"/>
          <w:bCs/>
          <w:sz w:val="30"/>
          <w:szCs w:val="30"/>
          <w:lang w:val="en-US" w:eastAsia="zh-CN"/>
        </w:rPr>
      </w:pPr>
      <w:r>
        <w:rPr>
          <w:rFonts w:hint="eastAsia" w:ascii="仿宋" w:hAnsi="仿宋" w:eastAsia="仿宋" w:cs="仿宋"/>
          <w:bCs/>
          <w:sz w:val="30"/>
          <w:szCs w:val="30"/>
          <w:lang w:val="en-US" w:eastAsia="zh-CN"/>
        </w:rPr>
        <w:t>数量指标</w:t>
      </w:r>
    </w:p>
    <w:p w14:paraId="6EE5D785">
      <w:pPr>
        <w:pStyle w:val="2"/>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抓实“三会一课”常态化工作，2024年召开支委会12次、党员大会2次，开展党课学习4次、“巴陵先锋”党员活动日12次、“一月一课一片一实践”活动4次。以“三会一课”规范化为基础，全面推进组织生活制度化。</w:t>
      </w:r>
    </w:p>
    <w:p w14:paraId="3E1C8E32">
      <w:pPr>
        <w:pStyle w:val="2"/>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2、质量指标</w:t>
      </w:r>
    </w:p>
    <w:p w14:paraId="03871A46">
      <w:pPr>
        <w:pStyle w:val="2"/>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（1）开齐开全课程，优化学校课程育人体系。</w:t>
      </w:r>
    </w:p>
    <w:p w14:paraId="6B54BE6C">
      <w:pPr>
        <w:pStyle w:val="2"/>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按照《义务教育课程方案》和学科课程标准的要求，学校在开齐开足开好国家规定课程的同时，尽可能地让每一个班级的学生都能够得到艺体课专业教师的指导，利用学校退伍军人的优势，每个班每周开设了一节国防教育课程，丰富和优化学校的课程设置，培养教师的综合教学能力和学生的综合素质。</w:t>
      </w:r>
    </w:p>
    <w:p w14:paraId="52A33F9C">
      <w:pPr>
        <w:pStyle w:val="2"/>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（2）健全教学制度，实现有章可循。</w:t>
      </w:r>
    </w:p>
    <w:p w14:paraId="57487C8D">
      <w:pPr>
        <w:pStyle w:val="2"/>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本学期调整充实了学校教学工作领导小组成员，明确职责，搞好分工。形成学校领导班子——教导处、教研组——班主任、任课老师——学生的良好教学运行机制，加大学校教学工作的领导力度。尽量用制度管人管事，让制度说话，使学校教学工作更加秩序化、流程化，规范化。</w:t>
      </w:r>
    </w:p>
    <w:p w14:paraId="5DE45D4C">
      <w:pPr>
        <w:pStyle w:val="2"/>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（3）规范教学常规，提高工作实效。</w:t>
      </w:r>
    </w:p>
    <w:p w14:paraId="2E06DF85">
      <w:pPr>
        <w:pStyle w:val="2"/>
        <w:ind w:left="0" w:leftChars="0"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①加强工作的计划性。教导处组织任课教师用好备课本，各班根据实际情况，制定切实可行的学期教学工作计划，充分体现教学工作的整体性，阶段性和实效性。</w:t>
      </w:r>
    </w:p>
    <w:p w14:paraId="028790CF">
      <w:pPr>
        <w:pStyle w:val="2"/>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②狠抓教学“五认真”。本学期来，教导处严格执行楼区常规规范，组织教研组对全校教师的教学设计、听课笔记和作业批改、检测、上课进行了定期和不定期检查，并进行了及时的总结和反馈。对于存在问题，进行个别交流指导，并限期改正，有效促进了青年教师教学业务的成长。我们始终把教学“五认真”作为平时教学工作的目标和规范，从高处要求、细处入手，力求每个环节都能出效益，为教学质量的提高夯实基础。</w:t>
      </w:r>
    </w:p>
    <w:p w14:paraId="30C14F0E">
      <w:pPr>
        <w:pStyle w:val="2"/>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3、时效指标</w:t>
      </w:r>
    </w:p>
    <w:p w14:paraId="2C36BF16">
      <w:pPr>
        <w:pStyle w:val="2"/>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及时完成在校学生的春、秋两季教学计划，及时发放教职工的工资及福利待遇。</w:t>
      </w:r>
    </w:p>
    <w:p w14:paraId="58D83F42">
      <w:pPr>
        <w:pStyle w:val="2"/>
        <w:numPr>
          <w:ilvl w:val="0"/>
          <w:numId w:val="5"/>
        </w:numP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成本指标</w:t>
      </w:r>
    </w:p>
    <w:p w14:paraId="6EDC3783">
      <w:pPr>
        <w:pStyle w:val="2"/>
        <w:keepNext w:val="0"/>
        <w:keepLines w:val="0"/>
        <w:pageBreakBefore w:val="0"/>
        <w:widowControl w:val="0"/>
        <w:numPr>
          <w:ilvl w:val="0"/>
          <w:numId w:val="0"/>
        </w:numPr>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全年经费开支控制在预算以内。</w:t>
      </w:r>
    </w:p>
    <w:p w14:paraId="0BE6280B">
      <w:pPr>
        <w:numPr>
          <w:ilvl w:val="0"/>
          <w:numId w:val="0"/>
        </w:numPr>
        <w:spacing w:line="240" w:lineRule="auto"/>
        <w:jc w:val="left"/>
        <w:rPr>
          <w:rFonts w:hint="eastAsia" w:ascii="仿宋" w:hAnsi="仿宋" w:eastAsia="仿宋" w:cs="仿宋"/>
          <w:color w:val="000000" w:themeColor="text1"/>
          <w:spacing w:val="0"/>
          <w:position w:val="0"/>
          <w:sz w:val="30"/>
          <w:szCs w:val="30"/>
          <w:lang w:val="en-US" w:eastAsia="zh-CN"/>
          <w14:textFill>
            <w14:solidFill>
              <w14:schemeClr w14:val="tx1"/>
            </w14:solidFill>
          </w14:textFill>
        </w:rPr>
      </w:pPr>
      <w:r>
        <w:rPr>
          <w:rFonts w:hint="eastAsia" w:ascii="仿宋" w:hAnsi="仿宋" w:eastAsia="仿宋" w:cs="仿宋"/>
          <w:b/>
          <w:color w:val="000000"/>
          <w:kern w:val="0"/>
          <w:sz w:val="30"/>
          <w:szCs w:val="30"/>
          <w:lang w:val="en-US" w:eastAsia="zh-CN"/>
        </w:rPr>
        <w:t>（二）效益</w:t>
      </w:r>
      <w:r>
        <w:rPr>
          <w:rFonts w:hint="eastAsia" w:ascii="仿宋" w:hAnsi="仿宋" w:eastAsia="仿宋" w:cs="仿宋"/>
          <w:b/>
          <w:color w:val="000000"/>
          <w:kern w:val="0"/>
          <w:sz w:val="30"/>
          <w:szCs w:val="30"/>
        </w:rPr>
        <w:t>指标完成情况分析</w:t>
      </w:r>
    </w:p>
    <w:p w14:paraId="71AED67F">
      <w:pPr>
        <w:keepNext w:val="0"/>
        <w:keepLines w:val="0"/>
        <w:pageBreakBefore w:val="0"/>
        <w:widowControl w:val="0"/>
        <w:numPr>
          <w:ilvl w:val="0"/>
          <w:numId w:val="0"/>
        </w:numPr>
        <w:kinsoku/>
        <w:wordWrap/>
        <w:overflowPunct/>
        <w:topLinePunct w:val="0"/>
        <w:autoSpaceDE/>
        <w:autoSpaceDN/>
        <w:bidi w:val="0"/>
        <w:adjustRightInd/>
        <w:snapToGrid/>
        <w:spacing w:after="240" w:line="400" w:lineRule="exact"/>
        <w:ind w:firstLine="600" w:firstLineChars="200"/>
        <w:jc w:val="left"/>
        <w:textAlignment w:val="auto"/>
        <w:rPr>
          <w:rFonts w:hint="eastAsia" w:ascii="仿宋" w:hAnsi="仿宋" w:eastAsia="仿宋" w:cs="仿宋"/>
          <w:color w:val="000000" w:themeColor="text1"/>
          <w:spacing w:val="0"/>
          <w:position w:val="0"/>
          <w:sz w:val="30"/>
          <w:szCs w:val="30"/>
          <w:lang w:val="en-US" w:eastAsia="zh-CN"/>
          <w14:textFill>
            <w14:solidFill>
              <w14:schemeClr w14:val="tx1"/>
            </w14:solidFill>
          </w14:textFill>
        </w:rPr>
      </w:pPr>
      <w:r>
        <w:rPr>
          <w:rFonts w:hint="eastAsia" w:ascii="仿宋" w:hAnsi="仿宋" w:eastAsia="仿宋" w:cs="仿宋"/>
          <w:color w:val="000000" w:themeColor="text1"/>
          <w:spacing w:val="0"/>
          <w:position w:val="0"/>
          <w:sz w:val="30"/>
          <w:szCs w:val="30"/>
          <w:lang w:val="en-US" w:eastAsia="zh-CN"/>
          <w14:textFill>
            <w14:solidFill>
              <w14:schemeClr w14:val="tx1"/>
            </w14:solidFill>
          </w14:textFill>
        </w:rPr>
        <w:t>1、经济效益</w:t>
      </w:r>
    </w:p>
    <w:p w14:paraId="3E2F4227">
      <w:pPr>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hint="eastAsia" w:ascii="仿宋" w:hAnsi="仿宋" w:eastAsia="仿宋" w:cs="仿宋"/>
          <w:color w:val="000000" w:themeColor="text1"/>
          <w:spacing w:val="0"/>
          <w:position w:val="0"/>
          <w:sz w:val="30"/>
          <w:szCs w:val="30"/>
          <w:lang w:val="en-US" w:eastAsia="zh-CN"/>
          <w14:textFill>
            <w14:solidFill>
              <w14:schemeClr w14:val="tx1"/>
            </w14:solidFill>
          </w14:textFill>
        </w:rPr>
      </w:pPr>
      <w:r>
        <w:rPr>
          <w:rFonts w:hint="eastAsia" w:ascii="仿宋" w:hAnsi="仿宋" w:eastAsia="仿宋" w:cs="仿宋"/>
          <w:color w:val="000000" w:themeColor="text1"/>
          <w:spacing w:val="0"/>
          <w:position w:val="0"/>
          <w:sz w:val="30"/>
          <w:szCs w:val="30"/>
          <w:lang w:val="en-US" w:eastAsia="zh-CN"/>
          <w14:textFill>
            <w14:solidFill>
              <w14:schemeClr w14:val="tx1"/>
            </w14:solidFill>
          </w14:textFill>
        </w:rPr>
        <w:t xml:space="preserve">不适用。  </w:t>
      </w:r>
    </w:p>
    <w:p w14:paraId="6E960122">
      <w:pPr>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 w:hAnsi="仿宋" w:eastAsia="仿宋" w:cs="仿宋"/>
          <w:color w:val="000000" w:themeColor="text1"/>
          <w:spacing w:val="0"/>
          <w:position w:val="0"/>
          <w:sz w:val="30"/>
          <w:szCs w:val="30"/>
          <w:lang w:val="en-US" w:eastAsia="zh-CN"/>
          <w14:textFill>
            <w14:solidFill>
              <w14:schemeClr w14:val="tx1"/>
            </w14:solidFill>
          </w14:textFill>
        </w:rPr>
        <w:t>2、社会效益</w:t>
      </w:r>
    </w:p>
    <w:p w14:paraId="293D9FD7">
      <w:pPr>
        <w:pStyle w:val="12"/>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cs="仿宋"/>
          <w:color w:val="000000" w:themeColor="text1"/>
          <w:spacing w:val="0"/>
          <w:position w:val="0"/>
          <w:sz w:val="30"/>
          <w:szCs w:val="30"/>
          <w:lang w:val="en-US" w:eastAsia="zh-CN"/>
          <w14:textFill>
            <w14:solidFill>
              <w14:schemeClr w14:val="tx1"/>
            </w14:solidFill>
          </w14:textFill>
        </w:rPr>
      </w:pPr>
      <w:r>
        <w:rPr>
          <w:rFonts w:hint="eastAsia" w:ascii="仿宋" w:hAnsi="仿宋" w:eastAsia="仿宋" w:cs="仿宋"/>
          <w:color w:val="000000" w:themeColor="text1"/>
          <w:spacing w:val="0"/>
          <w:position w:val="0"/>
          <w:sz w:val="30"/>
          <w:szCs w:val="30"/>
          <w:lang w:val="en-US" w:eastAsia="zh-CN"/>
          <w14:textFill>
            <w14:solidFill>
              <w14:schemeClr w14:val="tx1"/>
            </w14:solidFill>
          </w14:textFill>
        </w:rPr>
        <w:t>学校教导处积极组织教师参加各项竞赛活动，本年度我校全力推进艺术学科的发展。2024年4月，经岳阳市教育科学技术研究院推荐（选拔赛小学音乐学科一等奖），我校田亮老师参加湖南省义务教育教师小学音乐学科现场教学竞赛二等奖，李璁老师被评为2024湖南省义务教育教师小学音乐学科现场教学竞赛指导老师。2024年10月，由田亮老师主讲、李璁老师技术指导的2024年“基础教育精品课”获省级二等奖、市级一等奖、岳阳楼区特等奖。2024年11月，田亮老师参加岳阳市“金鹗奖”教学竞赛获小学音乐学科一等奖（岳阳楼区“珍珠山杯”课堂教学竞赛小学音乐学科特等奖）。新教师王丝强参加2024年“基础教育精品课”获市级三等奖、区级特等奖。</w:t>
      </w:r>
    </w:p>
    <w:p w14:paraId="78DBB6A7">
      <w:pPr>
        <w:pStyle w:val="12"/>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00" w:firstLineChars="200"/>
        <w:textAlignment w:val="auto"/>
        <w:rPr>
          <w:rFonts w:hint="default" w:ascii="仿宋" w:hAnsi="仿宋" w:eastAsia="仿宋" w:cs="仿宋"/>
          <w:b w:val="0"/>
          <w:bCs w:val="0"/>
          <w:color w:val="000000"/>
          <w:sz w:val="30"/>
          <w:szCs w:val="30"/>
          <w:lang w:val="en-US" w:eastAsia="zh-CN"/>
        </w:rPr>
      </w:pPr>
      <w:r>
        <w:rPr>
          <w:rFonts w:hint="eastAsia" w:ascii="仿宋" w:hAnsi="仿宋" w:eastAsia="仿宋" w:cs="仿宋"/>
          <w:b w:val="0"/>
          <w:bCs w:val="0"/>
          <w:color w:val="000000"/>
          <w:sz w:val="30"/>
          <w:szCs w:val="30"/>
          <w:lang w:val="en-US" w:eastAsia="zh-CN"/>
        </w:rPr>
        <w:t>3、生态效益</w:t>
      </w:r>
    </w:p>
    <w:p w14:paraId="2DA51059">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00" w:firstLineChars="200"/>
        <w:textAlignment w:val="auto"/>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开展环境保护教育，提升教职工及学生生态环保意识。</w:t>
      </w:r>
    </w:p>
    <w:p w14:paraId="065F8938">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00" w:firstLineChars="200"/>
        <w:textAlignment w:val="auto"/>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4、可持续影响</w:t>
      </w:r>
    </w:p>
    <w:p w14:paraId="3E3BB5F2">
      <w:pPr>
        <w:pStyle w:val="2"/>
        <w:keepNext w:val="0"/>
        <w:keepLines w:val="0"/>
        <w:pageBreakBefore w:val="0"/>
        <w:widowControl w:val="0"/>
        <w:numPr>
          <w:ilvl w:val="0"/>
          <w:numId w:val="0"/>
        </w:numPr>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稳步提高教育质量，培植学校特色，打造学校品牌，促进教育事业持续发展。</w:t>
      </w:r>
    </w:p>
    <w:p w14:paraId="722FE985">
      <w:pPr>
        <w:pStyle w:val="2"/>
        <w:keepNext w:val="0"/>
        <w:keepLines w:val="0"/>
        <w:pageBreakBefore w:val="0"/>
        <w:widowControl w:val="0"/>
        <w:numPr>
          <w:ilvl w:val="0"/>
          <w:numId w:val="5"/>
        </w:numPr>
        <w:kinsoku/>
        <w:wordWrap/>
        <w:overflowPunct/>
        <w:topLinePunct w:val="0"/>
        <w:autoSpaceDE/>
        <w:autoSpaceDN/>
        <w:bidi w:val="0"/>
        <w:adjustRightInd/>
        <w:snapToGrid/>
        <w:ind w:left="0" w:leftChars="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社会公众满意度</w:t>
      </w:r>
    </w:p>
    <w:p w14:paraId="24966EAB">
      <w:pPr>
        <w:pStyle w:val="2"/>
        <w:keepNext w:val="0"/>
        <w:keepLines w:val="0"/>
        <w:pageBreakBefore w:val="0"/>
        <w:widowControl w:val="0"/>
        <w:numPr>
          <w:ilvl w:val="0"/>
          <w:numId w:val="0"/>
        </w:numPr>
        <w:kinsoku/>
        <w:wordWrap/>
        <w:overflowPunct/>
        <w:topLinePunct w:val="0"/>
        <w:autoSpaceDE/>
        <w:autoSpaceDN/>
        <w:bidi w:val="0"/>
        <w:adjustRightInd/>
        <w:snapToGrid/>
        <w:ind w:firstLine="600" w:firstLineChars="200"/>
        <w:textAlignment w:val="auto"/>
        <w:rPr>
          <w:rFonts w:hint="eastAsia"/>
          <w:lang w:eastAsia="zh-CN"/>
        </w:rPr>
      </w:pPr>
      <w:r>
        <w:rPr>
          <w:rFonts w:hint="eastAsia" w:ascii="仿宋" w:hAnsi="仿宋" w:eastAsia="仿宋" w:cs="仿宋"/>
          <w:sz w:val="30"/>
          <w:szCs w:val="30"/>
          <w:lang w:val="en-US" w:eastAsia="zh-CN"/>
        </w:rPr>
        <w:t>学生满意度96%，家长满意度96%，教职工满意度98%。</w:t>
      </w:r>
    </w:p>
    <w:p w14:paraId="78355973">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firstLine="0" w:firstLineChars="0"/>
        <w:textAlignment w:val="auto"/>
        <w:rPr>
          <w:rFonts w:ascii="黑体" w:hAnsi="黑体" w:eastAsia="黑体" w:cs="黑体"/>
          <w:spacing w:val="9"/>
          <w:position w:val="21"/>
          <w:sz w:val="31"/>
          <w:szCs w:val="31"/>
        </w:rPr>
      </w:pPr>
      <w:r>
        <w:rPr>
          <w:rFonts w:ascii="黑体" w:hAnsi="黑体" w:eastAsia="黑体" w:cs="黑体"/>
          <w:spacing w:val="9"/>
          <w:position w:val="21"/>
          <w:sz w:val="31"/>
          <w:szCs w:val="31"/>
        </w:rPr>
        <w:t>存在的问题及原因分析</w:t>
      </w:r>
    </w:p>
    <w:p w14:paraId="1A381A47">
      <w:pPr>
        <w:keepNext w:val="0"/>
        <w:keepLines w:val="0"/>
        <w:pageBreakBefore w:val="0"/>
        <w:widowControl w:val="0"/>
        <w:kinsoku/>
        <w:wordWrap/>
        <w:overflowPunct/>
        <w:topLinePunct w:val="0"/>
        <w:autoSpaceDE/>
        <w:autoSpaceDN/>
        <w:bidi w:val="0"/>
        <w:adjustRightInd/>
        <w:snapToGrid/>
        <w:spacing w:line="240" w:lineRule="auto"/>
        <w:ind w:left="0" w:firstLine="600" w:firstLineChars="200"/>
        <w:textAlignment w:val="auto"/>
        <w:rPr>
          <w:rFonts w:hint="eastAsia" w:ascii="仿宋" w:hAnsi="仿宋" w:eastAsia="仿宋" w:cs="仿宋"/>
          <w:color w:val="000000"/>
          <w:sz w:val="30"/>
          <w:szCs w:val="30"/>
          <w:lang w:val="en-US" w:eastAsia="zh-CN"/>
        </w:rPr>
      </w:pPr>
      <w:r>
        <w:rPr>
          <w:rFonts w:hint="eastAsia" w:ascii="仿宋" w:hAnsi="仿宋" w:eastAsia="仿宋" w:cs="仿宋"/>
          <w:color w:val="000000"/>
          <w:sz w:val="30"/>
          <w:szCs w:val="30"/>
          <w:lang w:val="en-US" w:eastAsia="zh-CN"/>
        </w:rPr>
        <w:t>年初预算绩效目标不明确，绩效指标细化和量化不精准。</w:t>
      </w:r>
    </w:p>
    <w:p w14:paraId="683E7889">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default" w:ascii="黑体" w:hAnsi="黑体" w:eastAsia="黑体" w:cs="黑体"/>
          <w:spacing w:val="8"/>
          <w:sz w:val="31"/>
          <w:szCs w:val="31"/>
          <w:lang w:val="en-US" w:eastAsia="zh-CN"/>
        </w:rPr>
      </w:pPr>
      <w:r>
        <w:rPr>
          <w:rFonts w:ascii="黑体" w:hAnsi="黑体" w:eastAsia="黑体" w:cs="黑体"/>
          <w:spacing w:val="8"/>
          <w:sz w:val="31"/>
          <w:szCs w:val="31"/>
        </w:rPr>
        <w:t>八、下一步改进措施</w:t>
      </w:r>
      <w:r>
        <w:rPr>
          <w:rFonts w:hint="eastAsia" w:ascii="黑体" w:hAnsi="黑体" w:eastAsia="黑体" w:cs="黑体"/>
          <w:spacing w:val="8"/>
          <w:sz w:val="31"/>
          <w:szCs w:val="31"/>
          <w:lang w:eastAsia="zh-CN"/>
        </w:rPr>
        <w:t>、</w:t>
      </w:r>
      <w:r>
        <w:rPr>
          <w:rFonts w:hint="eastAsia" w:ascii="黑体" w:hAnsi="黑体" w:eastAsia="黑体" w:cs="黑体"/>
          <w:spacing w:val="8"/>
          <w:sz w:val="31"/>
          <w:szCs w:val="31"/>
          <w:lang w:val="en-US" w:eastAsia="zh-CN"/>
        </w:rPr>
        <w:t>工作建议</w:t>
      </w:r>
    </w:p>
    <w:p w14:paraId="64F20114">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rPr>
          <w:rFonts w:hint="eastAsia" w:ascii="仿宋" w:hAnsi="仿宋" w:eastAsia="仿宋" w:cs="仿宋"/>
          <w:color w:val="000000"/>
          <w:sz w:val="30"/>
          <w:szCs w:val="30"/>
          <w:lang w:val="en-US" w:eastAsia="zh-CN"/>
        </w:rPr>
      </w:pPr>
      <w:r>
        <w:rPr>
          <w:rFonts w:hint="eastAsia" w:ascii="仿宋" w:hAnsi="仿宋" w:eastAsia="仿宋" w:cs="仿宋"/>
          <w:color w:val="000000"/>
          <w:sz w:val="30"/>
          <w:szCs w:val="30"/>
          <w:lang w:val="en-US" w:eastAsia="zh-CN"/>
        </w:rPr>
        <w:t>细化预算指标，提高预算科学性。预算编制前根据年度内单位可预见的工作任务，确定单位年度预算目标，细化预算指标，科学合理编制部门预算，推进预算编制科学化、准确化。年度预算编制后，根据实际情况，定期做好预算执行分析，掌握预算执行进度，纠正偏差，为下一次科学、准确地编制部门预算积累经验。</w:t>
      </w:r>
    </w:p>
    <w:p w14:paraId="317023FC">
      <w:pPr>
        <w:keepNext w:val="0"/>
        <w:keepLines w:val="0"/>
        <w:pageBreakBefore w:val="0"/>
        <w:widowControl w:val="0"/>
        <w:kinsoku/>
        <w:wordWrap/>
        <w:overflowPunct/>
        <w:topLinePunct w:val="0"/>
        <w:autoSpaceDE/>
        <w:autoSpaceDN/>
        <w:bidi w:val="0"/>
        <w:adjustRightInd/>
        <w:snapToGrid/>
        <w:spacing w:line="240" w:lineRule="auto"/>
        <w:textAlignment w:val="auto"/>
        <w:rPr>
          <w:rFonts w:ascii="黑体" w:hAnsi="黑体" w:eastAsia="黑体" w:cs="黑体"/>
          <w:spacing w:val="8"/>
          <w:position w:val="21"/>
          <w:sz w:val="31"/>
          <w:szCs w:val="31"/>
        </w:rPr>
      </w:pPr>
      <w:r>
        <w:rPr>
          <w:rFonts w:ascii="黑体" w:hAnsi="黑体" w:eastAsia="黑体" w:cs="黑体"/>
          <w:spacing w:val="9"/>
          <w:position w:val="21"/>
          <w:sz w:val="31"/>
          <w:szCs w:val="31"/>
        </w:rPr>
        <w:t>九、</w:t>
      </w:r>
      <w:r>
        <w:rPr>
          <w:rFonts w:hint="eastAsia" w:ascii="黑体" w:hAnsi="黑体" w:eastAsia="黑体" w:cs="黑体"/>
          <w:spacing w:val="9"/>
          <w:position w:val="21"/>
          <w:sz w:val="31"/>
          <w:szCs w:val="31"/>
          <w:lang w:eastAsia="zh-CN"/>
        </w:rPr>
        <w:t>单位</w:t>
      </w:r>
      <w:r>
        <w:rPr>
          <w:rFonts w:ascii="黑体" w:hAnsi="黑体" w:eastAsia="黑体" w:cs="黑体"/>
          <w:spacing w:val="9"/>
          <w:position w:val="21"/>
          <w:sz w:val="31"/>
          <w:szCs w:val="31"/>
        </w:rPr>
        <w:t>整体支出绩效自评结果拟应用和公开</w:t>
      </w:r>
      <w:r>
        <w:rPr>
          <w:rFonts w:ascii="黑体" w:hAnsi="黑体" w:eastAsia="黑体" w:cs="黑体"/>
          <w:spacing w:val="8"/>
          <w:position w:val="21"/>
          <w:sz w:val="31"/>
          <w:szCs w:val="31"/>
        </w:rPr>
        <w:t>情况</w:t>
      </w:r>
    </w:p>
    <w:p w14:paraId="05C840CD">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jc w:val="left"/>
        <w:textAlignment w:val="auto"/>
      </w:pPr>
      <w:r>
        <w:rPr>
          <w:rFonts w:hint="eastAsia" w:ascii="仿宋" w:hAnsi="仿宋" w:eastAsia="仿宋" w:cs="仿宋"/>
          <w:color w:val="000000" w:themeColor="text1"/>
          <w:spacing w:val="0"/>
          <w:position w:val="0"/>
          <w:sz w:val="30"/>
          <w:szCs w:val="30"/>
          <w:lang w:val="en-US" w:eastAsia="zh-CN"/>
          <w14:textFill>
            <w14:solidFill>
              <w14:schemeClr w14:val="tx1"/>
            </w14:solidFill>
          </w14:textFill>
        </w:rPr>
        <w:t>根据部门整体支出绩效评价指标体系，白石岭小学在2024年度取得了较好的评价结果。体现在资金使用、项目管理、教育教学成果等多个方面的出色表现。在资金使用上，学校严格按照预算安排进行支出，确保资金使用的合理性和合规性。在项目管理方面，无论是改造工程还是教学专项项目，都能按照计划有序推进，保证项目质量。教育教学成果显著，学生在学业成绩、综合素质发展等方面都取得了进步。同时将部门整体支出绩效自评报告在单位门户网站上进行公开，广泛接受社会监督。</w:t>
      </w:r>
    </w:p>
    <w:p w14:paraId="73E112B0">
      <w:pPr>
        <w:keepNext w:val="0"/>
        <w:keepLines w:val="0"/>
        <w:pageBreakBefore w:val="0"/>
        <w:widowControl w:val="0"/>
        <w:numPr>
          <w:ilvl w:val="0"/>
          <w:numId w:val="6"/>
        </w:numPr>
        <w:kinsoku/>
        <w:wordWrap/>
        <w:overflowPunct/>
        <w:topLinePunct w:val="0"/>
        <w:autoSpaceDE/>
        <w:autoSpaceDN/>
        <w:bidi w:val="0"/>
        <w:adjustRightInd/>
        <w:snapToGrid/>
        <w:spacing w:line="240" w:lineRule="auto"/>
        <w:ind w:left="0"/>
        <w:textAlignment w:val="auto"/>
        <w:rPr>
          <w:rFonts w:ascii="黑体" w:hAnsi="黑体" w:eastAsia="黑体" w:cs="黑体"/>
          <w:spacing w:val="-3"/>
          <w:sz w:val="31"/>
          <w:szCs w:val="31"/>
        </w:rPr>
      </w:pPr>
      <w:r>
        <w:rPr>
          <w:rFonts w:ascii="黑体" w:hAnsi="黑体" w:eastAsia="黑体" w:cs="黑体"/>
          <w:spacing w:val="-3"/>
          <w:sz w:val="31"/>
          <w:szCs w:val="31"/>
        </w:rPr>
        <w:t>其他需要说明的情况</w:t>
      </w:r>
    </w:p>
    <w:p w14:paraId="0A863EAD">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jc w:val="left"/>
        <w:textAlignment w:val="auto"/>
        <w:rPr>
          <w:rFonts w:ascii="Arial"/>
          <w:sz w:val="21"/>
        </w:rPr>
      </w:pPr>
      <w:r>
        <w:rPr>
          <w:rFonts w:hint="eastAsia" w:ascii="仿宋" w:hAnsi="仿宋" w:eastAsia="仿宋" w:cs="仿宋"/>
          <w:color w:val="000000" w:themeColor="text1"/>
          <w:spacing w:val="0"/>
          <w:position w:val="0"/>
          <w:sz w:val="30"/>
          <w:szCs w:val="30"/>
          <w:lang w:val="en-US" w:eastAsia="zh-CN"/>
          <w14:textFill>
            <w14:solidFill>
              <w14:schemeClr w14:val="tx1"/>
            </w14:solidFill>
          </w14:textFill>
        </w:rPr>
        <w:t>无</w:t>
      </w:r>
    </w:p>
    <w:p w14:paraId="1A90FF4E">
      <w:pPr>
        <w:pStyle w:val="2"/>
        <w:rPr>
          <w:rFonts w:ascii="Arial"/>
          <w:sz w:val="21"/>
        </w:rPr>
      </w:pPr>
    </w:p>
    <w:p w14:paraId="386F12C1">
      <w:pPr>
        <w:pStyle w:val="2"/>
        <w:rPr>
          <w:rFonts w:ascii="Arial"/>
          <w:sz w:val="21"/>
        </w:rPr>
      </w:pPr>
    </w:p>
    <w:p w14:paraId="3246C687">
      <w:pPr>
        <w:pStyle w:val="2"/>
        <w:rPr>
          <w:rFonts w:ascii="Arial"/>
          <w:sz w:val="21"/>
        </w:rPr>
      </w:pPr>
    </w:p>
    <w:p w14:paraId="09610445">
      <w:pPr>
        <w:pStyle w:val="2"/>
        <w:rPr>
          <w:rFonts w:ascii="Arial"/>
          <w:sz w:val="21"/>
        </w:rPr>
      </w:pPr>
    </w:p>
    <w:p w14:paraId="63C838B1">
      <w:pPr>
        <w:pStyle w:val="2"/>
        <w:rPr>
          <w:rFonts w:ascii="Arial"/>
          <w:sz w:val="21"/>
        </w:rPr>
      </w:pPr>
    </w:p>
    <w:p w14:paraId="6EFDCAE2">
      <w:pPr>
        <w:pStyle w:val="2"/>
        <w:rPr>
          <w:rFonts w:ascii="Arial"/>
          <w:sz w:val="21"/>
        </w:rPr>
      </w:pPr>
    </w:p>
    <w:p w14:paraId="01FFBBC3">
      <w:pPr>
        <w:pStyle w:val="3"/>
        <w:keepNext w:val="0"/>
        <w:keepLines w:val="0"/>
        <w:pageBreakBefore w:val="0"/>
        <w:widowControl w:val="0"/>
        <w:kinsoku/>
        <w:wordWrap/>
        <w:overflowPunct/>
        <w:topLinePunct w:val="0"/>
        <w:autoSpaceDE/>
        <w:autoSpaceDN/>
        <w:bidi w:val="0"/>
        <w:adjustRightInd/>
        <w:snapToGrid/>
        <w:spacing w:line="240" w:lineRule="auto"/>
        <w:ind w:left="0" w:right="0"/>
        <w:jc w:val="left"/>
        <w:textAlignment w:val="auto"/>
      </w:pPr>
      <w:r>
        <w:rPr>
          <w:spacing w:val="6"/>
        </w:rPr>
        <w:t>附件：</w:t>
      </w:r>
      <w:r>
        <w:rPr>
          <w:rFonts w:ascii="Times New Roman" w:hAnsi="Times New Roman" w:eastAsia="Times New Roman" w:cs="Times New Roman"/>
          <w:spacing w:val="6"/>
        </w:rPr>
        <w:t>1</w:t>
      </w:r>
      <w:r>
        <w:rPr>
          <w:spacing w:val="6"/>
        </w:rPr>
        <w:t>、</w:t>
      </w:r>
      <w:r>
        <w:rPr>
          <w:rFonts w:hint="eastAsia"/>
          <w:spacing w:val="6"/>
          <w:lang w:eastAsia="zh-CN"/>
        </w:rPr>
        <w:t>单位</w:t>
      </w:r>
      <w:r>
        <w:rPr>
          <w:spacing w:val="6"/>
        </w:rPr>
        <w:t>整体支出绩效评价基础数据表</w:t>
      </w:r>
    </w:p>
    <w:p w14:paraId="5F4BDDB4">
      <w:pPr>
        <w:pStyle w:val="3"/>
        <w:keepNext w:val="0"/>
        <w:keepLines w:val="0"/>
        <w:pageBreakBefore w:val="0"/>
        <w:widowControl w:val="0"/>
        <w:kinsoku/>
        <w:wordWrap/>
        <w:overflowPunct/>
        <w:topLinePunct w:val="0"/>
        <w:autoSpaceDE/>
        <w:autoSpaceDN/>
        <w:bidi w:val="0"/>
        <w:adjustRightInd/>
        <w:snapToGrid/>
        <w:spacing w:line="240" w:lineRule="auto"/>
        <w:ind w:left="0" w:right="0" w:firstLine="1098" w:firstLineChars="300"/>
        <w:jc w:val="left"/>
        <w:textAlignment w:val="auto"/>
        <w:rPr>
          <w:rFonts w:hint="eastAsia"/>
          <w:spacing w:val="8"/>
        </w:rPr>
      </w:pPr>
      <w:r>
        <w:rPr>
          <w:rFonts w:ascii="Times New Roman" w:hAnsi="Times New Roman" w:eastAsia="Times New Roman" w:cs="Times New Roman"/>
          <w:spacing w:val="8"/>
        </w:rPr>
        <w:t>2</w:t>
      </w:r>
      <w:r>
        <w:rPr>
          <w:spacing w:val="8"/>
        </w:rPr>
        <w:t>、</w:t>
      </w:r>
      <w:r>
        <w:rPr>
          <w:rFonts w:hint="eastAsia"/>
          <w:spacing w:val="8"/>
          <w:lang w:eastAsia="zh-CN"/>
        </w:rPr>
        <w:t>单位</w:t>
      </w:r>
      <w:r>
        <w:rPr>
          <w:spacing w:val="8"/>
        </w:rPr>
        <w:t>整体支出绩效自评表</w:t>
      </w:r>
    </w:p>
    <w:p w14:paraId="7685AB7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spacing w:val="10"/>
          <w:sz w:val="32"/>
          <w:szCs w:val="32"/>
          <w:lang w:eastAsia="zh-CN"/>
        </w:rPr>
      </w:pPr>
    </w:p>
    <w:p w14:paraId="399EB28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spacing w:val="10"/>
          <w:sz w:val="32"/>
          <w:szCs w:val="32"/>
          <w:lang w:eastAsia="zh-CN"/>
        </w:rPr>
      </w:pPr>
    </w:p>
    <w:p w14:paraId="48DD05D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spacing w:val="10"/>
          <w:sz w:val="32"/>
          <w:szCs w:val="32"/>
          <w:lang w:eastAsia="zh-CN"/>
        </w:rPr>
      </w:pPr>
    </w:p>
    <w:p w14:paraId="5CC8427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spacing w:val="10"/>
          <w:sz w:val="32"/>
          <w:szCs w:val="32"/>
          <w:lang w:eastAsia="zh-CN"/>
        </w:rPr>
      </w:pPr>
    </w:p>
    <w:p w14:paraId="2158491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spacing w:val="10"/>
          <w:sz w:val="32"/>
          <w:szCs w:val="32"/>
          <w:lang w:eastAsia="zh-CN"/>
        </w:rPr>
      </w:pPr>
    </w:p>
    <w:p w14:paraId="24D477B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spacing w:val="10"/>
          <w:sz w:val="32"/>
          <w:szCs w:val="32"/>
          <w:lang w:eastAsia="zh-CN"/>
        </w:rPr>
      </w:pPr>
    </w:p>
    <w:p w14:paraId="5E93F99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spacing w:val="10"/>
          <w:sz w:val="32"/>
          <w:szCs w:val="32"/>
          <w:lang w:eastAsia="zh-CN"/>
        </w:rPr>
      </w:pPr>
    </w:p>
    <w:p w14:paraId="485C4A1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spacing w:val="10"/>
          <w:sz w:val="32"/>
          <w:szCs w:val="32"/>
          <w:lang w:eastAsia="zh-CN"/>
        </w:rPr>
      </w:pPr>
    </w:p>
    <w:p w14:paraId="2413D9A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spacing w:val="10"/>
          <w:sz w:val="32"/>
          <w:szCs w:val="32"/>
          <w:lang w:eastAsia="zh-CN"/>
        </w:rPr>
      </w:pPr>
    </w:p>
    <w:p w14:paraId="7BDBFBE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spacing w:val="10"/>
          <w:sz w:val="32"/>
          <w:szCs w:val="32"/>
          <w:lang w:eastAsia="zh-CN"/>
        </w:rPr>
      </w:pPr>
    </w:p>
    <w:p w14:paraId="22861D5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spacing w:val="10"/>
          <w:sz w:val="32"/>
          <w:szCs w:val="32"/>
          <w:lang w:eastAsia="zh-CN"/>
        </w:rPr>
      </w:pPr>
    </w:p>
    <w:p w14:paraId="014FA3D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spacing w:val="10"/>
          <w:sz w:val="32"/>
          <w:szCs w:val="32"/>
          <w:lang w:eastAsia="zh-CN"/>
        </w:rPr>
      </w:pPr>
    </w:p>
    <w:p w14:paraId="58720A2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spacing w:val="10"/>
          <w:sz w:val="32"/>
          <w:szCs w:val="32"/>
          <w:lang w:eastAsia="zh-CN"/>
        </w:rPr>
      </w:pPr>
    </w:p>
    <w:p w14:paraId="1A206BA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spacing w:val="10"/>
          <w:sz w:val="32"/>
          <w:szCs w:val="32"/>
          <w:lang w:eastAsia="zh-CN"/>
        </w:rPr>
      </w:pPr>
    </w:p>
    <w:p w14:paraId="0CF21A9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spacing w:val="10"/>
          <w:sz w:val="32"/>
          <w:szCs w:val="32"/>
          <w:lang w:eastAsia="zh-CN"/>
        </w:rPr>
      </w:pPr>
    </w:p>
    <w:p w14:paraId="75D3A06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spacing w:val="10"/>
          <w:sz w:val="32"/>
          <w:szCs w:val="32"/>
          <w:lang w:eastAsia="zh-CN"/>
        </w:rPr>
      </w:pPr>
    </w:p>
    <w:p w14:paraId="1E5263D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spacing w:val="10"/>
          <w:sz w:val="32"/>
          <w:szCs w:val="32"/>
          <w:lang w:eastAsia="zh-CN"/>
        </w:rPr>
      </w:pPr>
    </w:p>
    <w:p w14:paraId="2B2A56B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spacing w:val="10"/>
          <w:sz w:val="32"/>
          <w:szCs w:val="32"/>
          <w:lang w:eastAsia="zh-CN"/>
        </w:rPr>
      </w:pPr>
    </w:p>
    <w:p w14:paraId="5F2E98ED">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黑体" w:hAnsi="黑体" w:eastAsia="黑体" w:cs="黑体"/>
          <w:b w:val="0"/>
          <w:bCs w:val="0"/>
          <w:color w:val="000000"/>
          <w:spacing w:val="10"/>
          <w:sz w:val="32"/>
          <w:szCs w:val="32"/>
          <w:lang w:val="en-US" w:eastAsia="zh-CN"/>
        </w:rPr>
      </w:pPr>
      <w:r>
        <w:rPr>
          <w:rFonts w:hint="eastAsia" w:ascii="黑体" w:hAnsi="黑体" w:eastAsia="黑体" w:cs="黑体"/>
          <w:b w:val="0"/>
          <w:bCs w:val="0"/>
          <w:color w:val="000000"/>
          <w:spacing w:val="10"/>
          <w:sz w:val="32"/>
          <w:szCs w:val="32"/>
          <w:lang w:eastAsia="zh-CN"/>
        </w:rPr>
        <w:t>附件</w:t>
      </w:r>
      <w:r>
        <w:rPr>
          <w:rFonts w:hint="eastAsia" w:ascii="黑体" w:hAnsi="黑体" w:eastAsia="黑体" w:cs="黑体"/>
          <w:b w:val="0"/>
          <w:bCs w:val="0"/>
          <w:color w:val="000000"/>
          <w:spacing w:val="10"/>
          <w:sz w:val="32"/>
          <w:szCs w:val="32"/>
          <w:lang w:val="en-US" w:eastAsia="zh-CN"/>
        </w:rPr>
        <w:t>1</w:t>
      </w:r>
    </w:p>
    <w:p w14:paraId="51559026">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36"/>
          <w:szCs w:val="36"/>
        </w:rPr>
      </w:pPr>
      <w:r>
        <w:rPr>
          <w:rFonts w:hint="eastAsia" w:ascii="方正小标宋简体" w:hAnsi="方正小标宋简体" w:eastAsia="方正小标宋简体" w:cs="方正小标宋简体"/>
          <w:b w:val="0"/>
          <w:bCs w:val="0"/>
          <w:color w:val="000000"/>
          <w:spacing w:val="2"/>
          <w:sz w:val="36"/>
          <w:szCs w:val="36"/>
        </w:rPr>
        <w:t>202</w:t>
      </w:r>
      <w:r>
        <w:rPr>
          <w:rFonts w:hint="eastAsia" w:ascii="方正小标宋简体" w:hAnsi="方正小标宋简体" w:eastAsia="方正小标宋简体" w:cs="方正小标宋简体"/>
          <w:b w:val="0"/>
          <w:bCs w:val="0"/>
          <w:color w:val="000000"/>
          <w:spacing w:val="2"/>
          <w:sz w:val="36"/>
          <w:szCs w:val="36"/>
          <w:lang w:val="en-US" w:eastAsia="zh-CN"/>
        </w:rPr>
        <w:t>4</w:t>
      </w:r>
      <w:r>
        <w:rPr>
          <w:rFonts w:hint="eastAsia" w:ascii="方正小标宋简体" w:hAnsi="方正小标宋简体" w:eastAsia="方正小标宋简体" w:cs="方正小标宋简体"/>
          <w:b w:val="0"/>
          <w:bCs w:val="0"/>
          <w:color w:val="000000"/>
          <w:spacing w:val="2"/>
          <w:sz w:val="36"/>
          <w:szCs w:val="36"/>
        </w:rPr>
        <w:t>年度</w:t>
      </w:r>
      <w:r>
        <w:rPr>
          <w:rFonts w:hint="eastAsia" w:ascii="方正小标宋简体" w:hAnsi="方正小标宋简体" w:eastAsia="方正小标宋简体" w:cs="方正小标宋简体"/>
          <w:b w:val="0"/>
          <w:bCs w:val="0"/>
          <w:color w:val="000000"/>
          <w:spacing w:val="2"/>
          <w:sz w:val="36"/>
          <w:szCs w:val="36"/>
          <w:lang w:eastAsia="zh-CN"/>
        </w:rPr>
        <w:t>预算单位</w:t>
      </w:r>
      <w:r>
        <w:rPr>
          <w:rFonts w:hint="eastAsia" w:ascii="方正小标宋简体" w:hAnsi="方正小标宋简体" w:eastAsia="方正小标宋简体" w:cs="方正小标宋简体"/>
          <w:b w:val="0"/>
          <w:bCs w:val="0"/>
          <w:color w:val="000000"/>
          <w:spacing w:val="2"/>
          <w:sz w:val="36"/>
          <w:szCs w:val="36"/>
        </w:rPr>
        <w:t>整体支出绩效评价基础数据表</w:t>
      </w:r>
    </w:p>
    <w:p w14:paraId="0997FD5D">
      <w:pPr>
        <w:spacing w:line="115" w:lineRule="exact"/>
        <w:rPr>
          <w:color w:val="000000"/>
        </w:rPr>
      </w:pPr>
    </w:p>
    <w:tbl>
      <w:tblPr>
        <w:tblStyle w:val="10"/>
        <w:tblW w:w="10056" w:type="dxa"/>
        <w:tblInd w:w="-69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492"/>
        <w:gridCol w:w="1176"/>
        <w:gridCol w:w="948"/>
        <w:gridCol w:w="1176"/>
        <w:gridCol w:w="1056"/>
        <w:gridCol w:w="1056"/>
        <w:gridCol w:w="1152"/>
      </w:tblGrid>
      <w:tr w14:paraId="56D1FF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3492" w:type="dxa"/>
            <w:tcBorders>
              <w:bottom w:val="nil"/>
            </w:tcBorders>
            <w:noWrap w:val="0"/>
            <w:vAlign w:val="center"/>
          </w:tcPr>
          <w:p w14:paraId="45BCC67D">
            <w:pPr>
              <w:spacing w:before="33" w:line="198" w:lineRule="auto"/>
              <w:ind w:right="118" w:rightChars="0"/>
              <w:jc w:val="center"/>
              <w:rPr>
                <w:rFonts w:hint="eastAsia" w:ascii="宋体" w:hAnsi="宋体" w:eastAsia="宋体" w:cs="宋体"/>
                <w:color w:val="000000"/>
                <w:spacing w:val="2"/>
                <w:sz w:val="22"/>
                <w:szCs w:val="22"/>
                <w:lang w:val="en-US" w:eastAsia="zh-CN"/>
              </w:rPr>
            </w:pPr>
            <w:r>
              <w:rPr>
                <w:rFonts w:hint="eastAsia" w:ascii="宋体" w:hAnsi="宋体" w:eastAsia="宋体" w:cs="宋体"/>
                <w:color w:val="000000"/>
                <w:spacing w:val="2"/>
                <w:sz w:val="22"/>
                <w:szCs w:val="22"/>
              </w:rPr>
              <w:t>预算</w:t>
            </w:r>
            <w:r>
              <w:rPr>
                <w:rFonts w:hint="eastAsia" w:ascii="宋体" w:hAnsi="宋体" w:eastAsia="宋体" w:cs="宋体"/>
                <w:color w:val="000000"/>
                <w:spacing w:val="2"/>
                <w:sz w:val="22"/>
                <w:szCs w:val="22"/>
                <w:lang w:eastAsia="zh-CN"/>
              </w:rPr>
              <w:t>单位</w:t>
            </w:r>
            <w:r>
              <w:rPr>
                <w:rFonts w:hint="eastAsia" w:ascii="宋体" w:hAnsi="宋体" w:eastAsia="宋体" w:cs="宋体"/>
                <w:color w:val="000000"/>
                <w:spacing w:val="2"/>
                <w:sz w:val="22"/>
                <w:szCs w:val="22"/>
              </w:rPr>
              <w:t>名称</w:t>
            </w:r>
          </w:p>
        </w:tc>
        <w:tc>
          <w:tcPr>
            <w:tcW w:w="6564" w:type="dxa"/>
            <w:gridSpan w:val="6"/>
            <w:noWrap w:val="0"/>
            <w:vAlign w:val="top"/>
          </w:tcPr>
          <w:p w14:paraId="57F53A04">
            <w:pPr>
              <w:spacing w:before="103" w:line="219" w:lineRule="auto"/>
              <w:jc w:val="center"/>
              <w:rPr>
                <w:rFonts w:hint="eastAsia" w:ascii="宋体" w:hAnsi="宋体" w:eastAsia="宋体" w:cs="宋体"/>
                <w:color w:val="000000"/>
                <w:spacing w:val="-2"/>
                <w:sz w:val="22"/>
                <w:szCs w:val="22"/>
                <w:lang w:val="en-US" w:eastAsia="zh-CN"/>
              </w:rPr>
            </w:pPr>
            <w:r>
              <w:rPr>
                <w:rFonts w:hint="eastAsia" w:ascii="宋体" w:hAnsi="宋体" w:eastAsia="宋体" w:cs="宋体"/>
                <w:color w:val="000000"/>
                <w:spacing w:val="-2"/>
                <w:sz w:val="22"/>
                <w:szCs w:val="22"/>
                <w:lang w:eastAsia="zh-CN"/>
              </w:rPr>
              <w:t>岳阳市岳阳楼区</w:t>
            </w:r>
            <w:r>
              <w:rPr>
                <w:rFonts w:hint="eastAsia" w:ascii="宋体" w:hAnsi="宋体" w:eastAsia="宋体" w:cs="宋体"/>
                <w:color w:val="000000"/>
                <w:spacing w:val="-2"/>
                <w:sz w:val="22"/>
                <w:szCs w:val="22"/>
                <w:lang w:val="en-US" w:eastAsia="zh-CN"/>
              </w:rPr>
              <w:t>白石岭小学</w:t>
            </w:r>
          </w:p>
        </w:tc>
      </w:tr>
      <w:tr w14:paraId="798389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3492" w:type="dxa"/>
            <w:vMerge w:val="restart"/>
            <w:tcBorders>
              <w:bottom w:val="nil"/>
            </w:tcBorders>
            <w:noWrap w:val="0"/>
            <w:vAlign w:val="top"/>
          </w:tcPr>
          <w:p w14:paraId="3FE9A53A">
            <w:pPr>
              <w:spacing w:before="262" w:line="219" w:lineRule="auto"/>
              <w:ind w:left="575"/>
              <w:jc w:val="left"/>
              <w:rPr>
                <w:rFonts w:hint="eastAsia" w:ascii="宋体" w:hAnsi="宋体" w:eastAsia="宋体" w:cs="宋体"/>
                <w:color w:val="000000"/>
                <w:sz w:val="22"/>
                <w:szCs w:val="22"/>
              </w:rPr>
            </w:pPr>
            <w:r>
              <w:rPr>
                <w:rFonts w:hint="eastAsia" w:ascii="宋体" w:hAnsi="宋体" w:eastAsia="宋体" w:cs="宋体"/>
                <w:color w:val="000000"/>
                <w:spacing w:val="3"/>
                <w:sz w:val="22"/>
                <w:szCs w:val="22"/>
              </w:rPr>
              <w:t>财政供养人员情况(人)</w:t>
            </w:r>
          </w:p>
        </w:tc>
        <w:tc>
          <w:tcPr>
            <w:tcW w:w="2124" w:type="dxa"/>
            <w:gridSpan w:val="2"/>
            <w:noWrap w:val="0"/>
            <w:vAlign w:val="top"/>
          </w:tcPr>
          <w:p w14:paraId="4938F347">
            <w:pPr>
              <w:spacing w:before="103" w:line="219" w:lineRule="auto"/>
              <w:jc w:val="center"/>
              <w:rPr>
                <w:rFonts w:hint="eastAsia" w:ascii="宋体" w:hAnsi="宋体" w:eastAsia="宋体" w:cs="宋体"/>
                <w:color w:val="000000"/>
                <w:sz w:val="22"/>
                <w:szCs w:val="22"/>
              </w:rPr>
            </w:pPr>
            <w:r>
              <w:rPr>
                <w:rFonts w:hint="eastAsia" w:ascii="宋体" w:hAnsi="宋体" w:eastAsia="宋体" w:cs="宋体"/>
                <w:color w:val="000000"/>
                <w:spacing w:val="-3"/>
                <w:sz w:val="22"/>
                <w:szCs w:val="22"/>
              </w:rPr>
              <w:t>编制数</w:t>
            </w:r>
          </w:p>
        </w:tc>
        <w:tc>
          <w:tcPr>
            <w:tcW w:w="2232" w:type="dxa"/>
            <w:gridSpan w:val="2"/>
            <w:noWrap w:val="0"/>
            <w:vAlign w:val="top"/>
          </w:tcPr>
          <w:p w14:paraId="5EBA1970">
            <w:pPr>
              <w:spacing w:before="83" w:line="219" w:lineRule="auto"/>
              <w:jc w:val="center"/>
              <w:rPr>
                <w:rFonts w:hint="eastAsia" w:ascii="宋体" w:hAnsi="宋体" w:eastAsia="宋体" w:cs="宋体"/>
                <w:color w:val="000000"/>
                <w:sz w:val="22"/>
                <w:szCs w:val="22"/>
              </w:rPr>
            </w:pPr>
            <w:r>
              <w:rPr>
                <w:rFonts w:hint="eastAsia" w:ascii="宋体" w:hAnsi="宋体" w:eastAsia="宋体" w:cs="宋体"/>
                <w:color w:val="000000"/>
                <w:spacing w:val="-1"/>
                <w:sz w:val="22"/>
                <w:szCs w:val="22"/>
              </w:rPr>
              <w:t>202</w:t>
            </w:r>
            <w:r>
              <w:rPr>
                <w:rFonts w:hint="eastAsia" w:ascii="宋体" w:hAnsi="宋体" w:eastAsia="宋体" w:cs="宋体"/>
                <w:color w:val="000000"/>
                <w:spacing w:val="-1"/>
                <w:sz w:val="22"/>
                <w:szCs w:val="22"/>
                <w:lang w:val="en-US" w:eastAsia="zh-CN"/>
              </w:rPr>
              <w:t>4</w:t>
            </w:r>
            <w:r>
              <w:rPr>
                <w:rFonts w:hint="eastAsia" w:ascii="宋体" w:hAnsi="宋体" w:eastAsia="宋体" w:cs="宋体"/>
                <w:color w:val="000000"/>
                <w:spacing w:val="-1"/>
                <w:sz w:val="22"/>
                <w:szCs w:val="22"/>
              </w:rPr>
              <w:t>年实际在职人数</w:t>
            </w:r>
          </w:p>
        </w:tc>
        <w:tc>
          <w:tcPr>
            <w:tcW w:w="2208" w:type="dxa"/>
            <w:gridSpan w:val="2"/>
            <w:noWrap w:val="0"/>
            <w:vAlign w:val="top"/>
          </w:tcPr>
          <w:p w14:paraId="548308AC">
            <w:pPr>
              <w:spacing w:before="103" w:line="219" w:lineRule="auto"/>
              <w:ind w:left="708"/>
              <w:rPr>
                <w:rFonts w:hint="eastAsia" w:ascii="宋体" w:hAnsi="宋体" w:eastAsia="宋体" w:cs="宋体"/>
                <w:color w:val="000000"/>
                <w:sz w:val="22"/>
                <w:szCs w:val="22"/>
              </w:rPr>
            </w:pPr>
            <w:r>
              <w:rPr>
                <w:rFonts w:hint="eastAsia" w:ascii="宋体" w:hAnsi="宋体" w:eastAsia="宋体" w:cs="宋体"/>
                <w:color w:val="000000"/>
                <w:spacing w:val="-2"/>
                <w:sz w:val="22"/>
                <w:szCs w:val="22"/>
              </w:rPr>
              <w:t>控制率</w:t>
            </w:r>
          </w:p>
        </w:tc>
      </w:tr>
      <w:tr w14:paraId="4B9C6D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492" w:type="dxa"/>
            <w:vMerge w:val="continue"/>
            <w:tcBorders>
              <w:top w:val="nil"/>
            </w:tcBorders>
            <w:noWrap w:val="0"/>
            <w:vAlign w:val="top"/>
          </w:tcPr>
          <w:p w14:paraId="5CA4236C">
            <w:pPr>
              <w:jc w:val="left"/>
              <w:rPr>
                <w:rFonts w:hint="eastAsia" w:ascii="宋体" w:hAnsi="宋体" w:eastAsia="宋体" w:cs="宋体"/>
                <w:color w:val="000000"/>
                <w:sz w:val="22"/>
                <w:szCs w:val="22"/>
              </w:rPr>
            </w:pPr>
          </w:p>
        </w:tc>
        <w:tc>
          <w:tcPr>
            <w:tcW w:w="2124" w:type="dxa"/>
            <w:gridSpan w:val="2"/>
            <w:noWrap w:val="0"/>
            <w:vAlign w:val="top"/>
          </w:tcPr>
          <w:p w14:paraId="2C452F20">
            <w:pPr>
              <w:jc w:val="center"/>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25</w:t>
            </w:r>
          </w:p>
        </w:tc>
        <w:tc>
          <w:tcPr>
            <w:tcW w:w="2232" w:type="dxa"/>
            <w:gridSpan w:val="2"/>
            <w:noWrap w:val="0"/>
            <w:vAlign w:val="top"/>
          </w:tcPr>
          <w:p w14:paraId="3C082593">
            <w:pPr>
              <w:jc w:val="center"/>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35</w:t>
            </w:r>
          </w:p>
        </w:tc>
        <w:tc>
          <w:tcPr>
            <w:tcW w:w="2208" w:type="dxa"/>
            <w:gridSpan w:val="2"/>
            <w:noWrap w:val="0"/>
            <w:vAlign w:val="top"/>
          </w:tcPr>
          <w:p w14:paraId="2D99E31F">
            <w:pPr>
              <w:jc w:val="center"/>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140.00%</w:t>
            </w:r>
          </w:p>
        </w:tc>
      </w:tr>
      <w:tr w14:paraId="4B8D28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3492" w:type="dxa"/>
            <w:noWrap w:val="0"/>
            <w:vAlign w:val="top"/>
          </w:tcPr>
          <w:p w14:paraId="6EC6B10C">
            <w:pPr>
              <w:spacing w:before="140" w:line="202" w:lineRule="auto"/>
              <w:ind w:left="684"/>
              <w:jc w:val="left"/>
              <w:rPr>
                <w:rFonts w:hint="eastAsia" w:ascii="宋体" w:hAnsi="宋体" w:eastAsia="宋体" w:cs="宋体"/>
                <w:color w:val="000000"/>
                <w:sz w:val="22"/>
                <w:szCs w:val="22"/>
              </w:rPr>
            </w:pPr>
            <w:r>
              <w:rPr>
                <w:rFonts w:hint="eastAsia" w:ascii="宋体" w:hAnsi="宋体" w:eastAsia="宋体" w:cs="宋体"/>
                <w:color w:val="000000"/>
                <w:spacing w:val="4"/>
                <w:sz w:val="22"/>
                <w:szCs w:val="22"/>
              </w:rPr>
              <w:t>经费控制情况(万元)</w:t>
            </w:r>
          </w:p>
        </w:tc>
        <w:tc>
          <w:tcPr>
            <w:tcW w:w="2124" w:type="dxa"/>
            <w:gridSpan w:val="2"/>
            <w:noWrap w:val="0"/>
            <w:vAlign w:val="top"/>
          </w:tcPr>
          <w:p w14:paraId="0C3BC7BB">
            <w:pPr>
              <w:spacing w:before="119" w:line="219" w:lineRule="auto"/>
              <w:jc w:val="center"/>
              <w:rPr>
                <w:rFonts w:hint="eastAsia" w:ascii="宋体" w:hAnsi="宋体" w:eastAsia="宋体" w:cs="宋体"/>
                <w:color w:val="000000"/>
                <w:sz w:val="22"/>
                <w:szCs w:val="22"/>
              </w:rPr>
            </w:pPr>
            <w:r>
              <w:rPr>
                <w:rFonts w:hint="eastAsia" w:ascii="宋体" w:hAnsi="宋体" w:eastAsia="宋体" w:cs="宋体"/>
                <w:color w:val="000000"/>
                <w:spacing w:val="-2"/>
                <w:sz w:val="22"/>
                <w:szCs w:val="22"/>
              </w:rPr>
              <w:t>202</w:t>
            </w:r>
            <w:r>
              <w:rPr>
                <w:rFonts w:hint="eastAsia" w:ascii="宋体" w:hAnsi="宋体" w:eastAsia="宋体" w:cs="宋体"/>
                <w:color w:val="000000"/>
                <w:spacing w:val="-2"/>
                <w:sz w:val="22"/>
                <w:szCs w:val="22"/>
                <w:lang w:val="en-US" w:eastAsia="zh-CN"/>
              </w:rPr>
              <w:t>3</w:t>
            </w:r>
            <w:r>
              <w:rPr>
                <w:rFonts w:hint="eastAsia" w:ascii="宋体" w:hAnsi="宋体" w:eastAsia="宋体" w:cs="宋体"/>
                <w:color w:val="000000"/>
                <w:spacing w:val="-2"/>
                <w:sz w:val="22"/>
                <w:szCs w:val="22"/>
              </w:rPr>
              <w:t>年决算数</w:t>
            </w:r>
          </w:p>
        </w:tc>
        <w:tc>
          <w:tcPr>
            <w:tcW w:w="2232" w:type="dxa"/>
            <w:gridSpan w:val="2"/>
            <w:noWrap w:val="0"/>
            <w:vAlign w:val="top"/>
          </w:tcPr>
          <w:p w14:paraId="798AB46F">
            <w:pPr>
              <w:spacing w:before="119" w:line="219" w:lineRule="auto"/>
              <w:jc w:val="center"/>
              <w:rPr>
                <w:rFonts w:hint="eastAsia" w:ascii="宋体" w:hAnsi="宋体" w:eastAsia="宋体" w:cs="宋体"/>
                <w:color w:val="000000"/>
                <w:sz w:val="22"/>
                <w:szCs w:val="22"/>
              </w:rPr>
            </w:pPr>
            <w:r>
              <w:rPr>
                <w:rFonts w:hint="eastAsia" w:ascii="宋体" w:hAnsi="宋体" w:eastAsia="宋体" w:cs="宋体"/>
                <w:color w:val="000000"/>
                <w:spacing w:val="-2"/>
                <w:sz w:val="22"/>
                <w:szCs w:val="22"/>
              </w:rPr>
              <w:t>202</w:t>
            </w:r>
            <w:r>
              <w:rPr>
                <w:rFonts w:hint="eastAsia" w:ascii="宋体" w:hAnsi="宋体" w:eastAsia="宋体" w:cs="宋体"/>
                <w:color w:val="000000"/>
                <w:spacing w:val="-2"/>
                <w:sz w:val="22"/>
                <w:szCs w:val="22"/>
                <w:lang w:val="en-US" w:eastAsia="zh-CN"/>
              </w:rPr>
              <w:t>4</w:t>
            </w:r>
            <w:r>
              <w:rPr>
                <w:rFonts w:hint="eastAsia" w:ascii="宋体" w:hAnsi="宋体" w:eastAsia="宋体" w:cs="宋体"/>
                <w:color w:val="000000"/>
                <w:spacing w:val="-2"/>
                <w:sz w:val="22"/>
                <w:szCs w:val="22"/>
              </w:rPr>
              <w:t>年预算数</w:t>
            </w:r>
          </w:p>
        </w:tc>
        <w:tc>
          <w:tcPr>
            <w:tcW w:w="2208" w:type="dxa"/>
            <w:gridSpan w:val="2"/>
            <w:noWrap w:val="0"/>
            <w:vAlign w:val="top"/>
          </w:tcPr>
          <w:p w14:paraId="6AFF4935">
            <w:pPr>
              <w:spacing w:before="76" w:line="219" w:lineRule="auto"/>
              <w:jc w:val="center"/>
              <w:rPr>
                <w:rFonts w:hint="eastAsia" w:ascii="宋体" w:hAnsi="宋体" w:eastAsia="宋体" w:cs="宋体"/>
                <w:b w:val="0"/>
                <w:bCs w:val="0"/>
                <w:color w:val="000000"/>
                <w:sz w:val="22"/>
                <w:szCs w:val="22"/>
              </w:rPr>
            </w:pPr>
            <w:r>
              <w:rPr>
                <w:rFonts w:hint="eastAsia" w:ascii="宋体" w:hAnsi="宋体" w:eastAsia="宋体" w:cs="宋体"/>
                <w:b w:val="0"/>
                <w:bCs w:val="0"/>
                <w:color w:val="000000"/>
                <w:spacing w:val="-4"/>
                <w:sz w:val="22"/>
                <w:szCs w:val="22"/>
              </w:rPr>
              <w:t>202</w:t>
            </w:r>
            <w:r>
              <w:rPr>
                <w:rFonts w:hint="eastAsia" w:ascii="宋体" w:hAnsi="宋体" w:eastAsia="宋体" w:cs="宋体"/>
                <w:b w:val="0"/>
                <w:bCs w:val="0"/>
                <w:color w:val="000000"/>
                <w:spacing w:val="-4"/>
                <w:sz w:val="22"/>
                <w:szCs w:val="22"/>
                <w:lang w:val="en-US" w:eastAsia="zh-CN"/>
              </w:rPr>
              <w:t>4</w:t>
            </w:r>
            <w:r>
              <w:rPr>
                <w:rFonts w:hint="eastAsia" w:ascii="宋体" w:hAnsi="宋体" w:eastAsia="宋体" w:cs="宋体"/>
                <w:b w:val="0"/>
                <w:bCs w:val="0"/>
                <w:color w:val="000000"/>
                <w:spacing w:val="-4"/>
                <w:sz w:val="22"/>
                <w:szCs w:val="22"/>
              </w:rPr>
              <w:t>年决算数</w:t>
            </w:r>
          </w:p>
        </w:tc>
      </w:tr>
      <w:tr w14:paraId="21657B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492" w:type="dxa"/>
            <w:noWrap w:val="0"/>
            <w:vAlign w:val="top"/>
          </w:tcPr>
          <w:p w14:paraId="43EB7443">
            <w:pPr>
              <w:spacing w:before="141" w:line="202" w:lineRule="auto"/>
              <w:ind w:left="114"/>
              <w:jc w:val="left"/>
              <w:rPr>
                <w:rFonts w:hint="eastAsia" w:ascii="宋体" w:hAnsi="宋体" w:eastAsia="宋体" w:cs="宋体"/>
                <w:color w:val="000000"/>
                <w:sz w:val="22"/>
                <w:szCs w:val="22"/>
              </w:rPr>
            </w:pPr>
            <w:r>
              <w:rPr>
                <w:rFonts w:hint="eastAsia" w:ascii="宋体" w:hAnsi="宋体" w:eastAsia="宋体" w:cs="宋体"/>
                <w:color w:val="000000"/>
                <w:spacing w:val="3"/>
                <w:sz w:val="22"/>
                <w:szCs w:val="22"/>
              </w:rPr>
              <w:t>三公经费</w:t>
            </w:r>
          </w:p>
        </w:tc>
        <w:tc>
          <w:tcPr>
            <w:tcW w:w="2124" w:type="dxa"/>
            <w:gridSpan w:val="2"/>
            <w:noWrap w:val="0"/>
            <w:vAlign w:val="top"/>
          </w:tcPr>
          <w:p w14:paraId="132AC07B">
            <w:pPr>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c>
          <w:tcPr>
            <w:tcW w:w="2232" w:type="dxa"/>
            <w:gridSpan w:val="2"/>
            <w:noWrap w:val="0"/>
            <w:vAlign w:val="top"/>
          </w:tcPr>
          <w:p w14:paraId="13C26667">
            <w:pPr>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c>
          <w:tcPr>
            <w:tcW w:w="2208" w:type="dxa"/>
            <w:gridSpan w:val="2"/>
            <w:noWrap w:val="0"/>
            <w:vAlign w:val="top"/>
          </w:tcPr>
          <w:p w14:paraId="5A125564">
            <w:pPr>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r>
      <w:tr w14:paraId="5545EE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 w:hRule="atLeast"/>
        </w:trPr>
        <w:tc>
          <w:tcPr>
            <w:tcW w:w="3492" w:type="dxa"/>
            <w:noWrap w:val="0"/>
            <w:vAlign w:val="top"/>
          </w:tcPr>
          <w:p w14:paraId="41AA4231">
            <w:pPr>
              <w:spacing w:before="149" w:line="193" w:lineRule="auto"/>
              <w:ind w:left="414"/>
              <w:jc w:val="left"/>
              <w:rPr>
                <w:rFonts w:hint="eastAsia" w:ascii="宋体" w:hAnsi="宋体" w:eastAsia="宋体" w:cs="宋体"/>
                <w:color w:val="000000"/>
                <w:sz w:val="22"/>
                <w:szCs w:val="22"/>
              </w:rPr>
            </w:pPr>
            <w:r>
              <w:rPr>
                <w:rFonts w:hint="eastAsia" w:ascii="宋体" w:hAnsi="宋体" w:eastAsia="宋体" w:cs="宋体"/>
                <w:color w:val="000000"/>
                <w:sz w:val="22"/>
                <w:szCs w:val="22"/>
              </w:rPr>
              <w:t>1、公务用车购置和维护经费</w:t>
            </w:r>
          </w:p>
        </w:tc>
        <w:tc>
          <w:tcPr>
            <w:tcW w:w="2124" w:type="dxa"/>
            <w:gridSpan w:val="2"/>
            <w:noWrap w:val="0"/>
            <w:vAlign w:val="top"/>
          </w:tcPr>
          <w:p w14:paraId="0275A836">
            <w:pPr>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c>
          <w:tcPr>
            <w:tcW w:w="2232" w:type="dxa"/>
            <w:gridSpan w:val="2"/>
            <w:noWrap w:val="0"/>
            <w:vAlign w:val="top"/>
          </w:tcPr>
          <w:p w14:paraId="3C11B72D">
            <w:pPr>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c>
          <w:tcPr>
            <w:tcW w:w="2208" w:type="dxa"/>
            <w:gridSpan w:val="2"/>
            <w:noWrap w:val="0"/>
            <w:vAlign w:val="top"/>
          </w:tcPr>
          <w:p w14:paraId="54CA9FCA">
            <w:pPr>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r>
      <w:tr w14:paraId="0A8731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492" w:type="dxa"/>
            <w:noWrap w:val="0"/>
            <w:vAlign w:val="top"/>
          </w:tcPr>
          <w:p w14:paraId="256CEF58">
            <w:pPr>
              <w:spacing w:before="81" w:line="219" w:lineRule="auto"/>
              <w:ind w:left="814"/>
              <w:jc w:val="left"/>
              <w:rPr>
                <w:rFonts w:hint="eastAsia" w:ascii="宋体" w:hAnsi="宋体" w:eastAsia="宋体" w:cs="宋体"/>
                <w:color w:val="000000"/>
                <w:sz w:val="22"/>
                <w:szCs w:val="22"/>
              </w:rPr>
            </w:pPr>
            <w:r>
              <w:rPr>
                <w:rFonts w:hint="eastAsia" w:ascii="宋体" w:hAnsi="宋体" w:eastAsia="宋体" w:cs="宋体"/>
                <w:color w:val="000000"/>
                <w:spacing w:val="-2"/>
                <w:sz w:val="22"/>
                <w:szCs w:val="22"/>
              </w:rPr>
              <w:t>其中：公车购置</w:t>
            </w:r>
          </w:p>
        </w:tc>
        <w:tc>
          <w:tcPr>
            <w:tcW w:w="2124" w:type="dxa"/>
            <w:gridSpan w:val="2"/>
            <w:noWrap w:val="0"/>
            <w:vAlign w:val="top"/>
          </w:tcPr>
          <w:p w14:paraId="2E14BD43">
            <w:pPr>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c>
          <w:tcPr>
            <w:tcW w:w="2232" w:type="dxa"/>
            <w:gridSpan w:val="2"/>
            <w:noWrap w:val="0"/>
            <w:vAlign w:val="top"/>
          </w:tcPr>
          <w:p w14:paraId="2C3968C3">
            <w:pPr>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c>
          <w:tcPr>
            <w:tcW w:w="2208" w:type="dxa"/>
            <w:gridSpan w:val="2"/>
            <w:noWrap w:val="0"/>
            <w:vAlign w:val="top"/>
          </w:tcPr>
          <w:p w14:paraId="321713A7">
            <w:pPr>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r>
      <w:tr w14:paraId="08DA2C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492" w:type="dxa"/>
            <w:noWrap w:val="0"/>
            <w:vAlign w:val="top"/>
          </w:tcPr>
          <w:p w14:paraId="2BA4C110">
            <w:pPr>
              <w:spacing w:before="91" w:line="219" w:lineRule="auto"/>
              <w:ind w:left="1424"/>
              <w:jc w:val="left"/>
              <w:rPr>
                <w:rFonts w:hint="eastAsia" w:ascii="宋体" w:hAnsi="宋体" w:eastAsia="宋体" w:cs="宋体"/>
                <w:color w:val="000000"/>
                <w:sz w:val="22"/>
                <w:szCs w:val="22"/>
              </w:rPr>
            </w:pPr>
            <w:r>
              <w:rPr>
                <w:rFonts w:hint="eastAsia" w:ascii="宋体" w:hAnsi="宋体" w:eastAsia="宋体" w:cs="宋体"/>
                <w:color w:val="000000"/>
                <w:spacing w:val="2"/>
                <w:sz w:val="22"/>
                <w:szCs w:val="22"/>
              </w:rPr>
              <w:t>公车运行维护</w:t>
            </w:r>
          </w:p>
        </w:tc>
        <w:tc>
          <w:tcPr>
            <w:tcW w:w="2124" w:type="dxa"/>
            <w:gridSpan w:val="2"/>
            <w:noWrap w:val="0"/>
            <w:vAlign w:val="top"/>
          </w:tcPr>
          <w:p w14:paraId="37A8093A">
            <w:pPr>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c>
          <w:tcPr>
            <w:tcW w:w="2232" w:type="dxa"/>
            <w:gridSpan w:val="2"/>
            <w:noWrap w:val="0"/>
            <w:vAlign w:val="top"/>
          </w:tcPr>
          <w:p w14:paraId="31997CB1">
            <w:pPr>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c>
          <w:tcPr>
            <w:tcW w:w="2208" w:type="dxa"/>
            <w:gridSpan w:val="2"/>
            <w:noWrap w:val="0"/>
            <w:vAlign w:val="top"/>
          </w:tcPr>
          <w:p w14:paraId="000E042B">
            <w:pPr>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r>
      <w:tr w14:paraId="41B06A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3492" w:type="dxa"/>
            <w:noWrap w:val="0"/>
            <w:vAlign w:val="top"/>
          </w:tcPr>
          <w:p w14:paraId="702F96FB">
            <w:pPr>
              <w:spacing w:before="81" w:line="220" w:lineRule="auto"/>
              <w:ind w:left="384"/>
              <w:jc w:val="left"/>
              <w:rPr>
                <w:rFonts w:hint="eastAsia" w:ascii="宋体" w:hAnsi="宋体" w:eastAsia="宋体" w:cs="宋体"/>
                <w:color w:val="000000"/>
                <w:sz w:val="22"/>
                <w:szCs w:val="22"/>
              </w:rPr>
            </w:pPr>
            <w:r>
              <w:rPr>
                <w:rFonts w:hint="eastAsia" w:ascii="宋体" w:hAnsi="宋体" w:eastAsia="宋体" w:cs="宋体"/>
                <w:color w:val="000000"/>
                <w:spacing w:val="2"/>
                <w:sz w:val="22"/>
                <w:szCs w:val="22"/>
              </w:rPr>
              <w:t>2、出国经费</w:t>
            </w:r>
          </w:p>
        </w:tc>
        <w:tc>
          <w:tcPr>
            <w:tcW w:w="2124" w:type="dxa"/>
            <w:gridSpan w:val="2"/>
            <w:noWrap w:val="0"/>
            <w:vAlign w:val="top"/>
          </w:tcPr>
          <w:p w14:paraId="0529ED57">
            <w:pPr>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c>
          <w:tcPr>
            <w:tcW w:w="2232" w:type="dxa"/>
            <w:gridSpan w:val="2"/>
            <w:noWrap w:val="0"/>
            <w:vAlign w:val="top"/>
          </w:tcPr>
          <w:p w14:paraId="770C0FA2">
            <w:pPr>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c>
          <w:tcPr>
            <w:tcW w:w="2208" w:type="dxa"/>
            <w:gridSpan w:val="2"/>
            <w:noWrap w:val="0"/>
            <w:vAlign w:val="top"/>
          </w:tcPr>
          <w:p w14:paraId="4CCC2C3A">
            <w:pPr>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r>
      <w:tr w14:paraId="2E0142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492" w:type="dxa"/>
            <w:noWrap w:val="0"/>
            <w:vAlign w:val="top"/>
          </w:tcPr>
          <w:p w14:paraId="33F49EC8">
            <w:pPr>
              <w:spacing w:before="82" w:line="219" w:lineRule="auto"/>
              <w:ind w:left="384"/>
              <w:jc w:val="left"/>
              <w:rPr>
                <w:rFonts w:hint="eastAsia" w:ascii="宋体" w:hAnsi="宋体" w:eastAsia="宋体" w:cs="宋体"/>
                <w:color w:val="000000"/>
                <w:sz w:val="22"/>
                <w:szCs w:val="22"/>
              </w:rPr>
            </w:pPr>
            <w:r>
              <w:rPr>
                <w:rFonts w:hint="eastAsia" w:ascii="宋体" w:hAnsi="宋体" w:eastAsia="宋体" w:cs="宋体"/>
                <w:color w:val="000000"/>
                <w:spacing w:val="1"/>
                <w:sz w:val="22"/>
                <w:szCs w:val="22"/>
              </w:rPr>
              <w:t>3、公务接待</w:t>
            </w:r>
          </w:p>
        </w:tc>
        <w:tc>
          <w:tcPr>
            <w:tcW w:w="2124" w:type="dxa"/>
            <w:gridSpan w:val="2"/>
            <w:noWrap w:val="0"/>
            <w:vAlign w:val="top"/>
          </w:tcPr>
          <w:p w14:paraId="71550CB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c>
          <w:tcPr>
            <w:tcW w:w="2232" w:type="dxa"/>
            <w:gridSpan w:val="2"/>
            <w:noWrap w:val="0"/>
            <w:vAlign w:val="top"/>
          </w:tcPr>
          <w:p w14:paraId="7D53795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c>
          <w:tcPr>
            <w:tcW w:w="2208" w:type="dxa"/>
            <w:gridSpan w:val="2"/>
            <w:noWrap w:val="0"/>
            <w:vAlign w:val="top"/>
          </w:tcPr>
          <w:p w14:paraId="7CB9045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r>
      <w:tr w14:paraId="4805F4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492" w:type="dxa"/>
            <w:noWrap w:val="0"/>
            <w:vAlign w:val="top"/>
          </w:tcPr>
          <w:p w14:paraId="23B3852C">
            <w:pPr>
              <w:spacing w:before="143" w:line="200" w:lineRule="auto"/>
              <w:ind w:left="84"/>
              <w:jc w:val="left"/>
              <w:rPr>
                <w:rFonts w:hint="eastAsia" w:ascii="宋体" w:hAnsi="宋体" w:eastAsia="宋体" w:cs="宋体"/>
                <w:color w:val="000000"/>
                <w:sz w:val="22"/>
                <w:szCs w:val="22"/>
              </w:rPr>
            </w:pPr>
            <w:r>
              <w:rPr>
                <w:rFonts w:hint="eastAsia" w:ascii="宋体" w:hAnsi="宋体" w:eastAsia="宋体" w:cs="宋体"/>
                <w:color w:val="000000"/>
                <w:spacing w:val="19"/>
                <w:sz w:val="22"/>
                <w:szCs w:val="22"/>
              </w:rPr>
              <w:t>项目支出：</w:t>
            </w:r>
          </w:p>
        </w:tc>
        <w:tc>
          <w:tcPr>
            <w:tcW w:w="2124" w:type="dxa"/>
            <w:gridSpan w:val="2"/>
            <w:noWrap w:val="0"/>
            <w:vAlign w:val="top"/>
          </w:tcPr>
          <w:p w14:paraId="5E9D905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color w:val="000000"/>
                <w:sz w:val="22"/>
                <w:szCs w:val="22"/>
                <w:lang w:val="en-US" w:eastAsia="zh-CN"/>
              </w:rPr>
            </w:pPr>
          </w:p>
        </w:tc>
        <w:tc>
          <w:tcPr>
            <w:tcW w:w="2232" w:type="dxa"/>
            <w:gridSpan w:val="2"/>
            <w:noWrap w:val="0"/>
            <w:vAlign w:val="top"/>
          </w:tcPr>
          <w:p w14:paraId="70FC83F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2.00</w:t>
            </w:r>
          </w:p>
        </w:tc>
        <w:tc>
          <w:tcPr>
            <w:tcW w:w="2208" w:type="dxa"/>
            <w:gridSpan w:val="2"/>
            <w:noWrap w:val="0"/>
            <w:vAlign w:val="top"/>
          </w:tcPr>
          <w:p w14:paraId="03799C3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color w:val="000000"/>
                <w:sz w:val="22"/>
                <w:szCs w:val="22"/>
                <w:lang w:val="en-US" w:eastAsia="zh-CN"/>
              </w:rPr>
            </w:pPr>
            <w:r>
              <w:rPr>
                <w:rFonts w:hint="eastAsia"/>
              </w:rPr>
              <w:t>83.61</w:t>
            </w:r>
          </w:p>
        </w:tc>
      </w:tr>
      <w:tr w14:paraId="49139F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492" w:type="dxa"/>
            <w:noWrap w:val="0"/>
            <w:vAlign w:val="top"/>
          </w:tcPr>
          <w:p w14:paraId="6780C153">
            <w:pPr>
              <w:spacing w:before="133" w:line="200" w:lineRule="auto"/>
              <w:ind w:firstLine="222" w:firstLineChars="100"/>
              <w:jc w:val="left"/>
              <w:rPr>
                <w:rFonts w:hint="eastAsia" w:ascii="宋体" w:hAnsi="宋体" w:eastAsia="宋体" w:cs="宋体"/>
                <w:color w:val="000000"/>
                <w:sz w:val="22"/>
                <w:szCs w:val="22"/>
              </w:rPr>
            </w:pPr>
            <w:r>
              <w:rPr>
                <w:rFonts w:hint="eastAsia" w:ascii="宋体" w:hAnsi="宋体" w:eastAsia="宋体" w:cs="宋体"/>
                <w:color w:val="000000"/>
                <w:spacing w:val="1"/>
                <w:sz w:val="22"/>
                <w:szCs w:val="22"/>
              </w:rPr>
              <w:t>1、业务工作经费</w:t>
            </w:r>
          </w:p>
        </w:tc>
        <w:tc>
          <w:tcPr>
            <w:tcW w:w="2124" w:type="dxa"/>
            <w:gridSpan w:val="2"/>
            <w:noWrap w:val="0"/>
            <w:vAlign w:val="top"/>
          </w:tcPr>
          <w:p w14:paraId="75DCFBF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color w:val="000000"/>
                <w:sz w:val="22"/>
                <w:szCs w:val="22"/>
                <w:lang w:val="en-US" w:eastAsia="zh-CN"/>
              </w:rPr>
            </w:pPr>
          </w:p>
        </w:tc>
        <w:tc>
          <w:tcPr>
            <w:tcW w:w="2232" w:type="dxa"/>
            <w:gridSpan w:val="2"/>
            <w:noWrap w:val="0"/>
            <w:vAlign w:val="top"/>
          </w:tcPr>
          <w:p w14:paraId="34A5E36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2.00</w:t>
            </w:r>
          </w:p>
        </w:tc>
        <w:tc>
          <w:tcPr>
            <w:tcW w:w="2208" w:type="dxa"/>
            <w:gridSpan w:val="2"/>
            <w:noWrap w:val="0"/>
            <w:vAlign w:val="top"/>
          </w:tcPr>
          <w:p w14:paraId="46AC5C2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color w:val="000000"/>
                <w:sz w:val="22"/>
                <w:szCs w:val="22"/>
                <w:lang w:val="en-US" w:eastAsia="zh-CN"/>
              </w:rPr>
            </w:pPr>
            <w:r>
              <w:rPr>
                <w:rFonts w:hint="eastAsia"/>
              </w:rPr>
              <w:t>83.61</w:t>
            </w:r>
          </w:p>
        </w:tc>
      </w:tr>
      <w:tr w14:paraId="3AC88A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492" w:type="dxa"/>
            <w:noWrap w:val="0"/>
            <w:vAlign w:val="top"/>
          </w:tcPr>
          <w:p w14:paraId="2076CBB4">
            <w:pPr>
              <w:spacing w:before="143" w:line="209" w:lineRule="auto"/>
              <w:ind w:firstLine="222" w:firstLineChars="100"/>
              <w:jc w:val="left"/>
              <w:rPr>
                <w:rFonts w:hint="eastAsia" w:ascii="宋体" w:hAnsi="宋体" w:eastAsia="宋体" w:cs="宋体"/>
                <w:color w:val="000000"/>
                <w:sz w:val="22"/>
                <w:szCs w:val="22"/>
              </w:rPr>
            </w:pPr>
            <w:r>
              <w:rPr>
                <w:rFonts w:hint="eastAsia" w:ascii="宋体" w:hAnsi="宋体" w:eastAsia="宋体" w:cs="宋体"/>
                <w:color w:val="000000"/>
                <w:spacing w:val="1"/>
                <w:sz w:val="22"/>
                <w:szCs w:val="22"/>
              </w:rPr>
              <w:t>2、运行维护经费</w:t>
            </w:r>
          </w:p>
        </w:tc>
        <w:tc>
          <w:tcPr>
            <w:tcW w:w="2124" w:type="dxa"/>
            <w:gridSpan w:val="2"/>
            <w:noWrap w:val="0"/>
            <w:vAlign w:val="top"/>
          </w:tcPr>
          <w:p w14:paraId="36593FB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color w:val="000000"/>
                <w:sz w:val="22"/>
                <w:szCs w:val="22"/>
                <w:lang w:val="en-US" w:eastAsia="zh-CN"/>
              </w:rPr>
            </w:pPr>
          </w:p>
        </w:tc>
        <w:tc>
          <w:tcPr>
            <w:tcW w:w="2232" w:type="dxa"/>
            <w:gridSpan w:val="2"/>
            <w:noWrap w:val="0"/>
            <w:vAlign w:val="top"/>
          </w:tcPr>
          <w:p w14:paraId="5D8241C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c>
          <w:tcPr>
            <w:tcW w:w="2208" w:type="dxa"/>
            <w:gridSpan w:val="2"/>
            <w:noWrap w:val="0"/>
            <w:vAlign w:val="top"/>
          </w:tcPr>
          <w:p w14:paraId="43E30DF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r>
      <w:tr w14:paraId="580BDF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492" w:type="dxa"/>
            <w:noWrap w:val="0"/>
            <w:vAlign w:val="top"/>
          </w:tcPr>
          <w:p w14:paraId="18516462">
            <w:pPr>
              <w:spacing w:before="93" w:line="219" w:lineRule="auto"/>
              <w:ind w:firstLine="224" w:firstLineChars="100"/>
              <w:jc w:val="left"/>
              <w:rPr>
                <w:rFonts w:hint="eastAsia" w:ascii="宋体" w:hAnsi="宋体" w:eastAsia="宋体" w:cs="宋体"/>
                <w:color w:val="000000"/>
                <w:sz w:val="22"/>
                <w:szCs w:val="22"/>
              </w:rPr>
            </w:pPr>
            <w:r>
              <w:rPr>
                <w:rFonts w:hint="eastAsia" w:ascii="宋体" w:hAnsi="宋体" w:eastAsia="宋体" w:cs="宋体"/>
                <w:color w:val="000000"/>
                <w:spacing w:val="2"/>
                <w:sz w:val="22"/>
                <w:szCs w:val="22"/>
              </w:rPr>
              <w:t>3、</w:t>
            </w:r>
            <w:r>
              <w:rPr>
                <w:rFonts w:hint="eastAsia" w:ascii="宋体" w:hAnsi="宋体" w:eastAsia="宋体" w:cs="宋体"/>
                <w:color w:val="000000"/>
                <w:spacing w:val="2"/>
                <w:sz w:val="22"/>
                <w:szCs w:val="22"/>
                <w:lang w:eastAsia="zh-CN"/>
              </w:rPr>
              <w:t>区</w:t>
            </w:r>
            <w:r>
              <w:rPr>
                <w:rFonts w:hint="eastAsia" w:ascii="宋体" w:hAnsi="宋体" w:eastAsia="宋体" w:cs="宋体"/>
                <w:color w:val="000000"/>
                <w:spacing w:val="2"/>
                <w:sz w:val="22"/>
                <w:szCs w:val="22"/>
              </w:rPr>
              <w:t>级专项资金(一个专项一行)</w:t>
            </w:r>
          </w:p>
        </w:tc>
        <w:tc>
          <w:tcPr>
            <w:tcW w:w="2124" w:type="dxa"/>
            <w:gridSpan w:val="2"/>
            <w:noWrap w:val="0"/>
            <w:vAlign w:val="top"/>
          </w:tcPr>
          <w:p w14:paraId="7D6597D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color w:val="000000"/>
                <w:sz w:val="22"/>
                <w:szCs w:val="22"/>
                <w:lang w:val="en-US" w:eastAsia="zh-CN"/>
              </w:rPr>
            </w:pPr>
          </w:p>
        </w:tc>
        <w:tc>
          <w:tcPr>
            <w:tcW w:w="2232" w:type="dxa"/>
            <w:gridSpan w:val="2"/>
            <w:noWrap w:val="0"/>
            <w:vAlign w:val="top"/>
          </w:tcPr>
          <w:p w14:paraId="7E9B6F3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c>
          <w:tcPr>
            <w:tcW w:w="2208" w:type="dxa"/>
            <w:gridSpan w:val="2"/>
            <w:noWrap w:val="0"/>
            <w:vAlign w:val="top"/>
          </w:tcPr>
          <w:p w14:paraId="1D8FBE5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r>
      <w:tr w14:paraId="007D7D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492" w:type="dxa"/>
            <w:noWrap w:val="0"/>
            <w:vAlign w:val="top"/>
          </w:tcPr>
          <w:p w14:paraId="6043F62B">
            <w:pPr>
              <w:spacing w:before="85" w:line="220" w:lineRule="auto"/>
              <w:ind w:firstLine="226" w:firstLineChars="100"/>
              <w:jc w:val="left"/>
              <w:rPr>
                <w:rFonts w:hint="eastAsia" w:ascii="宋体" w:hAnsi="宋体" w:eastAsia="宋体" w:cs="宋体"/>
                <w:color w:val="000000"/>
                <w:spacing w:val="3"/>
                <w:sz w:val="22"/>
                <w:szCs w:val="22"/>
                <w:lang w:val="en-US" w:eastAsia="zh-CN"/>
              </w:rPr>
            </w:pPr>
            <w:r>
              <w:rPr>
                <w:rFonts w:hint="eastAsia" w:ascii="宋体" w:hAnsi="宋体" w:eastAsia="宋体" w:cs="宋体"/>
                <w:color w:val="000000"/>
                <w:spacing w:val="3"/>
                <w:sz w:val="22"/>
                <w:szCs w:val="22"/>
                <w:lang w:val="en-US" w:eastAsia="zh-CN"/>
              </w:rPr>
              <w:t>4、上级转移支付</w:t>
            </w:r>
            <w:r>
              <w:rPr>
                <w:rFonts w:hint="eastAsia" w:ascii="宋体" w:hAnsi="宋体" w:eastAsia="宋体" w:cs="宋体"/>
                <w:color w:val="000000"/>
                <w:spacing w:val="2"/>
                <w:sz w:val="22"/>
                <w:szCs w:val="22"/>
              </w:rPr>
              <w:t>(一个专项一行</w:t>
            </w:r>
            <w:r>
              <w:rPr>
                <w:rFonts w:hint="eastAsia" w:ascii="宋体" w:hAnsi="宋体" w:eastAsia="宋体" w:cs="宋体"/>
                <w:color w:val="000000"/>
                <w:spacing w:val="2"/>
                <w:sz w:val="22"/>
                <w:szCs w:val="22"/>
                <w:lang w:eastAsia="zh-CN"/>
              </w:rPr>
              <w:t>）</w:t>
            </w:r>
          </w:p>
        </w:tc>
        <w:tc>
          <w:tcPr>
            <w:tcW w:w="2124" w:type="dxa"/>
            <w:gridSpan w:val="2"/>
            <w:noWrap w:val="0"/>
            <w:vAlign w:val="top"/>
          </w:tcPr>
          <w:p w14:paraId="5FBB6DA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color w:val="000000"/>
                <w:sz w:val="22"/>
                <w:szCs w:val="22"/>
                <w:lang w:val="en-US" w:eastAsia="zh-CN"/>
              </w:rPr>
            </w:pPr>
          </w:p>
        </w:tc>
        <w:tc>
          <w:tcPr>
            <w:tcW w:w="2232" w:type="dxa"/>
            <w:gridSpan w:val="2"/>
            <w:noWrap w:val="0"/>
            <w:vAlign w:val="top"/>
          </w:tcPr>
          <w:p w14:paraId="63CDE05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c>
          <w:tcPr>
            <w:tcW w:w="2208" w:type="dxa"/>
            <w:gridSpan w:val="2"/>
            <w:noWrap w:val="0"/>
            <w:vAlign w:val="top"/>
          </w:tcPr>
          <w:p w14:paraId="6C29372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r>
      <w:tr w14:paraId="66CE82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492" w:type="dxa"/>
            <w:noWrap w:val="0"/>
            <w:vAlign w:val="top"/>
          </w:tcPr>
          <w:p w14:paraId="1B7DC5BF">
            <w:pPr>
              <w:spacing w:before="85" w:line="220" w:lineRule="auto"/>
              <w:ind w:left="94"/>
              <w:jc w:val="left"/>
              <w:rPr>
                <w:rFonts w:hint="eastAsia" w:ascii="宋体" w:hAnsi="宋体" w:eastAsia="宋体" w:cs="宋体"/>
                <w:color w:val="000000"/>
                <w:sz w:val="22"/>
                <w:szCs w:val="22"/>
              </w:rPr>
            </w:pPr>
            <w:r>
              <w:rPr>
                <w:rFonts w:hint="eastAsia" w:ascii="宋体" w:hAnsi="宋体" w:eastAsia="宋体" w:cs="宋体"/>
                <w:color w:val="000000"/>
                <w:spacing w:val="3"/>
                <w:sz w:val="22"/>
                <w:szCs w:val="22"/>
              </w:rPr>
              <w:t>公用经费</w:t>
            </w:r>
          </w:p>
        </w:tc>
        <w:tc>
          <w:tcPr>
            <w:tcW w:w="2124" w:type="dxa"/>
            <w:gridSpan w:val="2"/>
            <w:noWrap w:val="0"/>
            <w:vAlign w:val="top"/>
          </w:tcPr>
          <w:p w14:paraId="38E1086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color w:val="000000"/>
                <w:sz w:val="22"/>
                <w:szCs w:val="22"/>
                <w:lang w:val="en-US" w:eastAsia="zh-CN"/>
              </w:rPr>
            </w:pPr>
          </w:p>
        </w:tc>
        <w:tc>
          <w:tcPr>
            <w:tcW w:w="2232" w:type="dxa"/>
            <w:gridSpan w:val="2"/>
            <w:shd w:val="clear" w:color="auto" w:fill="auto"/>
            <w:noWrap w:val="0"/>
            <w:vAlign w:val="top"/>
          </w:tcPr>
          <w:p w14:paraId="72DFD64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color w:val="000000"/>
                <w:kern w:val="2"/>
                <w:sz w:val="22"/>
                <w:szCs w:val="22"/>
                <w:lang w:val="en-US" w:eastAsia="zh-CN" w:bidi="ar-SA"/>
              </w:rPr>
            </w:pPr>
            <w:r>
              <w:rPr>
                <w:rFonts w:hint="default" w:ascii="宋体" w:hAnsi="宋体" w:eastAsia="宋体" w:cs="宋体"/>
                <w:color w:val="000000"/>
                <w:sz w:val="22"/>
                <w:szCs w:val="22"/>
                <w:lang w:val="en-US" w:eastAsia="zh-CN"/>
              </w:rPr>
              <w:t>71.98</w:t>
            </w:r>
          </w:p>
        </w:tc>
        <w:tc>
          <w:tcPr>
            <w:tcW w:w="2208" w:type="dxa"/>
            <w:gridSpan w:val="2"/>
            <w:noWrap w:val="0"/>
            <w:vAlign w:val="top"/>
          </w:tcPr>
          <w:p w14:paraId="7A70FF2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color w:val="000000"/>
                <w:sz w:val="22"/>
                <w:szCs w:val="22"/>
                <w:lang w:val="en-US" w:eastAsia="zh-CN"/>
              </w:rPr>
            </w:pPr>
            <w:r>
              <w:rPr>
                <w:rFonts w:hint="default" w:ascii="宋体" w:hAnsi="宋体" w:eastAsia="宋体" w:cs="宋体"/>
                <w:color w:val="000000"/>
                <w:sz w:val="22"/>
                <w:szCs w:val="22"/>
                <w:lang w:val="en-US" w:eastAsia="zh-CN"/>
              </w:rPr>
              <w:t>71.98</w:t>
            </w:r>
          </w:p>
        </w:tc>
      </w:tr>
      <w:tr w14:paraId="04D0CE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492" w:type="dxa"/>
            <w:noWrap w:val="0"/>
            <w:vAlign w:val="top"/>
          </w:tcPr>
          <w:p w14:paraId="148BACF1">
            <w:pPr>
              <w:spacing w:before="85" w:line="219" w:lineRule="auto"/>
              <w:ind w:left="384"/>
              <w:jc w:val="left"/>
              <w:rPr>
                <w:rFonts w:hint="eastAsia" w:ascii="宋体" w:hAnsi="宋体" w:eastAsia="宋体" w:cs="宋体"/>
                <w:color w:val="000000"/>
                <w:sz w:val="22"/>
                <w:szCs w:val="22"/>
              </w:rPr>
            </w:pPr>
            <w:r>
              <w:rPr>
                <w:rFonts w:hint="eastAsia" w:ascii="宋体" w:hAnsi="宋体" w:eastAsia="宋体" w:cs="宋体"/>
                <w:color w:val="000000"/>
                <w:spacing w:val="1"/>
                <w:sz w:val="22"/>
                <w:szCs w:val="22"/>
              </w:rPr>
              <w:t>其中：办公经费</w:t>
            </w:r>
          </w:p>
        </w:tc>
        <w:tc>
          <w:tcPr>
            <w:tcW w:w="2124" w:type="dxa"/>
            <w:gridSpan w:val="2"/>
            <w:noWrap w:val="0"/>
            <w:vAlign w:val="top"/>
          </w:tcPr>
          <w:p w14:paraId="397F68E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color w:val="000000"/>
                <w:sz w:val="22"/>
                <w:szCs w:val="22"/>
                <w:lang w:val="en-US" w:eastAsia="zh-CN"/>
              </w:rPr>
            </w:pPr>
          </w:p>
        </w:tc>
        <w:tc>
          <w:tcPr>
            <w:tcW w:w="2232" w:type="dxa"/>
            <w:gridSpan w:val="2"/>
            <w:shd w:val="clear" w:color="auto" w:fill="auto"/>
            <w:noWrap w:val="0"/>
            <w:vAlign w:val="top"/>
          </w:tcPr>
          <w:p w14:paraId="528583F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color w:val="000000"/>
                <w:kern w:val="2"/>
                <w:sz w:val="22"/>
                <w:szCs w:val="22"/>
                <w:lang w:val="en-US" w:eastAsia="zh-CN" w:bidi="ar-SA"/>
              </w:rPr>
            </w:pPr>
            <w:r>
              <w:rPr>
                <w:rFonts w:hint="default" w:ascii="宋体" w:hAnsi="宋体" w:eastAsia="宋体" w:cs="宋体"/>
                <w:color w:val="000000"/>
                <w:sz w:val="22"/>
                <w:szCs w:val="22"/>
                <w:lang w:val="en-US" w:eastAsia="zh-CN"/>
              </w:rPr>
              <w:t>8.82</w:t>
            </w:r>
          </w:p>
        </w:tc>
        <w:tc>
          <w:tcPr>
            <w:tcW w:w="2208" w:type="dxa"/>
            <w:gridSpan w:val="2"/>
            <w:noWrap w:val="0"/>
            <w:vAlign w:val="top"/>
          </w:tcPr>
          <w:p w14:paraId="7E99EFE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color w:val="000000"/>
                <w:sz w:val="22"/>
                <w:szCs w:val="22"/>
                <w:lang w:val="en-US" w:eastAsia="zh-CN"/>
              </w:rPr>
            </w:pPr>
            <w:r>
              <w:rPr>
                <w:rFonts w:hint="default" w:ascii="宋体" w:hAnsi="宋体" w:eastAsia="宋体" w:cs="宋体"/>
                <w:color w:val="000000"/>
                <w:sz w:val="22"/>
                <w:szCs w:val="22"/>
                <w:lang w:val="en-US" w:eastAsia="zh-CN"/>
              </w:rPr>
              <w:t>8.82</w:t>
            </w:r>
          </w:p>
        </w:tc>
      </w:tr>
      <w:tr w14:paraId="0DF459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492" w:type="dxa"/>
            <w:noWrap w:val="0"/>
            <w:vAlign w:val="top"/>
          </w:tcPr>
          <w:p w14:paraId="338579CB">
            <w:pPr>
              <w:spacing w:before="135" w:line="198" w:lineRule="auto"/>
              <w:ind w:left="1114"/>
              <w:jc w:val="left"/>
              <w:rPr>
                <w:rFonts w:hint="eastAsia" w:ascii="宋体" w:hAnsi="宋体" w:eastAsia="宋体" w:cs="宋体"/>
                <w:color w:val="000000"/>
                <w:sz w:val="22"/>
                <w:szCs w:val="22"/>
              </w:rPr>
            </w:pPr>
            <w:r>
              <w:rPr>
                <w:rFonts w:hint="eastAsia" w:ascii="宋体" w:hAnsi="宋体" w:eastAsia="宋体" w:cs="宋体"/>
                <w:color w:val="000000"/>
                <w:spacing w:val="1"/>
                <w:sz w:val="22"/>
                <w:szCs w:val="22"/>
              </w:rPr>
              <w:t>水费、电费、差旅费</w:t>
            </w:r>
          </w:p>
        </w:tc>
        <w:tc>
          <w:tcPr>
            <w:tcW w:w="2124" w:type="dxa"/>
            <w:gridSpan w:val="2"/>
            <w:noWrap w:val="0"/>
            <w:vAlign w:val="top"/>
          </w:tcPr>
          <w:p w14:paraId="5210CC5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color w:val="000000"/>
                <w:sz w:val="22"/>
                <w:szCs w:val="22"/>
                <w:lang w:val="en-US" w:eastAsia="zh-CN"/>
              </w:rPr>
            </w:pPr>
          </w:p>
        </w:tc>
        <w:tc>
          <w:tcPr>
            <w:tcW w:w="2232" w:type="dxa"/>
            <w:gridSpan w:val="2"/>
            <w:shd w:val="clear" w:color="auto" w:fill="auto"/>
            <w:noWrap w:val="0"/>
            <w:vAlign w:val="top"/>
          </w:tcPr>
          <w:p w14:paraId="2FB4700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color w:val="000000"/>
                <w:kern w:val="2"/>
                <w:sz w:val="22"/>
                <w:szCs w:val="22"/>
                <w:lang w:val="en-US" w:eastAsia="zh-CN" w:bidi="ar-SA"/>
              </w:rPr>
            </w:pPr>
            <w:r>
              <w:rPr>
                <w:rFonts w:hint="eastAsia" w:ascii="宋体" w:hAnsi="宋体" w:eastAsia="宋体" w:cs="宋体"/>
                <w:color w:val="000000"/>
                <w:sz w:val="22"/>
                <w:szCs w:val="22"/>
                <w:lang w:val="en-US" w:eastAsia="zh-CN"/>
              </w:rPr>
              <w:t>0.25</w:t>
            </w:r>
          </w:p>
        </w:tc>
        <w:tc>
          <w:tcPr>
            <w:tcW w:w="2208" w:type="dxa"/>
            <w:gridSpan w:val="2"/>
            <w:noWrap w:val="0"/>
            <w:vAlign w:val="top"/>
          </w:tcPr>
          <w:p w14:paraId="7F6FA43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0.25</w:t>
            </w:r>
          </w:p>
        </w:tc>
      </w:tr>
      <w:tr w14:paraId="3864E6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492" w:type="dxa"/>
            <w:noWrap w:val="0"/>
            <w:vAlign w:val="top"/>
          </w:tcPr>
          <w:p w14:paraId="44AE3B1E">
            <w:pPr>
              <w:spacing w:before="144" w:line="198" w:lineRule="auto"/>
              <w:ind w:left="1124"/>
              <w:jc w:val="left"/>
              <w:rPr>
                <w:rFonts w:hint="eastAsia" w:ascii="宋体" w:hAnsi="宋体" w:eastAsia="宋体" w:cs="宋体"/>
                <w:color w:val="000000"/>
                <w:sz w:val="22"/>
                <w:szCs w:val="22"/>
              </w:rPr>
            </w:pPr>
            <w:r>
              <w:rPr>
                <w:rFonts w:hint="eastAsia" w:ascii="宋体" w:hAnsi="宋体" w:eastAsia="宋体" w:cs="宋体"/>
                <w:color w:val="000000"/>
                <w:spacing w:val="-1"/>
                <w:sz w:val="22"/>
                <w:szCs w:val="22"/>
              </w:rPr>
              <w:t>会议费、培训费</w:t>
            </w:r>
          </w:p>
        </w:tc>
        <w:tc>
          <w:tcPr>
            <w:tcW w:w="2124" w:type="dxa"/>
            <w:gridSpan w:val="2"/>
            <w:noWrap w:val="0"/>
            <w:vAlign w:val="top"/>
          </w:tcPr>
          <w:p w14:paraId="45C293E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color w:val="000000"/>
                <w:sz w:val="22"/>
                <w:szCs w:val="22"/>
                <w:lang w:val="en-US" w:eastAsia="zh-CN"/>
              </w:rPr>
            </w:pPr>
          </w:p>
        </w:tc>
        <w:tc>
          <w:tcPr>
            <w:tcW w:w="2232" w:type="dxa"/>
            <w:gridSpan w:val="2"/>
            <w:shd w:val="clear" w:color="auto" w:fill="auto"/>
            <w:noWrap w:val="0"/>
            <w:vAlign w:val="top"/>
          </w:tcPr>
          <w:p w14:paraId="0A631A7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color w:val="000000"/>
                <w:kern w:val="2"/>
                <w:sz w:val="22"/>
                <w:szCs w:val="22"/>
                <w:lang w:val="en-US" w:eastAsia="zh-CN" w:bidi="ar-SA"/>
              </w:rPr>
            </w:pPr>
            <w:r>
              <w:rPr>
                <w:rFonts w:hint="default" w:ascii="宋体" w:hAnsi="宋体" w:eastAsia="宋体" w:cs="宋体"/>
                <w:color w:val="000000"/>
                <w:sz w:val="22"/>
                <w:szCs w:val="22"/>
                <w:lang w:val="en-US" w:eastAsia="zh-CN"/>
              </w:rPr>
              <w:t>0.93</w:t>
            </w:r>
          </w:p>
        </w:tc>
        <w:tc>
          <w:tcPr>
            <w:tcW w:w="2208" w:type="dxa"/>
            <w:gridSpan w:val="2"/>
            <w:noWrap w:val="0"/>
            <w:vAlign w:val="top"/>
          </w:tcPr>
          <w:p w14:paraId="5CE0829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color w:val="000000"/>
                <w:sz w:val="22"/>
                <w:szCs w:val="22"/>
                <w:lang w:val="en-US" w:eastAsia="zh-CN"/>
              </w:rPr>
            </w:pPr>
            <w:r>
              <w:rPr>
                <w:rFonts w:hint="default" w:ascii="宋体" w:hAnsi="宋体" w:eastAsia="宋体" w:cs="宋体"/>
                <w:color w:val="000000"/>
                <w:sz w:val="22"/>
                <w:szCs w:val="22"/>
                <w:lang w:val="en-US" w:eastAsia="zh-CN"/>
              </w:rPr>
              <w:t>0.93</w:t>
            </w:r>
          </w:p>
        </w:tc>
      </w:tr>
      <w:tr w14:paraId="687957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492" w:type="dxa"/>
            <w:noWrap w:val="0"/>
            <w:vAlign w:val="top"/>
          </w:tcPr>
          <w:p w14:paraId="136F59BB">
            <w:pPr>
              <w:spacing w:before="145" w:line="189" w:lineRule="auto"/>
              <w:ind w:left="104"/>
              <w:jc w:val="left"/>
              <w:rPr>
                <w:rFonts w:hint="eastAsia" w:ascii="宋体" w:hAnsi="宋体" w:eastAsia="宋体" w:cs="宋体"/>
                <w:color w:val="000000"/>
                <w:sz w:val="22"/>
                <w:szCs w:val="22"/>
              </w:rPr>
            </w:pPr>
            <w:r>
              <w:rPr>
                <w:rFonts w:hint="eastAsia" w:ascii="宋体" w:hAnsi="宋体" w:eastAsia="宋体" w:cs="宋体"/>
                <w:color w:val="000000"/>
                <w:spacing w:val="-1"/>
                <w:sz w:val="22"/>
                <w:szCs w:val="22"/>
              </w:rPr>
              <w:t>政府采购金额</w:t>
            </w:r>
          </w:p>
        </w:tc>
        <w:tc>
          <w:tcPr>
            <w:tcW w:w="2124" w:type="dxa"/>
            <w:gridSpan w:val="2"/>
            <w:noWrap w:val="0"/>
            <w:vAlign w:val="top"/>
          </w:tcPr>
          <w:p w14:paraId="096C057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color w:val="000000"/>
                <w:sz w:val="22"/>
                <w:szCs w:val="22"/>
                <w:lang w:val="en-US" w:eastAsia="zh-CN"/>
              </w:rPr>
            </w:pPr>
          </w:p>
        </w:tc>
        <w:tc>
          <w:tcPr>
            <w:tcW w:w="2232" w:type="dxa"/>
            <w:gridSpan w:val="2"/>
            <w:shd w:val="clear" w:color="auto" w:fill="auto"/>
            <w:noWrap w:val="0"/>
            <w:vAlign w:val="center"/>
          </w:tcPr>
          <w:p w14:paraId="0D260BA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color w:val="000000"/>
                <w:kern w:val="2"/>
                <w:sz w:val="22"/>
                <w:szCs w:val="22"/>
                <w:lang w:val="en-US" w:eastAsia="zh-CN" w:bidi="ar-SA"/>
              </w:rPr>
            </w:pPr>
            <w:r>
              <w:rPr>
                <w:rFonts w:hint="eastAsia" w:ascii="宋体" w:hAnsi="宋体" w:eastAsia="宋体" w:cs="宋体"/>
                <w:color w:val="000000"/>
                <w:sz w:val="22"/>
                <w:szCs w:val="22"/>
                <w:lang w:val="en-US" w:eastAsia="zh-CN"/>
              </w:rPr>
              <w:t xml:space="preserve"> </w:t>
            </w:r>
            <w:r>
              <w:rPr>
                <w:rFonts w:hint="default" w:ascii="宋体" w:hAnsi="宋体" w:eastAsia="宋体" w:cs="宋体"/>
                <w:color w:val="000000"/>
                <w:sz w:val="22"/>
                <w:szCs w:val="22"/>
                <w:lang w:val="en-US" w:eastAsia="zh-CN"/>
              </w:rPr>
              <w:t>35.58</w:t>
            </w:r>
          </w:p>
        </w:tc>
        <w:tc>
          <w:tcPr>
            <w:tcW w:w="2208" w:type="dxa"/>
            <w:gridSpan w:val="2"/>
            <w:noWrap w:val="0"/>
            <w:vAlign w:val="center"/>
          </w:tcPr>
          <w:p w14:paraId="5C2C457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 xml:space="preserve"> </w:t>
            </w:r>
            <w:r>
              <w:rPr>
                <w:rFonts w:hint="default" w:ascii="宋体" w:hAnsi="宋体" w:eastAsia="宋体" w:cs="宋体"/>
                <w:color w:val="000000"/>
                <w:sz w:val="22"/>
                <w:szCs w:val="22"/>
                <w:lang w:val="en-US" w:eastAsia="zh-CN"/>
              </w:rPr>
              <w:t>35.58</w:t>
            </w:r>
          </w:p>
        </w:tc>
      </w:tr>
      <w:tr w14:paraId="61F922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1" w:hRule="atLeast"/>
        </w:trPr>
        <w:tc>
          <w:tcPr>
            <w:tcW w:w="3492" w:type="dxa"/>
            <w:noWrap w:val="0"/>
            <w:vAlign w:val="top"/>
          </w:tcPr>
          <w:p w14:paraId="15FA9ACF">
            <w:pPr>
              <w:spacing w:before="145" w:line="198" w:lineRule="auto"/>
              <w:ind w:left="114"/>
              <w:jc w:val="left"/>
              <w:rPr>
                <w:rFonts w:hint="eastAsia" w:ascii="宋体" w:hAnsi="宋体" w:eastAsia="宋体" w:cs="宋体"/>
                <w:color w:val="000000"/>
                <w:sz w:val="22"/>
                <w:szCs w:val="22"/>
              </w:rPr>
            </w:pPr>
            <w:r>
              <w:rPr>
                <w:rFonts w:hint="eastAsia" w:ascii="宋体" w:hAnsi="宋体" w:eastAsia="宋体" w:cs="宋体"/>
                <w:color w:val="000000"/>
                <w:spacing w:val="1"/>
                <w:sz w:val="22"/>
                <w:szCs w:val="22"/>
              </w:rPr>
              <w:t>部门基本支出预算调整</w:t>
            </w:r>
          </w:p>
        </w:tc>
        <w:tc>
          <w:tcPr>
            <w:tcW w:w="2124" w:type="dxa"/>
            <w:gridSpan w:val="2"/>
            <w:noWrap w:val="0"/>
            <w:vAlign w:val="top"/>
          </w:tcPr>
          <w:p w14:paraId="643546E1">
            <w:pPr>
              <w:jc w:val="center"/>
              <w:rPr>
                <w:rFonts w:hint="eastAsia" w:ascii="宋体" w:hAnsi="宋体" w:eastAsia="宋体" w:cs="宋体"/>
                <w:color w:val="000000"/>
                <w:sz w:val="22"/>
                <w:szCs w:val="22"/>
              </w:rPr>
            </w:pPr>
          </w:p>
        </w:tc>
        <w:tc>
          <w:tcPr>
            <w:tcW w:w="2232" w:type="dxa"/>
            <w:gridSpan w:val="2"/>
            <w:noWrap w:val="0"/>
            <w:vAlign w:val="top"/>
          </w:tcPr>
          <w:p w14:paraId="7A44EC47">
            <w:pPr>
              <w:jc w:val="center"/>
              <w:rPr>
                <w:rFonts w:hint="eastAsia" w:ascii="宋体" w:hAnsi="宋体" w:eastAsia="宋体" w:cs="宋体"/>
                <w:color w:val="000000"/>
                <w:sz w:val="22"/>
                <w:szCs w:val="22"/>
              </w:rPr>
            </w:pPr>
          </w:p>
        </w:tc>
        <w:tc>
          <w:tcPr>
            <w:tcW w:w="2208" w:type="dxa"/>
            <w:gridSpan w:val="2"/>
            <w:noWrap w:val="0"/>
            <w:vAlign w:val="top"/>
          </w:tcPr>
          <w:p w14:paraId="6B1D9CF0">
            <w:pPr>
              <w:jc w:val="center"/>
              <w:rPr>
                <w:rFonts w:hint="eastAsia" w:ascii="宋体" w:hAnsi="宋体" w:eastAsia="宋体" w:cs="宋体"/>
                <w:color w:val="000000"/>
                <w:sz w:val="22"/>
                <w:szCs w:val="22"/>
              </w:rPr>
            </w:pPr>
          </w:p>
        </w:tc>
      </w:tr>
      <w:tr w14:paraId="638289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7" w:hRule="atLeast"/>
        </w:trPr>
        <w:tc>
          <w:tcPr>
            <w:tcW w:w="3492" w:type="dxa"/>
            <w:vMerge w:val="restart"/>
            <w:tcBorders>
              <w:bottom w:val="nil"/>
            </w:tcBorders>
            <w:noWrap w:val="0"/>
            <w:vAlign w:val="center"/>
          </w:tcPr>
          <w:p w14:paraId="6ACED326">
            <w:pPr>
              <w:spacing w:before="65" w:line="390" w:lineRule="exact"/>
              <w:jc w:val="center"/>
              <w:rPr>
                <w:rFonts w:hint="eastAsia" w:ascii="宋体" w:hAnsi="宋体" w:eastAsia="宋体" w:cs="宋体"/>
                <w:color w:val="000000"/>
                <w:sz w:val="22"/>
                <w:szCs w:val="22"/>
              </w:rPr>
            </w:pPr>
            <w:r>
              <w:rPr>
                <w:rFonts w:hint="eastAsia" w:ascii="宋体" w:hAnsi="宋体" w:eastAsia="宋体" w:cs="宋体"/>
                <w:color w:val="000000"/>
                <w:spacing w:val="-1"/>
                <w:position w:val="14"/>
                <w:sz w:val="22"/>
                <w:szCs w:val="22"/>
              </w:rPr>
              <w:t>楼堂馆所控制情况</w:t>
            </w:r>
          </w:p>
          <w:p w14:paraId="513E81AA">
            <w:pPr>
              <w:spacing w:line="219" w:lineRule="auto"/>
              <w:jc w:val="center"/>
              <w:rPr>
                <w:rFonts w:hint="eastAsia" w:ascii="宋体" w:hAnsi="宋体" w:eastAsia="宋体" w:cs="宋体"/>
                <w:color w:val="000000"/>
                <w:sz w:val="22"/>
                <w:szCs w:val="22"/>
              </w:rPr>
            </w:pPr>
            <w:r>
              <w:rPr>
                <w:rFonts w:hint="eastAsia" w:ascii="宋体" w:hAnsi="宋体" w:eastAsia="宋体" w:cs="宋体"/>
                <w:color w:val="000000"/>
                <w:spacing w:val="3"/>
                <w:sz w:val="22"/>
                <w:szCs w:val="22"/>
              </w:rPr>
              <w:t>(202</w:t>
            </w:r>
            <w:r>
              <w:rPr>
                <w:rFonts w:hint="eastAsia" w:ascii="宋体" w:hAnsi="宋体" w:eastAsia="宋体" w:cs="宋体"/>
                <w:color w:val="000000"/>
                <w:spacing w:val="3"/>
                <w:sz w:val="22"/>
                <w:szCs w:val="22"/>
                <w:lang w:val="en-US" w:eastAsia="zh-CN"/>
              </w:rPr>
              <w:t>4</w:t>
            </w:r>
            <w:r>
              <w:rPr>
                <w:rFonts w:hint="eastAsia" w:ascii="宋体" w:hAnsi="宋体" w:eastAsia="宋体" w:cs="宋体"/>
                <w:color w:val="000000"/>
                <w:spacing w:val="3"/>
                <w:sz w:val="22"/>
                <w:szCs w:val="22"/>
              </w:rPr>
              <w:t>年完工项目)</w:t>
            </w:r>
          </w:p>
        </w:tc>
        <w:tc>
          <w:tcPr>
            <w:tcW w:w="1176" w:type="dxa"/>
            <w:noWrap w:val="0"/>
            <w:vAlign w:val="center"/>
          </w:tcPr>
          <w:p w14:paraId="390BCE9A">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2"/>
                <w:szCs w:val="22"/>
              </w:rPr>
            </w:pPr>
            <w:r>
              <w:rPr>
                <w:rFonts w:hint="eastAsia" w:ascii="宋体" w:hAnsi="宋体" w:eastAsia="宋体" w:cs="宋体"/>
                <w:color w:val="000000"/>
                <w:spacing w:val="0"/>
                <w:position w:val="0"/>
                <w:sz w:val="22"/>
                <w:szCs w:val="22"/>
              </w:rPr>
              <w:t>批复规模</w:t>
            </w:r>
          </w:p>
          <w:p w14:paraId="70FCDE44">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2"/>
                <w:szCs w:val="22"/>
              </w:rPr>
            </w:pPr>
            <w:r>
              <w:rPr>
                <w:rFonts w:hint="eastAsia" w:ascii="宋体" w:hAnsi="宋体" w:eastAsia="宋体" w:cs="宋体"/>
                <w:color w:val="000000"/>
                <w:spacing w:val="0"/>
                <w:position w:val="0"/>
                <w:sz w:val="22"/>
                <w:szCs w:val="22"/>
              </w:rPr>
              <w:t>(m²)</w:t>
            </w:r>
          </w:p>
        </w:tc>
        <w:tc>
          <w:tcPr>
            <w:tcW w:w="948" w:type="dxa"/>
            <w:noWrap w:val="0"/>
            <w:vAlign w:val="center"/>
          </w:tcPr>
          <w:p w14:paraId="77D94E12">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2"/>
                <w:szCs w:val="22"/>
              </w:rPr>
            </w:pPr>
            <w:r>
              <w:rPr>
                <w:rFonts w:hint="eastAsia" w:ascii="宋体" w:hAnsi="宋体" w:eastAsia="宋体" w:cs="宋体"/>
                <w:color w:val="000000"/>
                <w:spacing w:val="0"/>
                <w:position w:val="0"/>
                <w:sz w:val="22"/>
                <w:szCs w:val="22"/>
              </w:rPr>
              <w:t>实际规</w:t>
            </w:r>
          </w:p>
          <w:p w14:paraId="272076CB">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2"/>
                <w:szCs w:val="22"/>
              </w:rPr>
            </w:pPr>
            <w:r>
              <w:rPr>
                <w:rFonts w:hint="eastAsia" w:ascii="宋体" w:hAnsi="宋体" w:eastAsia="宋体" w:cs="宋体"/>
                <w:color w:val="000000"/>
                <w:spacing w:val="0"/>
                <w:position w:val="0"/>
                <w:sz w:val="22"/>
                <w:szCs w:val="22"/>
              </w:rPr>
              <w:t>模(m²)</w:t>
            </w:r>
          </w:p>
        </w:tc>
        <w:tc>
          <w:tcPr>
            <w:tcW w:w="1176" w:type="dxa"/>
            <w:noWrap w:val="0"/>
            <w:vAlign w:val="center"/>
          </w:tcPr>
          <w:p w14:paraId="3C708CEF">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2"/>
                <w:szCs w:val="22"/>
              </w:rPr>
            </w:pPr>
            <w:r>
              <w:rPr>
                <w:rFonts w:hint="eastAsia" w:ascii="宋体" w:hAnsi="宋体" w:eastAsia="宋体" w:cs="宋体"/>
                <w:color w:val="000000"/>
                <w:spacing w:val="0"/>
                <w:position w:val="0"/>
                <w:sz w:val="22"/>
                <w:szCs w:val="22"/>
              </w:rPr>
              <w:t>规模控制率</w:t>
            </w:r>
          </w:p>
        </w:tc>
        <w:tc>
          <w:tcPr>
            <w:tcW w:w="1056" w:type="dxa"/>
            <w:noWrap w:val="0"/>
            <w:vAlign w:val="center"/>
          </w:tcPr>
          <w:p w14:paraId="6045E944">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2"/>
                <w:szCs w:val="22"/>
              </w:rPr>
            </w:pPr>
            <w:r>
              <w:rPr>
                <w:rFonts w:hint="eastAsia" w:ascii="宋体" w:hAnsi="宋体" w:eastAsia="宋体" w:cs="宋体"/>
                <w:color w:val="000000"/>
                <w:spacing w:val="0"/>
                <w:position w:val="0"/>
                <w:sz w:val="22"/>
                <w:szCs w:val="22"/>
              </w:rPr>
              <w:t>预算投资</w:t>
            </w:r>
          </w:p>
          <w:p w14:paraId="18844BB4">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2"/>
                <w:szCs w:val="22"/>
              </w:rPr>
            </w:pPr>
            <w:r>
              <w:rPr>
                <w:rFonts w:hint="eastAsia" w:ascii="宋体" w:hAnsi="宋体" w:eastAsia="宋体" w:cs="宋体"/>
                <w:color w:val="000000"/>
                <w:spacing w:val="0"/>
                <w:position w:val="0"/>
                <w:sz w:val="22"/>
                <w:szCs w:val="22"/>
              </w:rPr>
              <w:t>(万元)</w:t>
            </w:r>
          </w:p>
        </w:tc>
        <w:tc>
          <w:tcPr>
            <w:tcW w:w="1056" w:type="dxa"/>
            <w:noWrap w:val="0"/>
            <w:vAlign w:val="center"/>
          </w:tcPr>
          <w:p w14:paraId="5B4DA1D9">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2"/>
                <w:szCs w:val="22"/>
              </w:rPr>
            </w:pPr>
            <w:r>
              <w:rPr>
                <w:rFonts w:hint="eastAsia" w:ascii="宋体" w:hAnsi="宋体" w:eastAsia="宋体" w:cs="宋体"/>
                <w:color w:val="000000"/>
                <w:spacing w:val="0"/>
                <w:position w:val="0"/>
                <w:sz w:val="22"/>
                <w:szCs w:val="22"/>
              </w:rPr>
              <w:t>实际投资</w:t>
            </w:r>
          </w:p>
          <w:p w14:paraId="321BB297">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2"/>
                <w:szCs w:val="22"/>
              </w:rPr>
            </w:pPr>
            <w:r>
              <w:rPr>
                <w:rFonts w:hint="eastAsia" w:ascii="宋体" w:hAnsi="宋体" w:eastAsia="宋体" w:cs="宋体"/>
                <w:color w:val="000000"/>
                <w:spacing w:val="0"/>
                <w:position w:val="0"/>
                <w:sz w:val="22"/>
                <w:szCs w:val="22"/>
              </w:rPr>
              <w:t>(万元)</w:t>
            </w:r>
          </w:p>
        </w:tc>
        <w:tc>
          <w:tcPr>
            <w:tcW w:w="1152" w:type="dxa"/>
            <w:noWrap w:val="0"/>
            <w:vAlign w:val="center"/>
          </w:tcPr>
          <w:p w14:paraId="3C7C32BF">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2"/>
                <w:szCs w:val="22"/>
              </w:rPr>
            </w:pPr>
            <w:r>
              <w:rPr>
                <w:rFonts w:hint="eastAsia" w:ascii="宋体" w:hAnsi="宋体" w:eastAsia="宋体" w:cs="宋体"/>
                <w:color w:val="000000"/>
                <w:spacing w:val="0"/>
                <w:position w:val="0"/>
                <w:sz w:val="22"/>
                <w:szCs w:val="22"/>
              </w:rPr>
              <w:t>投资概算控制率</w:t>
            </w:r>
          </w:p>
        </w:tc>
      </w:tr>
      <w:tr w14:paraId="5B4991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492" w:type="dxa"/>
            <w:vMerge w:val="continue"/>
            <w:tcBorders>
              <w:top w:val="nil"/>
            </w:tcBorders>
            <w:noWrap w:val="0"/>
            <w:vAlign w:val="top"/>
          </w:tcPr>
          <w:p w14:paraId="40EDBEB9">
            <w:pPr>
              <w:jc w:val="left"/>
              <w:rPr>
                <w:rFonts w:hint="eastAsia" w:ascii="宋体" w:hAnsi="宋体" w:eastAsia="宋体" w:cs="宋体"/>
                <w:color w:val="000000"/>
                <w:sz w:val="22"/>
                <w:szCs w:val="22"/>
              </w:rPr>
            </w:pPr>
          </w:p>
        </w:tc>
        <w:tc>
          <w:tcPr>
            <w:tcW w:w="1176" w:type="dxa"/>
            <w:noWrap w:val="0"/>
            <w:vAlign w:val="top"/>
          </w:tcPr>
          <w:p w14:paraId="5AC6A555">
            <w:pPr>
              <w:rPr>
                <w:rFonts w:hint="eastAsia" w:ascii="宋体" w:hAnsi="宋体" w:eastAsia="宋体" w:cs="宋体"/>
                <w:color w:val="000000"/>
                <w:sz w:val="22"/>
                <w:szCs w:val="22"/>
              </w:rPr>
            </w:pPr>
          </w:p>
        </w:tc>
        <w:tc>
          <w:tcPr>
            <w:tcW w:w="948" w:type="dxa"/>
            <w:noWrap w:val="0"/>
            <w:vAlign w:val="top"/>
          </w:tcPr>
          <w:p w14:paraId="60CA6F13">
            <w:pPr>
              <w:rPr>
                <w:rFonts w:hint="eastAsia" w:ascii="宋体" w:hAnsi="宋体" w:eastAsia="宋体" w:cs="宋体"/>
                <w:color w:val="000000"/>
                <w:sz w:val="22"/>
                <w:szCs w:val="22"/>
              </w:rPr>
            </w:pPr>
          </w:p>
        </w:tc>
        <w:tc>
          <w:tcPr>
            <w:tcW w:w="1176" w:type="dxa"/>
            <w:noWrap w:val="0"/>
            <w:vAlign w:val="top"/>
          </w:tcPr>
          <w:p w14:paraId="56E96991">
            <w:pPr>
              <w:rPr>
                <w:rFonts w:hint="eastAsia" w:ascii="宋体" w:hAnsi="宋体" w:eastAsia="宋体" w:cs="宋体"/>
                <w:color w:val="000000"/>
                <w:sz w:val="22"/>
                <w:szCs w:val="22"/>
              </w:rPr>
            </w:pPr>
          </w:p>
        </w:tc>
        <w:tc>
          <w:tcPr>
            <w:tcW w:w="1056" w:type="dxa"/>
            <w:noWrap w:val="0"/>
            <w:vAlign w:val="top"/>
          </w:tcPr>
          <w:p w14:paraId="7FBA0042">
            <w:pPr>
              <w:rPr>
                <w:rFonts w:hint="eastAsia" w:ascii="宋体" w:hAnsi="宋体" w:eastAsia="宋体" w:cs="宋体"/>
                <w:color w:val="000000"/>
                <w:sz w:val="22"/>
                <w:szCs w:val="22"/>
              </w:rPr>
            </w:pPr>
          </w:p>
        </w:tc>
        <w:tc>
          <w:tcPr>
            <w:tcW w:w="1056" w:type="dxa"/>
            <w:noWrap w:val="0"/>
            <w:vAlign w:val="top"/>
          </w:tcPr>
          <w:p w14:paraId="62A2C4EB">
            <w:pPr>
              <w:rPr>
                <w:rFonts w:hint="eastAsia" w:ascii="宋体" w:hAnsi="宋体" w:eastAsia="宋体" w:cs="宋体"/>
                <w:color w:val="000000"/>
                <w:sz w:val="22"/>
                <w:szCs w:val="22"/>
              </w:rPr>
            </w:pPr>
          </w:p>
        </w:tc>
        <w:tc>
          <w:tcPr>
            <w:tcW w:w="1152" w:type="dxa"/>
            <w:noWrap w:val="0"/>
            <w:vAlign w:val="top"/>
          </w:tcPr>
          <w:p w14:paraId="562F4406">
            <w:pPr>
              <w:rPr>
                <w:rFonts w:hint="eastAsia" w:ascii="宋体" w:hAnsi="宋体" w:eastAsia="宋体" w:cs="宋体"/>
                <w:color w:val="000000"/>
                <w:sz w:val="22"/>
                <w:szCs w:val="22"/>
              </w:rPr>
            </w:pPr>
          </w:p>
        </w:tc>
      </w:tr>
      <w:tr w14:paraId="63D147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492" w:type="dxa"/>
            <w:noWrap w:val="0"/>
            <w:vAlign w:val="top"/>
          </w:tcPr>
          <w:p w14:paraId="7D16BADE">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000000"/>
                <w:sz w:val="22"/>
                <w:szCs w:val="22"/>
              </w:rPr>
            </w:pPr>
            <w:r>
              <w:rPr>
                <w:rFonts w:hint="eastAsia" w:ascii="宋体" w:hAnsi="宋体" w:eastAsia="宋体" w:cs="宋体"/>
                <w:color w:val="000000"/>
                <w:spacing w:val="1"/>
                <w:sz w:val="22"/>
                <w:szCs w:val="22"/>
              </w:rPr>
              <w:t>厉行节约保障措施</w:t>
            </w:r>
          </w:p>
        </w:tc>
        <w:tc>
          <w:tcPr>
            <w:tcW w:w="6564" w:type="dxa"/>
            <w:gridSpan w:val="6"/>
            <w:noWrap w:val="0"/>
            <w:vAlign w:val="top"/>
          </w:tcPr>
          <w:p w14:paraId="6A5C374A">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000000"/>
                <w:sz w:val="22"/>
                <w:szCs w:val="22"/>
                <w:lang w:eastAsia="zh-CN"/>
              </w:rPr>
            </w:pPr>
            <w:r>
              <w:rPr>
                <w:rFonts w:hint="eastAsia" w:ascii="宋体" w:hAnsi="宋体" w:eastAsia="宋体" w:cs="宋体"/>
                <w:color w:val="000000"/>
                <w:sz w:val="22"/>
                <w:szCs w:val="22"/>
              </w:rPr>
              <w:t>加强宣传教育，提高节约意识；制定相关制度，强化节约意识落实</w:t>
            </w:r>
            <w:r>
              <w:rPr>
                <w:rFonts w:hint="eastAsia" w:ascii="宋体" w:hAnsi="宋体" w:eastAsia="宋体" w:cs="宋体"/>
                <w:color w:val="000000"/>
                <w:sz w:val="22"/>
                <w:szCs w:val="22"/>
                <w:lang w:eastAsia="zh-CN"/>
              </w:rPr>
              <w:t>。</w:t>
            </w:r>
          </w:p>
        </w:tc>
      </w:tr>
    </w:tbl>
    <w:p w14:paraId="4D942AE0">
      <w:pPr>
        <w:keepNext w:val="0"/>
        <w:keepLines w:val="0"/>
        <w:pageBreakBefore w:val="0"/>
        <w:widowControl w:val="0"/>
        <w:kinsoku/>
        <w:wordWrap/>
        <w:overflowPunct/>
        <w:topLinePunct w:val="0"/>
        <w:autoSpaceDE/>
        <w:autoSpaceDN/>
        <w:bidi w:val="0"/>
        <w:adjustRightInd/>
        <w:snapToGrid/>
        <w:spacing w:line="410" w:lineRule="exact"/>
        <w:ind w:left="0"/>
        <w:textAlignment w:val="auto"/>
        <w:rPr>
          <w:rFonts w:hint="eastAsia" w:ascii="宋体" w:hAnsi="宋体" w:eastAsia="宋体" w:cs="宋体"/>
          <w:color w:val="000000"/>
          <w:spacing w:val="0"/>
          <w:position w:val="0"/>
          <w:sz w:val="22"/>
          <w:szCs w:val="22"/>
        </w:rPr>
      </w:pPr>
      <w:r>
        <w:rPr>
          <w:rFonts w:hint="eastAsia" w:ascii="宋体" w:hAnsi="宋体" w:eastAsia="宋体" w:cs="宋体"/>
          <w:color w:val="000000"/>
          <w:spacing w:val="0"/>
          <w:position w:val="0"/>
          <w:sz w:val="22"/>
          <w:szCs w:val="22"/>
        </w:rPr>
        <w:t>说明：“项目支出”需要填报基本支出以外的所有项目支出情况，“公用经费”填报基本支出中的一般商品和服务支出。</w:t>
      </w:r>
    </w:p>
    <w:p w14:paraId="37934529">
      <w:pPr>
        <w:keepNext w:val="0"/>
        <w:keepLines w:val="0"/>
        <w:pageBreakBefore w:val="0"/>
        <w:widowControl w:val="0"/>
        <w:kinsoku/>
        <w:wordWrap/>
        <w:overflowPunct/>
        <w:topLinePunct w:val="0"/>
        <w:autoSpaceDE/>
        <w:autoSpaceDN/>
        <w:bidi w:val="0"/>
        <w:adjustRightInd/>
        <w:snapToGrid/>
        <w:spacing w:line="410" w:lineRule="exact"/>
        <w:ind w:left="0"/>
        <w:textAlignment w:val="auto"/>
        <w:rPr>
          <w:rFonts w:hint="default" w:ascii="宋体" w:hAnsi="宋体" w:eastAsia="宋体" w:cs="宋体"/>
          <w:color w:val="000000"/>
          <w:spacing w:val="0"/>
          <w:position w:val="0"/>
          <w:sz w:val="23"/>
          <w:szCs w:val="23"/>
          <w:lang w:val="en-US" w:eastAsia="zh-CN"/>
        </w:rPr>
      </w:pPr>
      <w:r>
        <w:rPr>
          <w:rFonts w:hint="eastAsia" w:ascii="宋体" w:hAnsi="宋体" w:eastAsia="宋体" w:cs="宋体"/>
          <w:color w:val="000000"/>
          <w:spacing w:val="0"/>
          <w:position w:val="0"/>
          <w:sz w:val="22"/>
          <w:szCs w:val="22"/>
        </w:rPr>
        <w:t>填表人：</w:t>
      </w:r>
      <w:r>
        <w:rPr>
          <w:rFonts w:hint="eastAsia" w:ascii="宋体" w:hAnsi="宋体" w:eastAsia="宋体" w:cs="宋体"/>
          <w:color w:val="000000"/>
          <w:spacing w:val="0"/>
          <w:position w:val="0"/>
          <w:sz w:val="22"/>
          <w:szCs w:val="22"/>
          <w:lang w:val="en-US" w:eastAsia="zh-CN"/>
        </w:rPr>
        <w:t xml:space="preserve"> 曾激扬       </w:t>
      </w:r>
      <w:r>
        <w:rPr>
          <w:rFonts w:hint="eastAsia" w:ascii="宋体" w:hAnsi="宋体" w:cs="宋体"/>
          <w:color w:val="000000"/>
          <w:spacing w:val="0"/>
          <w:position w:val="0"/>
          <w:sz w:val="22"/>
          <w:szCs w:val="22"/>
          <w:lang w:val="en-US" w:eastAsia="zh-CN"/>
        </w:rPr>
        <w:t xml:space="preserve">  </w:t>
      </w:r>
      <w:r>
        <w:rPr>
          <w:rFonts w:hint="eastAsia" w:ascii="宋体" w:hAnsi="宋体" w:eastAsia="宋体" w:cs="宋体"/>
          <w:color w:val="000000"/>
          <w:spacing w:val="0"/>
          <w:position w:val="0"/>
          <w:sz w:val="22"/>
          <w:szCs w:val="22"/>
        </w:rPr>
        <w:t xml:space="preserve"> 联系电话：15575008884</w:t>
      </w:r>
      <w:r>
        <w:rPr>
          <w:rFonts w:hint="eastAsia" w:ascii="宋体" w:hAnsi="宋体" w:eastAsia="宋体" w:cs="宋体"/>
          <w:color w:val="000000"/>
          <w:spacing w:val="0"/>
          <w:position w:val="0"/>
          <w:sz w:val="22"/>
          <w:szCs w:val="22"/>
          <w:lang w:val="en-US" w:eastAsia="zh-CN"/>
        </w:rPr>
        <w:t xml:space="preserve"> </w:t>
      </w:r>
      <w:r>
        <w:rPr>
          <w:rFonts w:hint="eastAsia" w:ascii="宋体" w:hAnsi="宋体" w:cs="宋体"/>
          <w:color w:val="000000"/>
          <w:spacing w:val="0"/>
          <w:position w:val="0"/>
          <w:sz w:val="22"/>
          <w:szCs w:val="22"/>
          <w:lang w:val="en-US" w:eastAsia="zh-CN"/>
        </w:rPr>
        <w:t xml:space="preserve">     </w:t>
      </w:r>
      <w:r>
        <w:rPr>
          <w:rFonts w:hint="eastAsia" w:ascii="宋体" w:hAnsi="宋体" w:eastAsia="宋体" w:cs="宋体"/>
          <w:color w:val="000000"/>
          <w:spacing w:val="0"/>
          <w:position w:val="0"/>
          <w:sz w:val="22"/>
          <w:szCs w:val="22"/>
        </w:rPr>
        <w:t>填报日期：</w:t>
      </w:r>
      <w:r>
        <w:rPr>
          <w:rFonts w:hint="eastAsia" w:ascii="宋体" w:hAnsi="宋体" w:eastAsia="宋体" w:cs="宋体"/>
          <w:color w:val="000000"/>
          <w:spacing w:val="0"/>
          <w:position w:val="0"/>
          <w:sz w:val="22"/>
          <w:szCs w:val="22"/>
          <w:lang w:val="en-US" w:eastAsia="zh-CN"/>
        </w:rPr>
        <w:t>2025年7月10日</w:t>
      </w:r>
    </w:p>
    <w:p w14:paraId="4B87299D">
      <w:pPr>
        <w:spacing w:before="64" w:line="230" w:lineRule="auto"/>
        <w:rPr>
          <w:rFonts w:hint="eastAsia" w:ascii="Times New Roman" w:hAnsi="Times New Roman" w:eastAsia="黑体" w:cs="Times New Roman"/>
          <w:sz w:val="31"/>
          <w:szCs w:val="31"/>
          <w:lang w:val="en-US" w:eastAsia="zh-CN"/>
        </w:rPr>
      </w:pPr>
      <w:r>
        <w:rPr>
          <w:rFonts w:ascii="黑体" w:hAnsi="黑体" w:eastAsia="黑体" w:cs="黑体"/>
          <w:spacing w:val="-4"/>
          <w:sz w:val="31"/>
          <w:szCs w:val="31"/>
        </w:rPr>
        <w:t>附件</w:t>
      </w:r>
      <w:r>
        <w:rPr>
          <w:rFonts w:ascii="黑体" w:hAnsi="黑体" w:eastAsia="黑体" w:cs="黑体"/>
          <w:spacing w:val="-60"/>
          <w:sz w:val="31"/>
          <w:szCs w:val="31"/>
        </w:rPr>
        <w:t xml:space="preserve"> </w:t>
      </w:r>
      <w:r>
        <w:rPr>
          <w:rFonts w:hint="eastAsia" w:ascii="Times New Roman" w:hAnsi="Times New Roman" w:eastAsia="宋体" w:cs="Times New Roman"/>
          <w:spacing w:val="-4"/>
          <w:sz w:val="31"/>
          <w:szCs w:val="31"/>
          <w:lang w:val="en-US" w:eastAsia="zh-CN"/>
        </w:rPr>
        <w:t>2</w:t>
      </w:r>
    </w:p>
    <w:p w14:paraId="0CA790E1">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36"/>
          <w:szCs w:val="36"/>
          <w:lang w:eastAsia="zh-CN"/>
        </w:rPr>
        <w:t>202</w:t>
      </w:r>
      <w:r>
        <w:rPr>
          <w:rFonts w:hint="eastAsia" w:ascii="方正小标宋简体" w:hAnsi="方正小标宋简体" w:eastAsia="方正小标宋简体" w:cs="方正小标宋简体"/>
          <w:b w:val="0"/>
          <w:bCs w:val="0"/>
          <w:color w:val="000000"/>
          <w:spacing w:val="2"/>
          <w:sz w:val="36"/>
          <w:szCs w:val="36"/>
          <w:lang w:val="en-US" w:eastAsia="zh-CN"/>
        </w:rPr>
        <w:t>4</w:t>
      </w:r>
      <w:r>
        <w:rPr>
          <w:rFonts w:hint="eastAsia" w:ascii="方正小标宋简体" w:hAnsi="方正小标宋简体" w:eastAsia="方正小标宋简体" w:cs="方正小标宋简体"/>
          <w:b w:val="0"/>
          <w:bCs w:val="0"/>
          <w:color w:val="000000"/>
          <w:spacing w:val="2"/>
          <w:sz w:val="36"/>
          <w:szCs w:val="36"/>
          <w:lang w:eastAsia="zh-CN"/>
        </w:rPr>
        <w:t>年度预算单位整体支出绩效自评表</w:t>
      </w:r>
    </w:p>
    <w:p w14:paraId="42B8247D">
      <w:pPr>
        <w:spacing w:line="132" w:lineRule="exact"/>
      </w:pPr>
    </w:p>
    <w:tbl>
      <w:tblPr>
        <w:tblStyle w:val="10"/>
        <w:tblW w:w="10044" w:type="dxa"/>
        <w:tblInd w:w="-70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04"/>
        <w:gridCol w:w="1104"/>
        <w:gridCol w:w="984"/>
        <w:gridCol w:w="1332"/>
        <w:gridCol w:w="1584"/>
        <w:gridCol w:w="1164"/>
        <w:gridCol w:w="576"/>
        <w:gridCol w:w="960"/>
        <w:gridCol w:w="1236"/>
      </w:tblGrid>
      <w:tr w14:paraId="657E0E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atLeast"/>
        </w:trPr>
        <w:tc>
          <w:tcPr>
            <w:tcW w:w="3192" w:type="dxa"/>
            <w:gridSpan w:val="3"/>
            <w:noWrap w:val="0"/>
            <w:vAlign w:val="top"/>
          </w:tcPr>
          <w:p w14:paraId="28264778">
            <w:pPr>
              <w:spacing w:before="24" w:line="208" w:lineRule="auto"/>
              <w:ind w:left="120" w:firstLine="392" w:firstLineChars="200"/>
              <w:rPr>
                <w:rFonts w:hint="eastAsia" w:ascii="宋体" w:hAnsi="宋体" w:eastAsia="宋体" w:cs="宋体"/>
                <w:sz w:val="18"/>
                <w:szCs w:val="18"/>
              </w:rPr>
            </w:pPr>
            <w:r>
              <w:rPr>
                <w:rFonts w:hint="eastAsia" w:ascii="宋体" w:hAnsi="宋体" w:eastAsia="宋体" w:cs="宋体"/>
                <w:spacing w:val="8"/>
                <w:sz w:val="18"/>
                <w:szCs w:val="18"/>
              </w:rPr>
              <w:t>预算单位名称</w:t>
            </w:r>
          </w:p>
        </w:tc>
        <w:tc>
          <w:tcPr>
            <w:tcW w:w="6852" w:type="dxa"/>
            <w:gridSpan w:val="6"/>
            <w:noWrap w:val="0"/>
            <w:vAlign w:val="top"/>
          </w:tcPr>
          <w:p w14:paraId="5E7A7338">
            <w:pPr>
              <w:pStyle w:val="11"/>
              <w:spacing w:line="239"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岳阳市岳阳楼区白石岭小学</w:t>
            </w:r>
          </w:p>
        </w:tc>
      </w:tr>
      <w:tr w14:paraId="1BAEBF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104" w:type="dxa"/>
            <w:vMerge w:val="restart"/>
            <w:tcBorders>
              <w:bottom w:val="nil"/>
            </w:tcBorders>
            <w:noWrap w:val="0"/>
            <w:vAlign w:val="top"/>
          </w:tcPr>
          <w:p w14:paraId="4F160C00">
            <w:pPr>
              <w:pStyle w:val="11"/>
              <w:spacing w:line="467" w:lineRule="auto"/>
              <w:rPr>
                <w:rFonts w:hint="eastAsia" w:ascii="宋体" w:hAnsi="宋体" w:eastAsia="宋体" w:cs="宋体"/>
                <w:spacing w:val="2"/>
                <w:kern w:val="2"/>
                <w:sz w:val="18"/>
                <w:szCs w:val="18"/>
                <w:lang w:val="en-US" w:eastAsia="zh-CN" w:bidi="ar-SA"/>
              </w:rPr>
            </w:pPr>
          </w:p>
          <w:p w14:paraId="7BEB4C86">
            <w:pPr>
              <w:spacing w:line="280" w:lineRule="exact"/>
              <w:jc w:val="center"/>
              <w:rPr>
                <w:rFonts w:hint="eastAsia" w:ascii="宋体" w:hAnsi="宋体" w:eastAsia="宋体" w:cs="宋体"/>
                <w:spacing w:val="2"/>
                <w:kern w:val="2"/>
                <w:sz w:val="18"/>
                <w:szCs w:val="18"/>
                <w:lang w:val="en-US" w:eastAsia="zh-CN" w:bidi="ar-SA"/>
              </w:rPr>
            </w:pPr>
            <w:r>
              <w:rPr>
                <w:rFonts w:hint="eastAsia" w:ascii="宋体" w:hAnsi="宋体" w:eastAsia="宋体" w:cs="宋体"/>
                <w:spacing w:val="2"/>
                <w:kern w:val="2"/>
                <w:sz w:val="18"/>
                <w:szCs w:val="18"/>
                <w:lang w:val="en-US" w:eastAsia="zh-CN" w:bidi="ar-SA"/>
              </w:rPr>
              <w:t>年度预</w:t>
            </w:r>
          </w:p>
          <w:p w14:paraId="4263F0A2">
            <w:pPr>
              <w:spacing w:line="219" w:lineRule="auto"/>
              <w:jc w:val="center"/>
              <w:rPr>
                <w:rFonts w:hint="eastAsia" w:ascii="宋体" w:hAnsi="宋体" w:eastAsia="宋体" w:cs="宋体"/>
                <w:spacing w:val="2"/>
                <w:kern w:val="2"/>
                <w:sz w:val="18"/>
                <w:szCs w:val="18"/>
                <w:lang w:val="en-US" w:eastAsia="zh-CN" w:bidi="ar-SA"/>
              </w:rPr>
            </w:pPr>
            <w:r>
              <w:rPr>
                <w:rFonts w:hint="eastAsia" w:ascii="宋体" w:hAnsi="宋体" w:eastAsia="宋体" w:cs="宋体"/>
                <w:spacing w:val="2"/>
                <w:kern w:val="2"/>
                <w:sz w:val="18"/>
                <w:szCs w:val="18"/>
                <w:lang w:val="en-US" w:eastAsia="zh-CN" w:bidi="ar-SA"/>
              </w:rPr>
              <w:t>算申请</w:t>
            </w:r>
          </w:p>
          <w:p w14:paraId="59761C50">
            <w:pPr>
              <w:spacing w:before="62" w:line="232" w:lineRule="auto"/>
              <w:ind w:left="144" w:right="144" w:firstLine="104"/>
              <w:jc w:val="both"/>
              <w:rPr>
                <w:rFonts w:hint="eastAsia" w:ascii="宋体" w:hAnsi="宋体" w:eastAsia="宋体" w:cs="宋体"/>
                <w:sz w:val="18"/>
                <w:szCs w:val="18"/>
              </w:rPr>
            </w:pPr>
            <w:r>
              <w:rPr>
                <w:rFonts w:hint="eastAsia" w:ascii="宋体" w:hAnsi="宋体" w:eastAsia="宋体" w:cs="宋体"/>
                <w:spacing w:val="2"/>
                <w:kern w:val="2"/>
                <w:sz w:val="18"/>
                <w:szCs w:val="18"/>
                <w:lang w:val="en-US" w:eastAsia="zh-CN" w:bidi="ar-SA"/>
              </w:rPr>
              <w:t>(万元)</w:t>
            </w:r>
          </w:p>
        </w:tc>
        <w:tc>
          <w:tcPr>
            <w:tcW w:w="2088" w:type="dxa"/>
            <w:gridSpan w:val="2"/>
            <w:noWrap w:val="0"/>
            <w:vAlign w:val="top"/>
          </w:tcPr>
          <w:p w14:paraId="6E840D10">
            <w:pPr>
              <w:pStyle w:val="11"/>
              <w:spacing w:line="235" w:lineRule="exact"/>
              <w:rPr>
                <w:rFonts w:hint="eastAsia" w:ascii="宋体" w:hAnsi="宋体" w:eastAsia="宋体" w:cs="宋体"/>
                <w:sz w:val="18"/>
                <w:szCs w:val="18"/>
              </w:rPr>
            </w:pPr>
          </w:p>
        </w:tc>
        <w:tc>
          <w:tcPr>
            <w:tcW w:w="1332" w:type="dxa"/>
            <w:noWrap w:val="0"/>
            <w:vAlign w:val="top"/>
          </w:tcPr>
          <w:p w14:paraId="0530E3B2">
            <w:pPr>
              <w:spacing w:before="20" w:line="208" w:lineRule="auto"/>
              <w:ind w:left="140"/>
              <w:rPr>
                <w:rFonts w:hint="eastAsia" w:ascii="宋体" w:hAnsi="宋体" w:eastAsia="宋体" w:cs="宋体"/>
                <w:sz w:val="18"/>
                <w:szCs w:val="18"/>
              </w:rPr>
            </w:pPr>
            <w:r>
              <w:rPr>
                <w:rFonts w:hint="eastAsia" w:ascii="宋体" w:hAnsi="宋体" w:eastAsia="宋体" w:cs="宋体"/>
                <w:spacing w:val="7"/>
                <w:sz w:val="18"/>
                <w:szCs w:val="18"/>
              </w:rPr>
              <w:t>年初预算数</w:t>
            </w:r>
          </w:p>
        </w:tc>
        <w:tc>
          <w:tcPr>
            <w:tcW w:w="1584" w:type="dxa"/>
            <w:noWrap w:val="0"/>
            <w:vAlign w:val="top"/>
          </w:tcPr>
          <w:p w14:paraId="224AB50B">
            <w:pPr>
              <w:spacing w:before="20" w:line="208" w:lineRule="auto"/>
              <w:ind w:left="159" w:firstLine="196" w:firstLineChars="100"/>
              <w:rPr>
                <w:rFonts w:hint="eastAsia" w:ascii="宋体" w:hAnsi="宋体" w:eastAsia="宋体" w:cs="宋体"/>
                <w:sz w:val="18"/>
                <w:szCs w:val="18"/>
              </w:rPr>
            </w:pPr>
            <w:r>
              <w:rPr>
                <w:rFonts w:hint="eastAsia" w:ascii="宋体" w:hAnsi="宋体" w:eastAsia="宋体" w:cs="宋体"/>
                <w:spacing w:val="8"/>
                <w:sz w:val="18"/>
                <w:szCs w:val="18"/>
              </w:rPr>
              <w:t>全年预算数</w:t>
            </w:r>
          </w:p>
        </w:tc>
        <w:tc>
          <w:tcPr>
            <w:tcW w:w="1164" w:type="dxa"/>
            <w:noWrap w:val="0"/>
            <w:vAlign w:val="top"/>
          </w:tcPr>
          <w:p w14:paraId="08D984BB">
            <w:pPr>
              <w:spacing w:before="20" w:line="208" w:lineRule="auto"/>
              <w:ind w:left="138"/>
              <w:rPr>
                <w:rFonts w:hint="eastAsia" w:ascii="宋体" w:hAnsi="宋体" w:eastAsia="宋体" w:cs="宋体"/>
                <w:sz w:val="18"/>
                <w:szCs w:val="18"/>
              </w:rPr>
            </w:pPr>
            <w:r>
              <w:rPr>
                <w:rFonts w:hint="eastAsia" w:ascii="宋体" w:hAnsi="宋体" w:eastAsia="宋体" w:cs="宋体"/>
                <w:spacing w:val="8"/>
                <w:sz w:val="18"/>
                <w:szCs w:val="18"/>
              </w:rPr>
              <w:t>全年执行数</w:t>
            </w:r>
          </w:p>
        </w:tc>
        <w:tc>
          <w:tcPr>
            <w:tcW w:w="576" w:type="dxa"/>
            <w:noWrap w:val="0"/>
            <w:vAlign w:val="top"/>
          </w:tcPr>
          <w:p w14:paraId="2A3307F4">
            <w:pPr>
              <w:spacing w:before="20" w:line="208" w:lineRule="auto"/>
              <w:ind w:left="166"/>
              <w:rPr>
                <w:rFonts w:hint="eastAsia" w:ascii="宋体" w:hAnsi="宋体" w:eastAsia="宋体" w:cs="宋体"/>
                <w:sz w:val="18"/>
                <w:szCs w:val="18"/>
              </w:rPr>
            </w:pPr>
            <w:r>
              <w:rPr>
                <w:rFonts w:hint="eastAsia" w:ascii="宋体" w:hAnsi="宋体" w:eastAsia="宋体" w:cs="宋体"/>
                <w:spacing w:val="4"/>
                <w:sz w:val="18"/>
                <w:szCs w:val="18"/>
              </w:rPr>
              <w:t>分值</w:t>
            </w:r>
          </w:p>
        </w:tc>
        <w:tc>
          <w:tcPr>
            <w:tcW w:w="960" w:type="dxa"/>
            <w:noWrap w:val="0"/>
            <w:vAlign w:val="top"/>
          </w:tcPr>
          <w:p w14:paraId="2BDBB7B7">
            <w:pPr>
              <w:spacing w:before="20" w:line="208" w:lineRule="auto"/>
              <w:ind w:left="147"/>
              <w:rPr>
                <w:rFonts w:hint="eastAsia" w:ascii="宋体" w:hAnsi="宋体" w:eastAsia="宋体" w:cs="宋体"/>
                <w:sz w:val="18"/>
                <w:szCs w:val="18"/>
              </w:rPr>
            </w:pPr>
            <w:r>
              <w:rPr>
                <w:rFonts w:hint="eastAsia" w:ascii="宋体" w:hAnsi="宋体" w:eastAsia="宋体" w:cs="宋体"/>
                <w:spacing w:val="5"/>
                <w:sz w:val="18"/>
                <w:szCs w:val="18"/>
              </w:rPr>
              <w:t>执行率</w:t>
            </w:r>
          </w:p>
        </w:tc>
        <w:tc>
          <w:tcPr>
            <w:tcW w:w="1236" w:type="dxa"/>
            <w:noWrap w:val="0"/>
            <w:vAlign w:val="top"/>
          </w:tcPr>
          <w:p w14:paraId="51F82A35">
            <w:pPr>
              <w:spacing w:before="20" w:line="208" w:lineRule="auto"/>
              <w:jc w:val="center"/>
              <w:rPr>
                <w:rFonts w:hint="eastAsia" w:ascii="宋体" w:hAnsi="宋体" w:eastAsia="宋体" w:cs="宋体"/>
                <w:sz w:val="18"/>
                <w:szCs w:val="18"/>
              </w:rPr>
            </w:pPr>
            <w:r>
              <w:rPr>
                <w:rFonts w:hint="eastAsia" w:ascii="宋体" w:hAnsi="宋体" w:eastAsia="宋体" w:cs="宋体"/>
                <w:spacing w:val="-2"/>
                <w:sz w:val="18"/>
                <w:szCs w:val="18"/>
              </w:rPr>
              <w:t>自评得分</w:t>
            </w:r>
          </w:p>
        </w:tc>
      </w:tr>
      <w:tr w14:paraId="63A970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104" w:type="dxa"/>
            <w:vMerge w:val="continue"/>
            <w:tcBorders>
              <w:top w:val="nil"/>
              <w:bottom w:val="nil"/>
            </w:tcBorders>
            <w:noWrap w:val="0"/>
            <w:vAlign w:val="top"/>
          </w:tcPr>
          <w:p w14:paraId="02F260E0">
            <w:pPr>
              <w:pStyle w:val="11"/>
              <w:rPr>
                <w:rFonts w:hint="eastAsia" w:ascii="宋体" w:hAnsi="宋体" w:eastAsia="宋体" w:cs="宋体"/>
                <w:sz w:val="18"/>
                <w:szCs w:val="18"/>
              </w:rPr>
            </w:pPr>
          </w:p>
        </w:tc>
        <w:tc>
          <w:tcPr>
            <w:tcW w:w="2088" w:type="dxa"/>
            <w:gridSpan w:val="2"/>
            <w:noWrap w:val="0"/>
            <w:vAlign w:val="top"/>
          </w:tcPr>
          <w:p w14:paraId="0D8078A3">
            <w:pPr>
              <w:spacing w:before="20" w:line="208" w:lineRule="auto"/>
              <w:ind w:left="463"/>
              <w:rPr>
                <w:rFonts w:hint="eastAsia" w:ascii="宋体" w:hAnsi="宋体" w:eastAsia="宋体" w:cs="宋体"/>
                <w:sz w:val="18"/>
                <w:szCs w:val="18"/>
              </w:rPr>
            </w:pPr>
            <w:r>
              <w:rPr>
                <w:rFonts w:hint="eastAsia" w:ascii="宋体" w:hAnsi="宋体" w:eastAsia="宋体" w:cs="宋体"/>
                <w:spacing w:val="8"/>
                <w:sz w:val="18"/>
                <w:szCs w:val="18"/>
              </w:rPr>
              <w:t>年度资金总额</w:t>
            </w:r>
          </w:p>
        </w:tc>
        <w:tc>
          <w:tcPr>
            <w:tcW w:w="1332" w:type="dxa"/>
            <w:noWrap w:val="0"/>
            <w:vAlign w:val="center"/>
          </w:tcPr>
          <w:p w14:paraId="4EBABD17">
            <w:pPr>
              <w:spacing w:line="239" w:lineRule="exact"/>
              <w:jc w:val="center"/>
              <w:rPr>
                <w:rFonts w:hint="default" w:ascii="宋体" w:hAnsi="宋体" w:eastAsia="宋体" w:cs="宋体"/>
                <w:sz w:val="18"/>
                <w:szCs w:val="18"/>
                <w:lang w:val="en-US" w:eastAsia="zh-CN"/>
              </w:rPr>
            </w:pPr>
            <w:r>
              <w:rPr>
                <w:rFonts w:hint="default" w:ascii="宋体" w:hAnsi="宋体" w:eastAsia="宋体" w:cs="宋体"/>
                <w:sz w:val="18"/>
                <w:szCs w:val="18"/>
                <w:lang w:val="en-US" w:eastAsia="zh-CN"/>
              </w:rPr>
              <w:t>385.98</w:t>
            </w:r>
          </w:p>
        </w:tc>
        <w:tc>
          <w:tcPr>
            <w:tcW w:w="1584" w:type="dxa"/>
            <w:noWrap w:val="0"/>
            <w:vAlign w:val="center"/>
          </w:tcPr>
          <w:p w14:paraId="1894813E">
            <w:pPr>
              <w:spacing w:line="239"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497.06</w:t>
            </w:r>
          </w:p>
        </w:tc>
        <w:tc>
          <w:tcPr>
            <w:tcW w:w="1164" w:type="dxa"/>
            <w:noWrap w:val="0"/>
            <w:vAlign w:val="center"/>
          </w:tcPr>
          <w:p w14:paraId="19B4ED86">
            <w:pPr>
              <w:spacing w:line="239"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491.06</w:t>
            </w:r>
          </w:p>
        </w:tc>
        <w:tc>
          <w:tcPr>
            <w:tcW w:w="576" w:type="dxa"/>
            <w:noWrap w:val="0"/>
            <w:vAlign w:val="top"/>
          </w:tcPr>
          <w:p w14:paraId="04A0CDE1">
            <w:pPr>
              <w:pStyle w:val="11"/>
              <w:spacing w:before="54" w:line="194" w:lineRule="auto"/>
              <w:ind w:left="270"/>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10</w:t>
            </w:r>
          </w:p>
        </w:tc>
        <w:tc>
          <w:tcPr>
            <w:tcW w:w="960" w:type="dxa"/>
            <w:noWrap w:val="0"/>
            <w:vAlign w:val="top"/>
          </w:tcPr>
          <w:p w14:paraId="21874FA9">
            <w:pPr>
              <w:pStyle w:val="11"/>
              <w:spacing w:line="235"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98.79%</w:t>
            </w:r>
          </w:p>
        </w:tc>
        <w:tc>
          <w:tcPr>
            <w:tcW w:w="1236" w:type="dxa"/>
            <w:noWrap w:val="0"/>
            <w:vAlign w:val="top"/>
          </w:tcPr>
          <w:p w14:paraId="7B2EF9F0">
            <w:pPr>
              <w:pStyle w:val="11"/>
              <w:spacing w:line="235"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9.88</w:t>
            </w:r>
          </w:p>
        </w:tc>
      </w:tr>
      <w:tr w14:paraId="1C77ED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104" w:type="dxa"/>
            <w:vMerge w:val="continue"/>
            <w:tcBorders>
              <w:top w:val="nil"/>
              <w:bottom w:val="nil"/>
            </w:tcBorders>
            <w:noWrap w:val="0"/>
            <w:vAlign w:val="top"/>
          </w:tcPr>
          <w:p w14:paraId="67F0E417">
            <w:pPr>
              <w:pStyle w:val="11"/>
              <w:rPr>
                <w:rFonts w:hint="eastAsia" w:ascii="宋体" w:hAnsi="宋体" w:eastAsia="宋体" w:cs="宋体"/>
                <w:sz w:val="18"/>
                <w:szCs w:val="18"/>
              </w:rPr>
            </w:pPr>
          </w:p>
        </w:tc>
        <w:tc>
          <w:tcPr>
            <w:tcW w:w="5004" w:type="dxa"/>
            <w:gridSpan w:val="4"/>
            <w:noWrap w:val="0"/>
            <w:vAlign w:val="center"/>
          </w:tcPr>
          <w:p w14:paraId="7713468A">
            <w:pPr>
              <w:spacing w:line="193" w:lineRule="auto"/>
              <w:ind w:firstLine="180" w:firstLineChars="100"/>
              <w:jc w:val="left"/>
              <w:rPr>
                <w:rFonts w:hint="eastAsia" w:ascii="宋体" w:hAnsi="宋体" w:cs="宋体" w:eastAsiaTheme="minorEastAsia"/>
                <w:spacing w:val="8"/>
                <w:sz w:val="18"/>
                <w:szCs w:val="18"/>
                <w:lang w:eastAsia="zh-CN"/>
              </w:rPr>
            </w:pPr>
            <w:r>
              <w:rPr>
                <w:rFonts w:hint="eastAsia" w:asciiTheme="minorEastAsia" w:hAnsiTheme="minorEastAsia" w:cstheme="minorEastAsia"/>
                <w:color w:val="000000" w:themeColor="text1"/>
                <w:sz w:val="18"/>
                <w:szCs w:val="18"/>
                <w14:textFill>
                  <w14:solidFill>
                    <w14:schemeClr w14:val="tx1"/>
                  </w14:solidFill>
                </w14:textFill>
              </w:rPr>
              <w:t>按收入性质分</w:t>
            </w:r>
            <w:r>
              <w:rPr>
                <w:rFonts w:hint="eastAsia" w:asciiTheme="minorEastAsia" w:hAnsiTheme="minorEastAsia" w:cstheme="minorEastAsia"/>
                <w:color w:val="000000" w:themeColor="text1"/>
                <w:sz w:val="18"/>
                <w:szCs w:val="18"/>
                <w:lang w:eastAsia="zh-CN"/>
                <w14:textFill>
                  <w14:solidFill>
                    <w14:schemeClr w14:val="tx1"/>
                  </w14:solidFill>
                </w14:textFill>
              </w:rPr>
              <w:t>：</w:t>
            </w:r>
          </w:p>
        </w:tc>
        <w:tc>
          <w:tcPr>
            <w:tcW w:w="3936" w:type="dxa"/>
            <w:gridSpan w:val="4"/>
            <w:noWrap w:val="0"/>
            <w:vAlign w:val="center"/>
          </w:tcPr>
          <w:p w14:paraId="66BAB49E">
            <w:pPr>
              <w:spacing w:line="193" w:lineRule="auto"/>
              <w:ind w:firstLine="180" w:firstLineChars="100"/>
              <w:jc w:val="left"/>
              <w:rPr>
                <w:rFonts w:hint="eastAsia" w:ascii="宋体" w:hAnsi="宋体" w:eastAsia="宋体" w:cs="宋体"/>
                <w:spacing w:val="8"/>
                <w:sz w:val="18"/>
                <w:szCs w:val="18"/>
              </w:rPr>
            </w:pPr>
            <w:r>
              <w:rPr>
                <w:rFonts w:hint="eastAsia" w:asciiTheme="minorEastAsia" w:hAnsiTheme="minorEastAsia" w:cstheme="minorEastAsia"/>
                <w:color w:val="000000" w:themeColor="text1"/>
                <w:sz w:val="18"/>
                <w:szCs w:val="18"/>
                <w14:textFill>
                  <w14:solidFill>
                    <w14:schemeClr w14:val="tx1"/>
                  </w14:solidFill>
                </w14:textFill>
              </w:rPr>
              <w:t>按支出性质分：</w:t>
            </w:r>
          </w:p>
        </w:tc>
      </w:tr>
      <w:tr w14:paraId="13E1B6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104" w:type="dxa"/>
            <w:vMerge w:val="continue"/>
            <w:tcBorders>
              <w:top w:val="nil"/>
              <w:bottom w:val="nil"/>
            </w:tcBorders>
            <w:noWrap w:val="0"/>
            <w:vAlign w:val="top"/>
          </w:tcPr>
          <w:p w14:paraId="36C3EDA7">
            <w:pPr>
              <w:pStyle w:val="11"/>
              <w:rPr>
                <w:rFonts w:hint="eastAsia" w:ascii="宋体" w:hAnsi="宋体" w:eastAsia="宋体" w:cs="宋体"/>
                <w:sz w:val="18"/>
                <w:szCs w:val="18"/>
              </w:rPr>
            </w:pPr>
          </w:p>
        </w:tc>
        <w:tc>
          <w:tcPr>
            <w:tcW w:w="5004" w:type="dxa"/>
            <w:gridSpan w:val="4"/>
            <w:noWrap w:val="0"/>
            <w:vAlign w:val="center"/>
          </w:tcPr>
          <w:p w14:paraId="24DD533E">
            <w:pPr>
              <w:spacing w:line="193" w:lineRule="auto"/>
              <w:ind w:firstLine="180" w:firstLineChars="100"/>
              <w:jc w:val="left"/>
              <w:rPr>
                <w:rFonts w:hint="default" w:ascii="宋体" w:hAnsi="宋体" w:eastAsia="宋体" w:cs="宋体"/>
                <w:spacing w:val="8"/>
                <w:sz w:val="18"/>
                <w:szCs w:val="18"/>
                <w:lang w:val="en-US" w:eastAsia="zh-CN"/>
              </w:rPr>
            </w:pPr>
            <w:r>
              <w:rPr>
                <w:rFonts w:hint="eastAsia" w:asciiTheme="minorEastAsia" w:hAnsiTheme="minorEastAsia" w:cstheme="minorEastAsia"/>
                <w:color w:val="000000" w:themeColor="text1"/>
                <w:sz w:val="18"/>
                <w:szCs w:val="18"/>
                <w14:textFill>
                  <w14:solidFill>
                    <w14:schemeClr w14:val="tx1"/>
                  </w14:solidFill>
                </w14:textFill>
              </w:rPr>
              <w:t>其中： 一般公共预算：</w:t>
            </w:r>
            <w:r>
              <w:rPr>
                <w:rFonts w:hint="eastAsia" w:asciiTheme="minorEastAsia" w:hAnsiTheme="minorEastAsia" w:cstheme="minorEastAsia"/>
                <w:color w:val="000000" w:themeColor="text1"/>
                <w:sz w:val="18"/>
                <w:szCs w:val="18"/>
                <w:lang w:val="en-US" w:eastAsia="zh-CN"/>
                <w14:textFill>
                  <w14:solidFill>
                    <w14:schemeClr w14:val="tx1"/>
                  </w14:solidFill>
                </w14:textFill>
              </w:rPr>
              <w:t>389.41</w:t>
            </w:r>
          </w:p>
        </w:tc>
        <w:tc>
          <w:tcPr>
            <w:tcW w:w="3936" w:type="dxa"/>
            <w:gridSpan w:val="4"/>
            <w:noWrap w:val="0"/>
            <w:vAlign w:val="center"/>
          </w:tcPr>
          <w:p w14:paraId="41245705">
            <w:pPr>
              <w:spacing w:line="194" w:lineRule="auto"/>
              <w:ind w:firstLine="180" w:firstLineChars="100"/>
              <w:jc w:val="left"/>
              <w:rPr>
                <w:rFonts w:hint="default" w:ascii="宋体" w:hAnsi="宋体" w:eastAsia="宋体" w:cs="宋体"/>
                <w:spacing w:val="8"/>
                <w:sz w:val="18"/>
                <w:szCs w:val="18"/>
                <w:lang w:val="en-US" w:eastAsia="zh-CN"/>
              </w:rPr>
            </w:pPr>
            <w:r>
              <w:rPr>
                <w:rFonts w:hint="eastAsia" w:asciiTheme="minorEastAsia" w:hAnsiTheme="minorEastAsia" w:cstheme="minorEastAsia"/>
                <w:color w:val="000000" w:themeColor="text1"/>
                <w:sz w:val="18"/>
                <w:szCs w:val="18"/>
                <w14:textFill>
                  <w14:solidFill>
                    <w14:schemeClr w14:val="tx1"/>
                  </w14:solidFill>
                </w14:textFill>
              </w:rPr>
              <w:t>其中：基本支出：</w:t>
            </w:r>
            <w:r>
              <w:rPr>
                <w:rFonts w:hint="eastAsia" w:asciiTheme="minorEastAsia" w:hAnsiTheme="minorEastAsia" w:cstheme="minorEastAsia"/>
                <w:color w:val="000000" w:themeColor="text1"/>
                <w:sz w:val="18"/>
                <w:szCs w:val="18"/>
                <w:lang w:val="en-US" w:eastAsia="zh-CN"/>
                <w14:textFill>
                  <w14:solidFill>
                    <w14:schemeClr w14:val="tx1"/>
                  </w14:solidFill>
                </w14:textFill>
              </w:rPr>
              <w:t>407.45</w:t>
            </w:r>
          </w:p>
        </w:tc>
      </w:tr>
      <w:tr w14:paraId="2A8D7A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104" w:type="dxa"/>
            <w:vMerge w:val="continue"/>
            <w:tcBorders>
              <w:top w:val="nil"/>
              <w:bottom w:val="nil"/>
            </w:tcBorders>
            <w:noWrap w:val="0"/>
            <w:vAlign w:val="top"/>
          </w:tcPr>
          <w:p w14:paraId="70BE6DC5">
            <w:pPr>
              <w:pStyle w:val="11"/>
              <w:rPr>
                <w:rFonts w:hint="eastAsia" w:ascii="宋体" w:hAnsi="宋体" w:eastAsia="宋体" w:cs="宋体"/>
                <w:sz w:val="18"/>
                <w:szCs w:val="18"/>
              </w:rPr>
            </w:pPr>
          </w:p>
        </w:tc>
        <w:tc>
          <w:tcPr>
            <w:tcW w:w="5004" w:type="dxa"/>
            <w:gridSpan w:val="4"/>
            <w:noWrap w:val="0"/>
            <w:vAlign w:val="center"/>
          </w:tcPr>
          <w:p w14:paraId="6A066E16">
            <w:pPr>
              <w:spacing w:line="202" w:lineRule="auto"/>
              <w:ind w:firstLine="900" w:firstLineChars="500"/>
              <w:jc w:val="left"/>
              <w:rPr>
                <w:rFonts w:hint="default" w:ascii="宋体" w:hAnsi="宋体" w:cs="宋体" w:eastAsiaTheme="minorEastAsia"/>
                <w:spacing w:val="8"/>
                <w:sz w:val="18"/>
                <w:szCs w:val="18"/>
                <w:lang w:val="en-US" w:eastAsia="zh-CN"/>
              </w:rPr>
            </w:pPr>
            <w:r>
              <w:rPr>
                <w:rFonts w:hint="eastAsia" w:asciiTheme="minorEastAsia" w:hAnsiTheme="minorEastAsia" w:cstheme="minorEastAsia"/>
                <w:color w:val="000000" w:themeColor="text1"/>
                <w:sz w:val="18"/>
                <w:szCs w:val="18"/>
                <w14:textFill>
                  <w14:solidFill>
                    <w14:schemeClr w14:val="tx1"/>
                  </w14:solidFill>
                </w14:textFill>
              </w:rPr>
              <w:t>政府性基金拨款：</w:t>
            </w:r>
            <w:r>
              <w:rPr>
                <w:rFonts w:hint="eastAsia" w:asciiTheme="minorEastAsia" w:hAnsiTheme="minorEastAsia" w:cstheme="minorEastAsia"/>
                <w:color w:val="000000" w:themeColor="text1"/>
                <w:sz w:val="18"/>
                <w:szCs w:val="18"/>
                <w:lang w:val="en-US" w:eastAsia="zh-CN"/>
                <w14:textFill>
                  <w14:solidFill>
                    <w14:schemeClr w14:val="tx1"/>
                  </w14:solidFill>
                </w14:textFill>
              </w:rPr>
              <w:t>0.00</w:t>
            </w:r>
          </w:p>
        </w:tc>
        <w:tc>
          <w:tcPr>
            <w:tcW w:w="3936" w:type="dxa"/>
            <w:gridSpan w:val="4"/>
            <w:noWrap w:val="0"/>
            <w:vAlign w:val="center"/>
          </w:tcPr>
          <w:p w14:paraId="19FA3FE7">
            <w:pPr>
              <w:spacing w:line="201" w:lineRule="auto"/>
              <w:ind w:firstLine="720" w:firstLineChars="400"/>
              <w:jc w:val="left"/>
              <w:rPr>
                <w:rFonts w:hint="default" w:ascii="宋体" w:hAnsi="宋体" w:eastAsia="宋体" w:cs="宋体"/>
                <w:spacing w:val="8"/>
                <w:sz w:val="18"/>
                <w:szCs w:val="18"/>
                <w:lang w:val="en-US" w:eastAsia="zh-CN"/>
              </w:rPr>
            </w:pPr>
            <w:r>
              <w:rPr>
                <w:rFonts w:hint="eastAsia" w:asciiTheme="minorEastAsia" w:hAnsiTheme="minorEastAsia" w:cstheme="minorEastAsia"/>
                <w:color w:val="000000" w:themeColor="text1"/>
                <w:sz w:val="18"/>
                <w:szCs w:val="18"/>
                <w14:textFill>
                  <w14:solidFill>
                    <w14:schemeClr w14:val="tx1"/>
                  </w14:solidFill>
                </w14:textFill>
              </w:rPr>
              <w:t>项目支出：</w:t>
            </w:r>
            <w:r>
              <w:rPr>
                <w:rFonts w:hint="eastAsia" w:asciiTheme="minorEastAsia" w:hAnsiTheme="minorEastAsia" w:cstheme="minorEastAsia"/>
                <w:color w:val="000000" w:themeColor="text1"/>
                <w:sz w:val="18"/>
                <w:szCs w:val="18"/>
                <w:lang w:val="en-US" w:eastAsia="zh-CN"/>
                <w14:textFill>
                  <w14:solidFill>
                    <w14:schemeClr w14:val="tx1"/>
                  </w14:solidFill>
                </w14:textFill>
              </w:rPr>
              <w:t>83.61</w:t>
            </w:r>
          </w:p>
        </w:tc>
      </w:tr>
      <w:tr w14:paraId="2883EB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104" w:type="dxa"/>
            <w:vMerge w:val="continue"/>
            <w:tcBorders>
              <w:top w:val="nil"/>
              <w:bottom w:val="nil"/>
            </w:tcBorders>
            <w:noWrap w:val="0"/>
            <w:vAlign w:val="top"/>
          </w:tcPr>
          <w:p w14:paraId="4F2CCB33">
            <w:pPr>
              <w:pStyle w:val="11"/>
              <w:rPr>
                <w:rFonts w:hint="eastAsia" w:ascii="宋体" w:hAnsi="宋体" w:eastAsia="宋体" w:cs="宋体"/>
                <w:sz w:val="18"/>
                <w:szCs w:val="18"/>
              </w:rPr>
            </w:pPr>
          </w:p>
        </w:tc>
        <w:tc>
          <w:tcPr>
            <w:tcW w:w="5004" w:type="dxa"/>
            <w:gridSpan w:val="4"/>
            <w:noWrap w:val="0"/>
            <w:vAlign w:val="center"/>
          </w:tcPr>
          <w:p w14:paraId="103DEC4D">
            <w:pPr>
              <w:spacing w:line="192" w:lineRule="auto"/>
              <w:ind w:firstLine="900" w:firstLineChars="500"/>
              <w:jc w:val="left"/>
              <w:rPr>
                <w:rFonts w:hint="default" w:ascii="宋体" w:hAnsi="宋体" w:eastAsia="宋体" w:cs="宋体"/>
                <w:spacing w:val="8"/>
                <w:sz w:val="18"/>
                <w:szCs w:val="18"/>
                <w:lang w:val="en-US" w:eastAsia="zh-CN"/>
              </w:rPr>
            </w:pPr>
            <w:r>
              <w:rPr>
                <w:rFonts w:hint="eastAsia" w:asciiTheme="minorEastAsia" w:hAnsiTheme="minorEastAsia" w:cstheme="minorEastAsia"/>
                <w:color w:val="000000" w:themeColor="text1"/>
                <w:sz w:val="18"/>
                <w:szCs w:val="18"/>
                <w14:textFill>
                  <w14:solidFill>
                    <w14:schemeClr w14:val="tx1"/>
                  </w14:solidFill>
                </w14:textFill>
              </w:rPr>
              <w:t>纳入专户管理的非税收入拨款：0.00</w:t>
            </w:r>
          </w:p>
        </w:tc>
        <w:tc>
          <w:tcPr>
            <w:tcW w:w="3936" w:type="dxa"/>
            <w:gridSpan w:val="4"/>
            <w:noWrap w:val="0"/>
            <w:vAlign w:val="center"/>
          </w:tcPr>
          <w:p w14:paraId="36CFBBEE">
            <w:pPr>
              <w:spacing w:line="239" w:lineRule="exact"/>
              <w:jc w:val="left"/>
              <w:rPr>
                <w:rFonts w:hint="eastAsia" w:ascii="宋体" w:hAnsi="宋体" w:eastAsia="宋体" w:cs="宋体"/>
                <w:spacing w:val="8"/>
                <w:sz w:val="18"/>
                <w:szCs w:val="18"/>
              </w:rPr>
            </w:pPr>
          </w:p>
        </w:tc>
      </w:tr>
      <w:tr w14:paraId="4207BA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104" w:type="dxa"/>
            <w:vMerge w:val="continue"/>
            <w:tcBorders>
              <w:top w:val="nil"/>
            </w:tcBorders>
            <w:noWrap w:val="0"/>
            <w:vAlign w:val="top"/>
          </w:tcPr>
          <w:p w14:paraId="1B48DDD1">
            <w:pPr>
              <w:pStyle w:val="11"/>
              <w:rPr>
                <w:rFonts w:hint="eastAsia" w:ascii="宋体" w:hAnsi="宋体" w:eastAsia="宋体" w:cs="宋体"/>
                <w:sz w:val="18"/>
                <w:szCs w:val="18"/>
              </w:rPr>
            </w:pPr>
          </w:p>
        </w:tc>
        <w:tc>
          <w:tcPr>
            <w:tcW w:w="5004" w:type="dxa"/>
            <w:gridSpan w:val="4"/>
            <w:noWrap w:val="0"/>
            <w:vAlign w:val="center"/>
          </w:tcPr>
          <w:p w14:paraId="5A62EA7F">
            <w:pPr>
              <w:spacing w:line="192" w:lineRule="auto"/>
              <w:ind w:firstLine="900" w:firstLineChars="500"/>
              <w:jc w:val="left"/>
              <w:rPr>
                <w:rFonts w:hint="default" w:ascii="宋体" w:hAnsi="宋体" w:eastAsia="宋体" w:cs="宋体"/>
                <w:spacing w:val="8"/>
                <w:sz w:val="18"/>
                <w:szCs w:val="18"/>
                <w:lang w:val="en-US" w:eastAsia="zh-CN"/>
              </w:rPr>
            </w:pPr>
            <w:r>
              <w:rPr>
                <w:rFonts w:hint="eastAsia" w:asciiTheme="minorEastAsia" w:hAnsiTheme="minorEastAsia" w:cstheme="minorEastAsia"/>
                <w:color w:val="000000" w:themeColor="text1"/>
                <w:sz w:val="18"/>
                <w:szCs w:val="18"/>
                <w14:textFill>
                  <w14:solidFill>
                    <w14:schemeClr w14:val="tx1"/>
                  </w14:solidFill>
                </w14:textFill>
              </w:rPr>
              <w:t>其他资金：</w:t>
            </w:r>
            <w:r>
              <w:rPr>
                <w:rFonts w:hint="eastAsia" w:asciiTheme="minorEastAsia" w:hAnsiTheme="minorEastAsia" w:cstheme="minorEastAsia"/>
                <w:color w:val="000000" w:themeColor="text1"/>
                <w:sz w:val="18"/>
                <w:szCs w:val="18"/>
                <w:lang w:val="en-US" w:eastAsia="zh-CN"/>
                <w14:textFill>
                  <w14:solidFill>
                    <w14:schemeClr w14:val="tx1"/>
                  </w14:solidFill>
                </w14:textFill>
              </w:rPr>
              <w:t>101.65</w:t>
            </w:r>
          </w:p>
        </w:tc>
        <w:tc>
          <w:tcPr>
            <w:tcW w:w="3936" w:type="dxa"/>
            <w:gridSpan w:val="4"/>
            <w:noWrap w:val="0"/>
            <w:vAlign w:val="center"/>
          </w:tcPr>
          <w:p w14:paraId="4C4263E1">
            <w:pPr>
              <w:spacing w:line="240" w:lineRule="exact"/>
              <w:jc w:val="left"/>
              <w:rPr>
                <w:rFonts w:hint="eastAsia" w:ascii="宋体" w:hAnsi="宋体" w:eastAsia="宋体" w:cs="宋体"/>
                <w:spacing w:val="8"/>
                <w:sz w:val="18"/>
                <w:szCs w:val="18"/>
              </w:rPr>
            </w:pPr>
          </w:p>
        </w:tc>
      </w:tr>
      <w:tr w14:paraId="6CA2F8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104" w:type="dxa"/>
            <w:vMerge w:val="restart"/>
            <w:tcBorders>
              <w:bottom w:val="nil"/>
            </w:tcBorders>
            <w:noWrap w:val="0"/>
            <w:vAlign w:val="top"/>
          </w:tcPr>
          <w:p w14:paraId="7416FCA4">
            <w:pPr>
              <w:pStyle w:val="11"/>
              <w:spacing w:line="242" w:lineRule="auto"/>
              <w:rPr>
                <w:rFonts w:hint="eastAsia" w:ascii="宋体" w:hAnsi="宋体" w:eastAsia="宋体" w:cs="宋体"/>
                <w:sz w:val="18"/>
                <w:szCs w:val="18"/>
              </w:rPr>
            </w:pPr>
          </w:p>
          <w:p w14:paraId="7E8D6CE5">
            <w:pPr>
              <w:spacing w:before="62" w:line="230" w:lineRule="auto"/>
              <w:ind w:left="382" w:right="139" w:hanging="232"/>
              <w:rPr>
                <w:rFonts w:hint="eastAsia" w:ascii="宋体" w:hAnsi="宋体" w:eastAsia="宋体" w:cs="宋体"/>
                <w:kern w:val="2"/>
                <w:sz w:val="18"/>
                <w:szCs w:val="18"/>
                <w:lang w:val="en-US" w:eastAsia="en-US" w:bidi="ar-SA"/>
              </w:rPr>
            </w:pPr>
          </w:p>
          <w:p w14:paraId="1106A4E7">
            <w:pPr>
              <w:spacing w:before="62" w:line="230" w:lineRule="auto"/>
              <w:ind w:left="382" w:right="139" w:hanging="232"/>
              <w:rPr>
                <w:rFonts w:hint="eastAsia" w:ascii="宋体" w:hAnsi="宋体" w:eastAsia="宋体" w:cs="宋体"/>
                <w:kern w:val="2"/>
                <w:sz w:val="18"/>
                <w:szCs w:val="18"/>
                <w:lang w:val="en-US" w:eastAsia="en-US" w:bidi="ar-SA"/>
              </w:rPr>
            </w:pPr>
          </w:p>
          <w:p w14:paraId="425981AB">
            <w:pPr>
              <w:spacing w:before="62" w:line="230" w:lineRule="auto"/>
              <w:ind w:left="382" w:right="139" w:hanging="232"/>
              <w:rPr>
                <w:rFonts w:hint="eastAsia" w:ascii="宋体" w:hAnsi="宋体" w:eastAsia="宋体" w:cs="宋体"/>
                <w:kern w:val="2"/>
                <w:sz w:val="18"/>
                <w:szCs w:val="18"/>
                <w:lang w:val="en-US" w:eastAsia="en-US" w:bidi="ar-SA"/>
              </w:rPr>
            </w:pPr>
          </w:p>
          <w:p w14:paraId="253EBBBE">
            <w:pPr>
              <w:spacing w:before="62" w:line="230" w:lineRule="auto"/>
              <w:ind w:left="382" w:right="139" w:hanging="232"/>
              <w:rPr>
                <w:rFonts w:hint="eastAsia" w:ascii="宋体" w:hAnsi="宋体" w:eastAsia="宋体" w:cs="宋体"/>
                <w:kern w:val="2"/>
                <w:sz w:val="18"/>
                <w:szCs w:val="18"/>
                <w:lang w:val="en-US" w:eastAsia="en-US" w:bidi="ar-SA"/>
              </w:rPr>
            </w:pPr>
          </w:p>
          <w:p w14:paraId="390C0800">
            <w:pPr>
              <w:spacing w:before="62" w:line="230" w:lineRule="auto"/>
              <w:ind w:left="382" w:right="139" w:hanging="232"/>
              <w:rPr>
                <w:rFonts w:hint="eastAsia" w:ascii="宋体" w:hAnsi="宋体" w:eastAsia="宋体" w:cs="宋体"/>
                <w:kern w:val="2"/>
                <w:sz w:val="18"/>
                <w:szCs w:val="18"/>
                <w:lang w:val="en-US" w:eastAsia="en-US" w:bidi="ar-SA"/>
              </w:rPr>
            </w:pPr>
          </w:p>
          <w:p w14:paraId="47473AE8">
            <w:pPr>
              <w:spacing w:before="62" w:line="230" w:lineRule="auto"/>
              <w:ind w:left="382" w:right="139" w:hanging="232"/>
              <w:rPr>
                <w:rFonts w:hint="eastAsia" w:ascii="宋体" w:hAnsi="宋体" w:eastAsia="宋体" w:cs="宋体"/>
                <w:sz w:val="18"/>
                <w:szCs w:val="18"/>
              </w:rPr>
            </w:pPr>
            <w:r>
              <w:rPr>
                <w:rFonts w:hint="eastAsia" w:ascii="宋体" w:hAnsi="宋体" w:eastAsia="宋体" w:cs="宋体"/>
                <w:kern w:val="2"/>
                <w:sz w:val="18"/>
                <w:szCs w:val="18"/>
                <w:lang w:val="en-US" w:eastAsia="en-US" w:bidi="ar-SA"/>
              </w:rPr>
              <w:t>年度总体目标</w:t>
            </w:r>
          </w:p>
        </w:tc>
        <w:tc>
          <w:tcPr>
            <w:tcW w:w="5004" w:type="dxa"/>
            <w:gridSpan w:val="4"/>
            <w:noWrap w:val="0"/>
            <w:vAlign w:val="top"/>
          </w:tcPr>
          <w:p w14:paraId="74FDF984">
            <w:pPr>
              <w:spacing w:before="20" w:line="208" w:lineRule="auto"/>
              <w:ind w:left="1959"/>
              <w:rPr>
                <w:rFonts w:hint="eastAsia" w:ascii="宋体" w:hAnsi="宋体" w:eastAsia="宋体" w:cs="宋体"/>
                <w:sz w:val="18"/>
                <w:szCs w:val="18"/>
              </w:rPr>
            </w:pPr>
            <w:r>
              <w:rPr>
                <w:rFonts w:hint="eastAsia" w:ascii="宋体" w:hAnsi="宋体" w:eastAsia="宋体" w:cs="宋体"/>
                <w:spacing w:val="5"/>
                <w:sz w:val="18"/>
                <w:szCs w:val="18"/>
              </w:rPr>
              <w:t>预期目标</w:t>
            </w:r>
          </w:p>
        </w:tc>
        <w:tc>
          <w:tcPr>
            <w:tcW w:w="3936" w:type="dxa"/>
            <w:gridSpan w:val="4"/>
            <w:noWrap w:val="0"/>
            <w:vAlign w:val="top"/>
          </w:tcPr>
          <w:p w14:paraId="7F2F087A">
            <w:pPr>
              <w:spacing w:before="20" w:line="208" w:lineRule="auto"/>
              <w:ind w:left="1567"/>
              <w:rPr>
                <w:rFonts w:hint="eastAsia" w:ascii="宋体" w:hAnsi="宋体" w:eastAsia="宋体" w:cs="宋体"/>
                <w:sz w:val="18"/>
                <w:szCs w:val="18"/>
              </w:rPr>
            </w:pPr>
            <w:r>
              <w:rPr>
                <w:rFonts w:hint="eastAsia" w:ascii="宋体" w:hAnsi="宋体" w:eastAsia="宋体" w:cs="宋体"/>
                <w:spacing w:val="6"/>
                <w:sz w:val="18"/>
                <w:szCs w:val="18"/>
              </w:rPr>
              <w:t>实际完成情况</w:t>
            </w:r>
          </w:p>
        </w:tc>
      </w:tr>
      <w:tr w14:paraId="5D0191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4" w:hRule="atLeast"/>
        </w:trPr>
        <w:tc>
          <w:tcPr>
            <w:tcW w:w="1104" w:type="dxa"/>
            <w:vMerge w:val="continue"/>
            <w:tcBorders>
              <w:top w:val="nil"/>
            </w:tcBorders>
            <w:noWrap w:val="0"/>
            <w:vAlign w:val="top"/>
          </w:tcPr>
          <w:p w14:paraId="3867DF83">
            <w:pPr>
              <w:pStyle w:val="11"/>
              <w:rPr>
                <w:rFonts w:hint="eastAsia" w:ascii="宋体" w:hAnsi="宋体" w:eastAsia="宋体" w:cs="宋体"/>
                <w:sz w:val="18"/>
                <w:szCs w:val="18"/>
              </w:rPr>
            </w:pPr>
          </w:p>
        </w:tc>
        <w:tc>
          <w:tcPr>
            <w:tcW w:w="5004" w:type="dxa"/>
            <w:gridSpan w:val="4"/>
            <w:noWrap w:val="0"/>
            <w:vAlign w:val="center"/>
          </w:tcPr>
          <w:p w14:paraId="13E796BD">
            <w:pPr>
              <w:jc w:val="left"/>
              <w:rPr>
                <w:rFonts w:hint="default" w:ascii="宋体" w:hAnsi="宋体" w:eastAsia="宋体" w:cs="宋体"/>
                <w:sz w:val="18"/>
                <w:szCs w:val="18"/>
                <w:lang w:val="en-US" w:eastAsia="zh-CN"/>
              </w:rPr>
            </w:pPr>
            <w:r>
              <w:rPr>
                <w:rFonts w:hint="default" w:ascii="宋体" w:hAnsi="宋体" w:eastAsia="宋体" w:cs="宋体"/>
                <w:sz w:val="18"/>
                <w:szCs w:val="18"/>
                <w:lang w:val="en-US" w:eastAsia="zh-CN"/>
              </w:rPr>
              <w:t>目标1：抓好教学教育工作，不断提高教育质量。加强教学常规工作管理，抓好教学质量，按时按质完成电子学籍的申报工作。</w:t>
            </w:r>
          </w:p>
          <w:p w14:paraId="3D389831">
            <w:pPr>
              <w:jc w:val="left"/>
              <w:rPr>
                <w:rFonts w:hint="default" w:ascii="宋体" w:hAnsi="宋体" w:eastAsia="宋体" w:cs="宋体"/>
                <w:sz w:val="18"/>
                <w:szCs w:val="18"/>
                <w:lang w:val="en-US" w:eastAsia="zh-CN"/>
              </w:rPr>
            </w:pPr>
            <w:r>
              <w:rPr>
                <w:rFonts w:hint="default" w:ascii="宋体" w:hAnsi="宋体" w:eastAsia="宋体" w:cs="宋体"/>
                <w:sz w:val="18"/>
                <w:szCs w:val="18"/>
                <w:lang w:val="en-US" w:eastAsia="zh-CN"/>
              </w:rPr>
              <w:t>目标2：抓好教师队伍建设，打造德才兼备的教师队伍。加强教师目标管理、师德教育，进行教师培训，狠抓教师队伍建设，打造一支品德高尚、业务过硬、德才兼备的教师队伍。</w:t>
            </w:r>
          </w:p>
          <w:p w14:paraId="2ACCC35E">
            <w:pPr>
              <w:jc w:val="left"/>
              <w:rPr>
                <w:rFonts w:hint="default" w:ascii="宋体" w:hAnsi="宋体" w:eastAsia="宋体" w:cs="宋体"/>
                <w:sz w:val="18"/>
                <w:szCs w:val="18"/>
                <w:lang w:val="en-US" w:eastAsia="zh-CN"/>
              </w:rPr>
            </w:pPr>
            <w:r>
              <w:rPr>
                <w:rFonts w:hint="default" w:ascii="宋体" w:hAnsi="宋体" w:eastAsia="宋体" w:cs="宋体"/>
                <w:sz w:val="18"/>
                <w:szCs w:val="18"/>
                <w:lang w:val="en-US" w:eastAsia="zh-CN"/>
              </w:rPr>
              <w:t>目标3：开展各项教研活动，持续提高教学质量。积极开展课题为主的教研活动和教学竞赛，完成论文的撰写，提升教师整体素质。</w:t>
            </w:r>
          </w:p>
          <w:p w14:paraId="6B94FDD8">
            <w:pPr>
              <w:jc w:val="left"/>
              <w:rPr>
                <w:rFonts w:hint="default" w:ascii="宋体" w:hAnsi="宋体" w:eastAsia="宋体" w:cs="宋体"/>
                <w:sz w:val="18"/>
                <w:szCs w:val="18"/>
                <w:lang w:val="en-US" w:eastAsia="zh-CN"/>
              </w:rPr>
            </w:pPr>
            <w:r>
              <w:rPr>
                <w:rFonts w:hint="default" w:ascii="宋体" w:hAnsi="宋体" w:eastAsia="宋体" w:cs="宋体"/>
                <w:sz w:val="18"/>
                <w:szCs w:val="18"/>
                <w:lang w:val="en-US" w:eastAsia="zh-CN"/>
              </w:rPr>
              <w:t>目标4：加强对学生的思想品德教育，使学生的德智体全面发展。加强学校德育工作和班主任队伍建设, 加强对少先队的管理，积极开展班队活动，发挥少先队的先锋模范作用，提高学生身体和心理素质，完成体质健康数据的上报工作。</w:t>
            </w:r>
          </w:p>
          <w:p w14:paraId="58BC91FC">
            <w:pPr>
              <w:jc w:val="left"/>
              <w:rPr>
                <w:rFonts w:hint="default" w:ascii="宋体" w:hAnsi="宋体" w:eastAsia="宋体" w:cs="宋体"/>
                <w:sz w:val="18"/>
                <w:szCs w:val="18"/>
                <w:lang w:val="en-US" w:eastAsia="zh-CN"/>
              </w:rPr>
            </w:pPr>
            <w:r>
              <w:rPr>
                <w:rFonts w:hint="default" w:ascii="宋体" w:hAnsi="宋体" w:eastAsia="宋体" w:cs="宋体"/>
                <w:sz w:val="18"/>
                <w:szCs w:val="18"/>
                <w:lang w:val="en-US" w:eastAsia="zh-CN"/>
              </w:rPr>
              <w:t>目标5：全方位保障校园安全。加强学校安全工作，切实做好交通安全、防溺水安全、防火安全、食品安全等工作，规范食堂管理，确保食品安全卫生，争取本年内无校方安全责任事故和食品安全责任事故。</w:t>
            </w:r>
          </w:p>
        </w:tc>
        <w:tc>
          <w:tcPr>
            <w:tcW w:w="3936" w:type="dxa"/>
            <w:gridSpan w:val="4"/>
            <w:noWrap w:val="0"/>
            <w:vAlign w:val="center"/>
          </w:tcPr>
          <w:p w14:paraId="4E77539D">
            <w:pPr>
              <w:pStyle w:val="6"/>
              <w:spacing w:before="0" w:beforeAutospacing="0" w:after="0" w:afterAutospacing="0"/>
              <w:jc w:val="both"/>
              <w:rPr>
                <w:rFonts w:hint="eastAsia" w:ascii="宋体" w:hAnsi="宋体" w:eastAsia="宋体" w:cs="宋体"/>
                <w:sz w:val="18"/>
                <w:szCs w:val="18"/>
              </w:rPr>
            </w:pPr>
            <w:r>
              <w:rPr>
                <w:rFonts w:hint="eastAsia" w:ascii="宋体" w:hAnsi="宋体" w:eastAsia="宋体" w:cs="宋体"/>
                <w:sz w:val="18"/>
                <w:szCs w:val="18"/>
              </w:rPr>
              <w:t>目标1：教育教学质量逐渐提升。</w:t>
            </w:r>
          </w:p>
          <w:p w14:paraId="3BB4BADF">
            <w:pPr>
              <w:pStyle w:val="6"/>
              <w:spacing w:before="0" w:beforeAutospacing="0" w:after="0" w:afterAutospacing="0"/>
              <w:jc w:val="both"/>
              <w:rPr>
                <w:rFonts w:hint="eastAsia" w:ascii="宋体" w:hAnsi="宋体" w:eastAsia="宋体" w:cs="宋体"/>
                <w:sz w:val="18"/>
                <w:szCs w:val="18"/>
              </w:rPr>
            </w:pPr>
            <w:r>
              <w:rPr>
                <w:rFonts w:hint="eastAsia" w:ascii="宋体" w:hAnsi="宋体" w:eastAsia="宋体" w:cs="宋体"/>
                <w:sz w:val="18"/>
                <w:szCs w:val="18"/>
              </w:rPr>
              <w:t>目标2：教师积极参与各项培训。</w:t>
            </w:r>
          </w:p>
          <w:p w14:paraId="43E17DD2">
            <w:pPr>
              <w:pStyle w:val="6"/>
              <w:spacing w:before="0" w:beforeAutospacing="0" w:after="0" w:afterAutospacing="0"/>
              <w:jc w:val="both"/>
              <w:rPr>
                <w:rFonts w:hint="eastAsia" w:ascii="宋体" w:hAnsi="宋体" w:eastAsia="宋体" w:cs="宋体"/>
                <w:sz w:val="18"/>
                <w:szCs w:val="18"/>
              </w:rPr>
            </w:pPr>
            <w:r>
              <w:rPr>
                <w:rFonts w:hint="eastAsia" w:ascii="宋体" w:hAnsi="宋体" w:eastAsia="宋体" w:cs="宋体"/>
                <w:sz w:val="18"/>
                <w:szCs w:val="18"/>
              </w:rPr>
              <w:t>目标3：教学工作展现新气象，抓关键——关注课堂提升质量，抓实质——优化作业减负向上。</w:t>
            </w:r>
          </w:p>
          <w:p w14:paraId="4FC68A91">
            <w:pPr>
              <w:pStyle w:val="6"/>
              <w:spacing w:before="0" w:beforeAutospacing="0" w:after="0" w:afterAutospacing="0"/>
              <w:jc w:val="both"/>
              <w:rPr>
                <w:rFonts w:hint="eastAsia" w:ascii="宋体" w:hAnsi="宋体" w:eastAsia="宋体" w:cs="宋体"/>
                <w:sz w:val="18"/>
                <w:szCs w:val="18"/>
              </w:rPr>
            </w:pPr>
            <w:r>
              <w:rPr>
                <w:rFonts w:hint="eastAsia" w:ascii="宋体" w:hAnsi="宋体" w:eastAsia="宋体" w:cs="宋体"/>
                <w:sz w:val="18"/>
                <w:szCs w:val="18"/>
              </w:rPr>
              <w:t>目标4：学生积极参与班队活动，促进各班之间的良性竞争。</w:t>
            </w:r>
          </w:p>
          <w:p w14:paraId="3728C6BA">
            <w:pPr>
              <w:pStyle w:val="6"/>
              <w:spacing w:before="0" w:beforeAutospacing="0" w:after="0" w:afterAutospacing="0"/>
              <w:jc w:val="both"/>
              <w:rPr>
                <w:rFonts w:hint="eastAsia" w:ascii="宋体" w:hAnsi="宋体" w:eastAsia="宋体" w:cs="宋体"/>
                <w:sz w:val="18"/>
                <w:szCs w:val="18"/>
              </w:rPr>
            </w:pPr>
            <w:r>
              <w:rPr>
                <w:rFonts w:hint="eastAsia" w:ascii="宋体" w:hAnsi="宋体" w:eastAsia="宋体" w:cs="宋体"/>
                <w:sz w:val="18"/>
                <w:szCs w:val="18"/>
              </w:rPr>
              <w:t>目标5：利用班会课、活动课、学科渗透、广播、黑板报、宣传栏等途径，通过讲解、演示和演练，对学生开展安全预防教育，使学生接受比较系统的防溺水、防性侵、防欺凌、防交通事故、防触电、防食物中毒、防流行性疾病、防火、防盗、防震、防骗、防煤气中毒等安全知识和技能教育。</w:t>
            </w:r>
          </w:p>
        </w:tc>
      </w:tr>
      <w:tr w14:paraId="4BD258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1104" w:type="dxa"/>
            <w:vMerge w:val="restart"/>
            <w:tcBorders>
              <w:bottom w:val="nil"/>
            </w:tcBorders>
            <w:noWrap w:val="0"/>
            <w:textDirection w:val="tbRlV"/>
            <w:vAlign w:val="top"/>
          </w:tcPr>
          <w:p w14:paraId="3C66D01A">
            <w:pPr>
              <w:pStyle w:val="11"/>
              <w:spacing w:line="364" w:lineRule="auto"/>
              <w:rPr>
                <w:rFonts w:hint="eastAsia" w:ascii="宋体" w:hAnsi="宋体" w:eastAsia="宋体" w:cs="宋体"/>
                <w:sz w:val="18"/>
                <w:szCs w:val="18"/>
              </w:rPr>
            </w:pPr>
          </w:p>
          <w:p w14:paraId="49A558A1">
            <w:pPr>
              <w:spacing w:before="64" w:line="216" w:lineRule="auto"/>
              <w:ind w:left="3168"/>
              <w:rPr>
                <w:rFonts w:hint="eastAsia" w:ascii="宋体" w:hAnsi="宋体" w:eastAsia="宋体" w:cs="宋体"/>
                <w:sz w:val="18"/>
                <w:szCs w:val="18"/>
              </w:rPr>
            </w:pPr>
            <w:r>
              <w:rPr>
                <w:rFonts w:hint="eastAsia" w:ascii="宋体" w:hAnsi="宋体" w:eastAsia="宋体" w:cs="宋体"/>
                <w:spacing w:val="39"/>
                <w:sz w:val="18"/>
                <w:szCs w:val="18"/>
              </w:rPr>
              <w:t>绩效指标</w:t>
            </w:r>
          </w:p>
        </w:tc>
        <w:tc>
          <w:tcPr>
            <w:tcW w:w="1104" w:type="dxa"/>
            <w:noWrap w:val="0"/>
            <w:vAlign w:val="top"/>
          </w:tcPr>
          <w:p w14:paraId="58D7AC43">
            <w:pPr>
              <w:spacing w:before="141" w:line="226" w:lineRule="auto"/>
              <w:ind w:left="156"/>
              <w:rPr>
                <w:rFonts w:hint="eastAsia" w:ascii="宋体" w:hAnsi="宋体" w:eastAsia="宋体" w:cs="宋体"/>
                <w:sz w:val="18"/>
                <w:szCs w:val="18"/>
              </w:rPr>
            </w:pPr>
            <w:r>
              <w:rPr>
                <w:rFonts w:hint="eastAsia" w:ascii="宋体" w:hAnsi="宋体" w:eastAsia="宋体" w:cs="宋体"/>
                <w:spacing w:val="4"/>
                <w:sz w:val="18"/>
                <w:szCs w:val="18"/>
              </w:rPr>
              <w:t>一级指标</w:t>
            </w:r>
          </w:p>
        </w:tc>
        <w:tc>
          <w:tcPr>
            <w:tcW w:w="984" w:type="dxa"/>
            <w:noWrap w:val="0"/>
            <w:vAlign w:val="top"/>
          </w:tcPr>
          <w:p w14:paraId="1F6FE74D">
            <w:pPr>
              <w:spacing w:before="141" w:line="226" w:lineRule="auto"/>
              <w:ind w:left="132"/>
              <w:rPr>
                <w:rFonts w:hint="eastAsia" w:ascii="宋体" w:hAnsi="宋体" w:eastAsia="宋体" w:cs="宋体"/>
                <w:sz w:val="18"/>
                <w:szCs w:val="18"/>
              </w:rPr>
            </w:pPr>
            <w:r>
              <w:rPr>
                <w:rFonts w:hint="eastAsia" w:ascii="宋体" w:hAnsi="宋体" w:eastAsia="宋体" w:cs="宋体"/>
                <w:spacing w:val="5"/>
                <w:sz w:val="18"/>
                <w:szCs w:val="18"/>
              </w:rPr>
              <w:t>二级指标</w:t>
            </w:r>
          </w:p>
        </w:tc>
        <w:tc>
          <w:tcPr>
            <w:tcW w:w="1332" w:type="dxa"/>
            <w:noWrap w:val="0"/>
            <w:vAlign w:val="top"/>
          </w:tcPr>
          <w:p w14:paraId="05BA5B1A">
            <w:pPr>
              <w:spacing w:before="141" w:line="226" w:lineRule="auto"/>
              <w:ind w:left="253"/>
              <w:rPr>
                <w:rFonts w:hint="eastAsia" w:ascii="宋体" w:hAnsi="宋体" w:eastAsia="宋体" w:cs="宋体"/>
                <w:sz w:val="18"/>
                <w:szCs w:val="18"/>
              </w:rPr>
            </w:pPr>
            <w:r>
              <w:rPr>
                <w:rFonts w:hint="eastAsia" w:ascii="宋体" w:hAnsi="宋体" w:eastAsia="宋体" w:cs="宋体"/>
                <w:spacing w:val="4"/>
                <w:sz w:val="18"/>
                <w:szCs w:val="18"/>
              </w:rPr>
              <w:t>三级指标</w:t>
            </w:r>
          </w:p>
        </w:tc>
        <w:tc>
          <w:tcPr>
            <w:tcW w:w="1584" w:type="dxa"/>
            <w:noWrap w:val="0"/>
            <w:vAlign w:val="top"/>
          </w:tcPr>
          <w:p w14:paraId="59A0CC63">
            <w:pPr>
              <w:spacing w:before="141" w:line="226" w:lineRule="auto"/>
              <w:ind w:left="114"/>
              <w:jc w:val="center"/>
              <w:rPr>
                <w:rFonts w:hint="eastAsia" w:ascii="宋体" w:hAnsi="宋体" w:eastAsia="宋体" w:cs="宋体"/>
                <w:sz w:val="18"/>
                <w:szCs w:val="18"/>
              </w:rPr>
            </w:pPr>
            <w:r>
              <w:rPr>
                <w:rFonts w:hint="eastAsia" w:ascii="宋体" w:hAnsi="宋体" w:eastAsia="宋体" w:cs="宋体"/>
                <w:spacing w:val="7"/>
                <w:sz w:val="18"/>
                <w:szCs w:val="18"/>
              </w:rPr>
              <w:t>年度指标值</w:t>
            </w:r>
          </w:p>
        </w:tc>
        <w:tc>
          <w:tcPr>
            <w:tcW w:w="1164" w:type="dxa"/>
            <w:noWrap w:val="0"/>
            <w:vAlign w:val="top"/>
          </w:tcPr>
          <w:p w14:paraId="3126860F">
            <w:pPr>
              <w:spacing w:before="141" w:line="226" w:lineRule="auto"/>
              <w:ind w:left="125"/>
              <w:rPr>
                <w:rFonts w:hint="eastAsia" w:ascii="宋体" w:hAnsi="宋体" w:eastAsia="宋体" w:cs="宋体"/>
                <w:sz w:val="18"/>
                <w:szCs w:val="18"/>
              </w:rPr>
            </w:pPr>
            <w:r>
              <w:rPr>
                <w:rFonts w:hint="eastAsia" w:ascii="宋体" w:hAnsi="宋体" w:eastAsia="宋体" w:cs="宋体"/>
                <w:spacing w:val="5"/>
                <w:sz w:val="18"/>
                <w:szCs w:val="18"/>
              </w:rPr>
              <w:t>实际完成值</w:t>
            </w:r>
          </w:p>
        </w:tc>
        <w:tc>
          <w:tcPr>
            <w:tcW w:w="576" w:type="dxa"/>
            <w:noWrap w:val="0"/>
            <w:vAlign w:val="top"/>
          </w:tcPr>
          <w:p w14:paraId="763AF742">
            <w:pPr>
              <w:spacing w:before="141" w:line="227" w:lineRule="auto"/>
              <w:jc w:val="center"/>
              <w:rPr>
                <w:rFonts w:hint="eastAsia" w:ascii="宋体" w:hAnsi="宋体" w:eastAsia="宋体" w:cs="宋体"/>
                <w:sz w:val="18"/>
                <w:szCs w:val="18"/>
              </w:rPr>
            </w:pPr>
            <w:r>
              <w:rPr>
                <w:rFonts w:hint="eastAsia" w:ascii="宋体" w:hAnsi="宋体" w:eastAsia="宋体" w:cs="宋体"/>
                <w:spacing w:val="4"/>
                <w:sz w:val="18"/>
                <w:szCs w:val="18"/>
              </w:rPr>
              <w:t>分值</w:t>
            </w:r>
          </w:p>
        </w:tc>
        <w:tc>
          <w:tcPr>
            <w:tcW w:w="960" w:type="dxa"/>
            <w:noWrap w:val="0"/>
            <w:vAlign w:val="top"/>
          </w:tcPr>
          <w:p w14:paraId="2C1004EB">
            <w:pPr>
              <w:spacing w:before="174" w:line="218" w:lineRule="auto"/>
              <w:jc w:val="center"/>
              <w:rPr>
                <w:rFonts w:hint="eastAsia" w:ascii="宋体" w:hAnsi="宋体" w:eastAsia="宋体" w:cs="宋体"/>
                <w:sz w:val="18"/>
                <w:szCs w:val="18"/>
              </w:rPr>
            </w:pPr>
            <w:r>
              <w:rPr>
                <w:rFonts w:hint="eastAsia" w:ascii="宋体" w:hAnsi="宋体" w:eastAsia="宋体" w:cs="宋体"/>
                <w:spacing w:val="4"/>
                <w:sz w:val="18"/>
                <w:szCs w:val="18"/>
                <w:lang w:val="en-US" w:eastAsia="zh-CN"/>
              </w:rPr>
              <w:t>自</w:t>
            </w:r>
            <w:r>
              <w:rPr>
                <w:rFonts w:hint="eastAsia" w:ascii="宋体" w:hAnsi="宋体" w:eastAsia="宋体" w:cs="宋体"/>
                <w:spacing w:val="4"/>
                <w:sz w:val="18"/>
                <w:szCs w:val="18"/>
              </w:rPr>
              <w:t>评得分</w:t>
            </w:r>
          </w:p>
        </w:tc>
        <w:tc>
          <w:tcPr>
            <w:tcW w:w="1236" w:type="dxa"/>
            <w:noWrap w:val="0"/>
            <w:vAlign w:val="top"/>
          </w:tcPr>
          <w:p w14:paraId="5BA04D2D">
            <w:pPr>
              <w:spacing w:before="21" w:line="220" w:lineRule="auto"/>
              <w:ind w:left="111" w:right="109" w:firstLine="1"/>
              <w:rPr>
                <w:rFonts w:hint="eastAsia" w:ascii="宋体" w:hAnsi="宋体" w:eastAsia="宋体" w:cs="宋体"/>
                <w:sz w:val="18"/>
                <w:szCs w:val="18"/>
              </w:rPr>
            </w:pPr>
            <w:r>
              <w:rPr>
                <w:rFonts w:hint="eastAsia" w:ascii="宋体" w:hAnsi="宋体" w:eastAsia="宋体" w:cs="宋体"/>
                <w:spacing w:val="13"/>
                <w:sz w:val="18"/>
                <w:szCs w:val="18"/>
              </w:rPr>
              <w:t>偏差原因</w:t>
            </w:r>
            <w:r>
              <w:rPr>
                <w:rFonts w:hint="eastAsia" w:ascii="宋体" w:hAnsi="宋体" w:cs="宋体"/>
                <w:spacing w:val="13"/>
                <w:sz w:val="18"/>
                <w:szCs w:val="18"/>
                <w:lang w:eastAsia="zh-CN"/>
              </w:rPr>
              <w:t>分</w:t>
            </w:r>
            <w:r>
              <w:rPr>
                <w:rFonts w:hint="eastAsia" w:ascii="宋体" w:hAnsi="宋体" w:eastAsia="宋体" w:cs="宋体"/>
                <w:spacing w:val="13"/>
                <w:sz w:val="18"/>
                <w:szCs w:val="18"/>
              </w:rPr>
              <w:t>析</w:t>
            </w:r>
            <w:r>
              <w:rPr>
                <w:rFonts w:hint="eastAsia" w:ascii="宋体" w:hAnsi="宋体" w:eastAsia="宋体" w:cs="宋体"/>
                <w:spacing w:val="8"/>
                <w:sz w:val="18"/>
                <w:szCs w:val="18"/>
              </w:rPr>
              <w:t>及改进措施</w:t>
            </w:r>
          </w:p>
        </w:tc>
      </w:tr>
      <w:tr w14:paraId="513CBC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trPr>
        <w:tc>
          <w:tcPr>
            <w:tcW w:w="1104" w:type="dxa"/>
            <w:vMerge w:val="continue"/>
            <w:tcBorders>
              <w:top w:val="nil"/>
              <w:bottom w:val="nil"/>
            </w:tcBorders>
            <w:noWrap w:val="0"/>
            <w:textDirection w:val="tbRlV"/>
            <w:vAlign w:val="top"/>
          </w:tcPr>
          <w:p w14:paraId="4ED6028A">
            <w:pPr>
              <w:pStyle w:val="11"/>
              <w:rPr>
                <w:rFonts w:hint="eastAsia" w:ascii="宋体" w:hAnsi="宋体" w:eastAsia="宋体" w:cs="宋体"/>
                <w:sz w:val="18"/>
                <w:szCs w:val="18"/>
              </w:rPr>
            </w:pPr>
          </w:p>
        </w:tc>
        <w:tc>
          <w:tcPr>
            <w:tcW w:w="1104" w:type="dxa"/>
            <w:vMerge w:val="restart"/>
            <w:tcBorders>
              <w:bottom w:val="nil"/>
            </w:tcBorders>
            <w:noWrap w:val="0"/>
            <w:vAlign w:val="top"/>
          </w:tcPr>
          <w:p w14:paraId="72B3844C">
            <w:pPr>
              <w:pStyle w:val="11"/>
              <w:spacing w:line="272" w:lineRule="auto"/>
              <w:rPr>
                <w:rFonts w:hint="eastAsia" w:ascii="宋体" w:hAnsi="宋体" w:eastAsia="宋体" w:cs="宋体"/>
                <w:sz w:val="18"/>
                <w:szCs w:val="18"/>
              </w:rPr>
            </w:pPr>
          </w:p>
          <w:p w14:paraId="2B18029A">
            <w:pPr>
              <w:pStyle w:val="11"/>
              <w:spacing w:line="272" w:lineRule="auto"/>
              <w:rPr>
                <w:rFonts w:hint="eastAsia" w:ascii="宋体" w:hAnsi="宋体" w:eastAsia="宋体" w:cs="宋体"/>
                <w:sz w:val="18"/>
                <w:szCs w:val="18"/>
              </w:rPr>
            </w:pPr>
          </w:p>
          <w:p w14:paraId="713842F4">
            <w:pPr>
              <w:pStyle w:val="11"/>
              <w:spacing w:line="272" w:lineRule="auto"/>
              <w:rPr>
                <w:rFonts w:hint="eastAsia" w:ascii="宋体" w:hAnsi="宋体" w:eastAsia="宋体" w:cs="宋体"/>
                <w:sz w:val="18"/>
                <w:szCs w:val="18"/>
              </w:rPr>
            </w:pPr>
          </w:p>
          <w:p w14:paraId="6AD5ED7A">
            <w:pPr>
              <w:pStyle w:val="11"/>
              <w:spacing w:line="273" w:lineRule="auto"/>
              <w:rPr>
                <w:rFonts w:hint="eastAsia" w:ascii="宋体" w:hAnsi="宋体" w:eastAsia="宋体" w:cs="宋体"/>
                <w:sz w:val="18"/>
                <w:szCs w:val="18"/>
              </w:rPr>
            </w:pPr>
          </w:p>
          <w:p w14:paraId="4D8E87ED">
            <w:pPr>
              <w:spacing w:before="62" w:line="450" w:lineRule="exact"/>
              <w:ind w:left="144"/>
              <w:rPr>
                <w:rFonts w:hint="eastAsia" w:ascii="宋体" w:hAnsi="宋体" w:eastAsia="宋体" w:cs="宋体"/>
                <w:sz w:val="18"/>
                <w:szCs w:val="18"/>
              </w:rPr>
            </w:pPr>
            <w:r>
              <w:rPr>
                <w:rFonts w:hint="eastAsia" w:ascii="宋体" w:hAnsi="宋体" w:eastAsia="宋体" w:cs="宋体"/>
                <w:spacing w:val="7"/>
                <w:position w:val="19"/>
                <w:sz w:val="18"/>
                <w:szCs w:val="18"/>
              </w:rPr>
              <w:t>产出指标</w:t>
            </w:r>
          </w:p>
          <w:p w14:paraId="498DB6FF">
            <w:pPr>
              <w:spacing w:line="261" w:lineRule="exact"/>
              <w:ind w:left="252"/>
              <w:rPr>
                <w:rFonts w:hint="eastAsia" w:ascii="宋体" w:hAnsi="宋体" w:eastAsia="宋体" w:cs="宋体"/>
                <w:sz w:val="18"/>
                <w:szCs w:val="18"/>
              </w:rPr>
            </w:pPr>
            <w:r>
              <w:rPr>
                <w:rFonts w:hint="eastAsia" w:ascii="宋体" w:hAnsi="宋体" w:eastAsia="宋体" w:cs="宋体"/>
                <w:spacing w:val="1"/>
                <w:position w:val="2"/>
                <w:sz w:val="18"/>
                <w:szCs w:val="18"/>
              </w:rPr>
              <w:t>(50</w:t>
            </w:r>
            <w:r>
              <w:rPr>
                <w:rFonts w:hint="eastAsia" w:ascii="宋体" w:hAnsi="宋体" w:eastAsia="宋体" w:cs="宋体"/>
                <w:spacing w:val="14"/>
                <w:position w:val="2"/>
                <w:sz w:val="18"/>
                <w:szCs w:val="18"/>
              </w:rPr>
              <w:t xml:space="preserve"> </w:t>
            </w:r>
            <w:r>
              <w:rPr>
                <w:rFonts w:hint="eastAsia" w:ascii="宋体" w:hAnsi="宋体" w:eastAsia="宋体" w:cs="宋体"/>
                <w:spacing w:val="1"/>
                <w:position w:val="2"/>
                <w:sz w:val="18"/>
                <w:szCs w:val="18"/>
              </w:rPr>
              <w:t>分)</w:t>
            </w:r>
          </w:p>
        </w:tc>
        <w:tc>
          <w:tcPr>
            <w:tcW w:w="984" w:type="dxa"/>
            <w:vMerge w:val="restart"/>
            <w:tcBorders>
              <w:bottom w:val="nil"/>
            </w:tcBorders>
            <w:noWrap w:val="0"/>
            <w:vAlign w:val="top"/>
          </w:tcPr>
          <w:p w14:paraId="72596CDB">
            <w:pPr>
              <w:spacing w:before="274" w:line="226" w:lineRule="auto"/>
              <w:ind w:firstLine="192" w:firstLineChars="100"/>
              <w:jc w:val="both"/>
              <w:rPr>
                <w:rFonts w:hint="eastAsia" w:ascii="宋体" w:hAnsi="宋体" w:eastAsia="宋体" w:cs="宋体"/>
                <w:sz w:val="18"/>
                <w:szCs w:val="18"/>
              </w:rPr>
            </w:pPr>
            <w:r>
              <w:rPr>
                <w:rFonts w:hint="eastAsia" w:ascii="宋体" w:hAnsi="宋体" w:eastAsia="宋体" w:cs="宋体"/>
                <w:spacing w:val="6"/>
                <w:sz w:val="18"/>
                <w:szCs w:val="18"/>
              </w:rPr>
              <w:t>数量指标</w:t>
            </w:r>
          </w:p>
        </w:tc>
        <w:tc>
          <w:tcPr>
            <w:tcW w:w="1332" w:type="dxa"/>
            <w:noWrap w:val="0"/>
            <w:vAlign w:val="center"/>
          </w:tcPr>
          <w:p w14:paraId="4F09808E">
            <w:pPr>
              <w:keepNext w:val="0"/>
              <w:keepLines w:val="0"/>
              <w:widowControl/>
              <w:suppressLineNumbers w:val="0"/>
              <w:jc w:val="left"/>
              <w:textAlignment w:val="center"/>
              <w:rPr>
                <w:rFonts w:hint="default"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学生招生数量</w:t>
            </w:r>
          </w:p>
        </w:tc>
        <w:tc>
          <w:tcPr>
            <w:tcW w:w="1584" w:type="dxa"/>
            <w:noWrap w:val="0"/>
            <w:vAlign w:val="center"/>
          </w:tcPr>
          <w:p w14:paraId="3273D77A">
            <w:pPr>
              <w:keepNext w:val="0"/>
              <w:keepLines w:val="0"/>
              <w:widowControl/>
              <w:suppressLineNumbers w:val="0"/>
              <w:jc w:val="center"/>
              <w:textAlignment w:val="center"/>
              <w:rPr>
                <w:rFonts w:hint="default"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516人</w:t>
            </w:r>
          </w:p>
        </w:tc>
        <w:tc>
          <w:tcPr>
            <w:tcW w:w="1164" w:type="dxa"/>
            <w:noWrap w:val="0"/>
            <w:vAlign w:val="center"/>
          </w:tcPr>
          <w:p w14:paraId="5BB18058">
            <w:pPr>
              <w:keepNext w:val="0"/>
              <w:keepLines w:val="0"/>
              <w:widowControl/>
              <w:suppressLineNumbers w:val="0"/>
              <w:jc w:val="center"/>
              <w:textAlignment w:val="center"/>
              <w:rPr>
                <w:rFonts w:hint="default"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516人</w:t>
            </w:r>
          </w:p>
        </w:tc>
        <w:tc>
          <w:tcPr>
            <w:tcW w:w="576" w:type="dxa"/>
            <w:noWrap w:val="0"/>
            <w:vAlign w:val="center"/>
          </w:tcPr>
          <w:p w14:paraId="2866D315">
            <w:pPr>
              <w:keepNext w:val="0"/>
              <w:keepLines w:val="0"/>
              <w:widowControl/>
              <w:suppressLineNumbers w:val="0"/>
              <w:jc w:val="center"/>
              <w:textAlignment w:val="center"/>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8</w:t>
            </w:r>
          </w:p>
        </w:tc>
        <w:tc>
          <w:tcPr>
            <w:tcW w:w="960" w:type="dxa"/>
            <w:noWrap w:val="0"/>
            <w:vAlign w:val="center"/>
          </w:tcPr>
          <w:p w14:paraId="352D7424">
            <w:pPr>
              <w:keepNext w:val="0"/>
              <w:keepLines w:val="0"/>
              <w:widowControl/>
              <w:suppressLineNumbers w:val="0"/>
              <w:jc w:val="center"/>
              <w:textAlignment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8</w:t>
            </w:r>
          </w:p>
        </w:tc>
        <w:tc>
          <w:tcPr>
            <w:tcW w:w="1236" w:type="dxa"/>
            <w:noWrap w:val="0"/>
            <w:vAlign w:val="top"/>
          </w:tcPr>
          <w:p w14:paraId="4CBD6551">
            <w:pPr>
              <w:pStyle w:val="11"/>
              <w:spacing w:line="235" w:lineRule="exact"/>
              <w:jc w:val="center"/>
              <w:rPr>
                <w:rFonts w:hint="eastAsia" w:ascii="宋体" w:hAnsi="宋体" w:eastAsia="宋体" w:cs="宋体"/>
                <w:sz w:val="18"/>
                <w:szCs w:val="18"/>
              </w:rPr>
            </w:pPr>
          </w:p>
        </w:tc>
      </w:tr>
      <w:tr w14:paraId="64DA98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104" w:type="dxa"/>
            <w:vMerge w:val="continue"/>
            <w:tcBorders>
              <w:top w:val="nil"/>
              <w:bottom w:val="nil"/>
            </w:tcBorders>
            <w:noWrap w:val="0"/>
            <w:textDirection w:val="tbRlV"/>
            <w:vAlign w:val="top"/>
          </w:tcPr>
          <w:p w14:paraId="408AE7B5">
            <w:pPr>
              <w:pStyle w:val="11"/>
              <w:rPr>
                <w:rFonts w:hint="eastAsia" w:ascii="宋体" w:hAnsi="宋体" w:eastAsia="宋体" w:cs="宋体"/>
                <w:sz w:val="18"/>
                <w:szCs w:val="18"/>
              </w:rPr>
            </w:pPr>
          </w:p>
        </w:tc>
        <w:tc>
          <w:tcPr>
            <w:tcW w:w="1104" w:type="dxa"/>
            <w:vMerge w:val="continue"/>
            <w:tcBorders>
              <w:top w:val="nil"/>
              <w:bottom w:val="nil"/>
            </w:tcBorders>
            <w:noWrap w:val="0"/>
            <w:vAlign w:val="top"/>
          </w:tcPr>
          <w:p w14:paraId="007CC161">
            <w:pPr>
              <w:pStyle w:val="11"/>
              <w:rPr>
                <w:rFonts w:hint="eastAsia" w:ascii="宋体" w:hAnsi="宋体" w:eastAsia="宋体" w:cs="宋体"/>
                <w:sz w:val="18"/>
                <w:szCs w:val="18"/>
              </w:rPr>
            </w:pPr>
          </w:p>
        </w:tc>
        <w:tc>
          <w:tcPr>
            <w:tcW w:w="984" w:type="dxa"/>
            <w:vMerge w:val="continue"/>
            <w:tcBorders>
              <w:top w:val="nil"/>
            </w:tcBorders>
            <w:noWrap w:val="0"/>
            <w:vAlign w:val="top"/>
          </w:tcPr>
          <w:p w14:paraId="1F2CD212">
            <w:pPr>
              <w:pStyle w:val="11"/>
              <w:rPr>
                <w:rFonts w:hint="eastAsia" w:ascii="宋体" w:hAnsi="宋体" w:eastAsia="宋体" w:cs="宋体"/>
                <w:sz w:val="18"/>
                <w:szCs w:val="18"/>
              </w:rPr>
            </w:pPr>
          </w:p>
        </w:tc>
        <w:tc>
          <w:tcPr>
            <w:tcW w:w="1332" w:type="dxa"/>
            <w:noWrap w:val="0"/>
            <w:vAlign w:val="top"/>
          </w:tcPr>
          <w:p w14:paraId="1D6A8A9E">
            <w:pPr>
              <w:pStyle w:val="11"/>
              <w:spacing w:line="235" w:lineRule="exact"/>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教师培训次数</w:t>
            </w:r>
          </w:p>
        </w:tc>
        <w:tc>
          <w:tcPr>
            <w:tcW w:w="1584" w:type="dxa"/>
            <w:noWrap w:val="0"/>
            <w:vAlign w:val="center"/>
          </w:tcPr>
          <w:p w14:paraId="5C4FB0FE">
            <w:pPr>
              <w:keepNext w:val="0"/>
              <w:keepLines w:val="0"/>
              <w:widowControl/>
              <w:suppressLineNumbers w:val="0"/>
              <w:jc w:val="center"/>
              <w:textAlignment w:val="center"/>
              <w:rPr>
                <w:rFonts w:hint="default"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≧3次</w:t>
            </w:r>
          </w:p>
        </w:tc>
        <w:tc>
          <w:tcPr>
            <w:tcW w:w="1164" w:type="dxa"/>
            <w:noWrap w:val="0"/>
            <w:vAlign w:val="center"/>
          </w:tcPr>
          <w:p w14:paraId="71988F2E">
            <w:pPr>
              <w:keepNext w:val="0"/>
              <w:keepLines w:val="0"/>
              <w:widowControl/>
              <w:suppressLineNumbers w:val="0"/>
              <w:jc w:val="center"/>
              <w:textAlignment w:val="center"/>
              <w:rPr>
                <w:rFonts w:hint="default"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3次</w:t>
            </w:r>
          </w:p>
        </w:tc>
        <w:tc>
          <w:tcPr>
            <w:tcW w:w="576" w:type="dxa"/>
            <w:noWrap w:val="0"/>
            <w:vAlign w:val="center"/>
          </w:tcPr>
          <w:p w14:paraId="6A66B61A">
            <w:pPr>
              <w:keepNext w:val="0"/>
              <w:keepLines w:val="0"/>
              <w:widowControl/>
              <w:suppressLineNumbers w:val="0"/>
              <w:jc w:val="center"/>
              <w:textAlignment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7</w:t>
            </w:r>
          </w:p>
        </w:tc>
        <w:tc>
          <w:tcPr>
            <w:tcW w:w="960" w:type="dxa"/>
            <w:noWrap w:val="0"/>
            <w:vAlign w:val="center"/>
          </w:tcPr>
          <w:p w14:paraId="349586A6">
            <w:pPr>
              <w:keepNext w:val="0"/>
              <w:keepLines w:val="0"/>
              <w:widowControl/>
              <w:suppressLineNumbers w:val="0"/>
              <w:jc w:val="center"/>
              <w:textAlignment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7</w:t>
            </w:r>
          </w:p>
        </w:tc>
        <w:tc>
          <w:tcPr>
            <w:tcW w:w="1236" w:type="dxa"/>
            <w:noWrap w:val="0"/>
            <w:vAlign w:val="top"/>
          </w:tcPr>
          <w:p w14:paraId="396B3C94">
            <w:pPr>
              <w:pStyle w:val="11"/>
              <w:spacing w:line="235" w:lineRule="exact"/>
              <w:jc w:val="center"/>
              <w:rPr>
                <w:rFonts w:hint="eastAsia" w:ascii="宋体" w:hAnsi="宋体" w:eastAsia="宋体" w:cs="宋体"/>
                <w:sz w:val="18"/>
                <w:szCs w:val="18"/>
              </w:rPr>
            </w:pPr>
          </w:p>
        </w:tc>
      </w:tr>
      <w:tr w14:paraId="34B7FA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104" w:type="dxa"/>
            <w:vMerge w:val="continue"/>
            <w:tcBorders>
              <w:top w:val="nil"/>
              <w:bottom w:val="nil"/>
            </w:tcBorders>
            <w:noWrap w:val="0"/>
            <w:textDirection w:val="tbRlV"/>
            <w:vAlign w:val="top"/>
          </w:tcPr>
          <w:p w14:paraId="416AED28">
            <w:pPr>
              <w:pStyle w:val="11"/>
              <w:rPr>
                <w:rFonts w:hint="eastAsia" w:ascii="宋体" w:hAnsi="宋体" w:eastAsia="宋体" w:cs="宋体"/>
                <w:sz w:val="18"/>
                <w:szCs w:val="18"/>
              </w:rPr>
            </w:pPr>
          </w:p>
        </w:tc>
        <w:tc>
          <w:tcPr>
            <w:tcW w:w="1104" w:type="dxa"/>
            <w:vMerge w:val="continue"/>
            <w:tcBorders>
              <w:top w:val="nil"/>
              <w:bottom w:val="nil"/>
            </w:tcBorders>
            <w:noWrap w:val="0"/>
            <w:vAlign w:val="top"/>
          </w:tcPr>
          <w:p w14:paraId="1CC8752F">
            <w:pPr>
              <w:pStyle w:val="11"/>
              <w:rPr>
                <w:rFonts w:hint="eastAsia" w:ascii="宋体" w:hAnsi="宋体" w:eastAsia="宋体" w:cs="宋体"/>
                <w:sz w:val="18"/>
                <w:szCs w:val="18"/>
              </w:rPr>
            </w:pPr>
          </w:p>
        </w:tc>
        <w:tc>
          <w:tcPr>
            <w:tcW w:w="984" w:type="dxa"/>
            <w:vMerge w:val="restart"/>
            <w:tcBorders>
              <w:bottom w:val="nil"/>
            </w:tcBorders>
            <w:noWrap w:val="0"/>
            <w:vAlign w:val="top"/>
          </w:tcPr>
          <w:p w14:paraId="71AC86AE">
            <w:pPr>
              <w:spacing w:before="273" w:line="226" w:lineRule="auto"/>
              <w:ind w:firstLine="194" w:firstLineChars="100"/>
              <w:rPr>
                <w:rFonts w:hint="eastAsia" w:ascii="宋体" w:hAnsi="宋体" w:eastAsia="宋体" w:cs="宋体"/>
                <w:sz w:val="18"/>
                <w:szCs w:val="18"/>
              </w:rPr>
            </w:pPr>
            <w:r>
              <w:rPr>
                <w:rFonts w:hint="eastAsia" w:ascii="宋体" w:hAnsi="宋体" w:eastAsia="宋体" w:cs="宋体"/>
                <w:spacing w:val="7"/>
                <w:sz w:val="18"/>
                <w:szCs w:val="18"/>
              </w:rPr>
              <w:t>质量指标</w:t>
            </w:r>
          </w:p>
        </w:tc>
        <w:tc>
          <w:tcPr>
            <w:tcW w:w="1332" w:type="dxa"/>
            <w:noWrap w:val="0"/>
            <w:vAlign w:val="top"/>
          </w:tcPr>
          <w:p w14:paraId="29DF4ADC">
            <w:pPr>
              <w:pStyle w:val="11"/>
              <w:spacing w:line="235" w:lineRule="exact"/>
              <w:rPr>
                <w:rFonts w:hint="default"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校园修缮完成率</w:t>
            </w:r>
          </w:p>
        </w:tc>
        <w:tc>
          <w:tcPr>
            <w:tcW w:w="1584" w:type="dxa"/>
            <w:noWrap w:val="0"/>
            <w:vAlign w:val="center"/>
          </w:tcPr>
          <w:p w14:paraId="0F0E65F8">
            <w:pPr>
              <w:keepNext w:val="0"/>
              <w:keepLines w:val="0"/>
              <w:widowControl/>
              <w:suppressLineNumbers w:val="0"/>
              <w:jc w:val="center"/>
              <w:textAlignment w:val="center"/>
              <w:rPr>
                <w:rFonts w:hint="default"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≤100%</w:t>
            </w:r>
          </w:p>
        </w:tc>
        <w:tc>
          <w:tcPr>
            <w:tcW w:w="1164" w:type="dxa"/>
            <w:noWrap w:val="0"/>
            <w:vAlign w:val="center"/>
          </w:tcPr>
          <w:p w14:paraId="01D662E2">
            <w:pPr>
              <w:keepNext w:val="0"/>
              <w:keepLines w:val="0"/>
              <w:widowControl/>
              <w:suppressLineNumbers w:val="0"/>
              <w:jc w:val="center"/>
              <w:textAlignment w:val="center"/>
              <w:rPr>
                <w:rFonts w:hint="default"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98%</w:t>
            </w:r>
          </w:p>
        </w:tc>
        <w:tc>
          <w:tcPr>
            <w:tcW w:w="576" w:type="dxa"/>
            <w:noWrap w:val="0"/>
            <w:vAlign w:val="center"/>
          </w:tcPr>
          <w:p w14:paraId="2A1BF2BB">
            <w:pPr>
              <w:keepNext w:val="0"/>
              <w:keepLines w:val="0"/>
              <w:widowControl/>
              <w:suppressLineNumbers w:val="0"/>
              <w:jc w:val="center"/>
              <w:textAlignment w:val="center"/>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5</w:t>
            </w:r>
          </w:p>
        </w:tc>
        <w:tc>
          <w:tcPr>
            <w:tcW w:w="960" w:type="dxa"/>
            <w:noWrap w:val="0"/>
            <w:vAlign w:val="center"/>
          </w:tcPr>
          <w:p w14:paraId="35AB031E">
            <w:pPr>
              <w:keepNext w:val="0"/>
              <w:keepLines w:val="0"/>
              <w:widowControl/>
              <w:suppressLineNumbers w:val="0"/>
              <w:jc w:val="center"/>
              <w:textAlignment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4.8</w:t>
            </w:r>
          </w:p>
        </w:tc>
        <w:tc>
          <w:tcPr>
            <w:tcW w:w="1236" w:type="dxa"/>
            <w:noWrap w:val="0"/>
            <w:vAlign w:val="top"/>
          </w:tcPr>
          <w:p w14:paraId="44F3BF5E">
            <w:pPr>
              <w:pStyle w:val="11"/>
              <w:spacing w:line="235" w:lineRule="exact"/>
              <w:jc w:val="center"/>
              <w:rPr>
                <w:rFonts w:hint="eastAsia" w:ascii="宋体" w:hAnsi="宋体" w:eastAsia="宋体" w:cs="宋体"/>
                <w:sz w:val="18"/>
                <w:szCs w:val="18"/>
              </w:rPr>
            </w:pPr>
          </w:p>
        </w:tc>
      </w:tr>
      <w:tr w14:paraId="098562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104" w:type="dxa"/>
            <w:vMerge w:val="continue"/>
            <w:tcBorders>
              <w:top w:val="nil"/>
              <w:bottom w:val="nil"/>
            </w:tcBorders>
            <w:noWrap w:val="0"/>
            <w:textDirection w:val="tbRlV"/>
            <w:vAlign w:val="top"/>
          </w:tcPr>
          <w:p w14:paraId="3231A8DA">
            <w:pPr>
              <w:pStyle w:val="11"/>
              <w:rPr>
                <w:rFonts w:hint="eastAsia" w:ascii="宋体" w:hAnsi="宋体" w:eastAsia="宋体" w:cs="宋体"/>
                <w:sz w:val="18"/>
                <w:szCs w:val="18"/>
              </w:rPr>
            </w:pPr>
          </w:p>
        </w:tc>
        <w:tc>
          <w:tcPr>
            <w:tcW w:w="1104" w:type="dxa"/>
            <w:vMerge w:val="continue"/>
            <w:tcBorders>
              <w:top w:val="nil"/>
              <w:bottom w:val="nil"/>
            </w:tcBorders>
            <w:noWrap w:val="0"/>
            <w:vAlign w:val="top"/>
          </w:tcPr>
          <w:p w14:paraId="228D01B5">
            <w:pPr>
              <w:pStyle w:val="11"/>
              <w:rPr>
                <w:rFonts w:hint="eastAsia" w:ascii="宋体" w:hAnsi="宋体" w:eastAsia="宋体" w:cs="宋体"/>
                <w:sz w:val="18"/>
                <w:szCs w:val="18"/>
              </w:rPr>
            </w:pPr>
          </w:p>
        </w:tc>
        <w:tc>
          <w:tcPr>
            <w:tcW w:w="984" w:type="dxa"/>
            <w:vMerge w:val="continue"/>
            <w:tcBorders>
              <w:top w:val="nil"/>
              <w:bottom w:val="nil"/>
            </w:tcBorders>
            <w:noWrap w:val="0"/>
            <w:vAlign w:val="top"/>
          </w:tcPr>
          <w:p w14:paraId="1467BD02">
            <w:pPr>
              <w:pStyle w:val="11"/>
              <w:rPr>
                <w:rFonts w:hint="eastAsia" w:ascii="宋体" w:hAnsi="宋体" w:eastAsia="宋体" w:cs="宋体"/>
                <w:sz w:val="18"/>
                <w:szCs w:val="18"/>
              </w:rPr>
            </w:pPr>
          </w:p>
        </w:tc>
        <w:tc>
          <w:tcPr>
            <w:tcW w:w="1332" w:type="dxa"/>
            <w:noWrap w:val="0"/>
            <w:vAlign w:val="top"/>
          </w:tcPr>
          <w:p w14:paraId="1F1A3D0C">
            <w:pPr>
              <w:pStyle w:val="11"/>
              <w:spacing w:line="235" w:lineRule="exact"/>
              <w:rPr>
                <w:rFonts w:hint="default" w:ascii="宋体" w:hAnsi="宋体" w:eastAsia="宋体" w:cs="宋体"/>
                <w:sz w:val="18"/>
                <w:szCs w:val="18"/>
                <w:lang w:val="en-US" w:eastAsia="zh-CN"/>
              </w:rPr>
            </w:pPr>
            <w:r>
              <w:rPr>
                <w:rFonts w:hint="eastAsia" w:ascii="宋体" w:hAnsi="宋体" w:eastAsia="宋体" w:cs="宋体"/>
                <w:sz w:val="18"/>
                <w:szCs w:val="18"/>
              </w:rPr>
              <w:t>设备购置及时率</w:t>
            </w:r>
          </w:p>
        </w:tc>
        <w:tc>
          <w:tcPr>
            <w:tcW w:w="1584" w:type="dxa"/>
            <w:noWrap w:val="0"/>
            <w:vAlign w:val="center"/>
          </w:tcPr>
          <w:p w14:paraId="34C83772">
            <w:pPr>
              <w:keepNext w:val="0"/>
              <w:keepLines w:val="0"/>
              <w:widowControl/>
              <w:suppressLineNumbers w:val="0"/>
              <w:jc w:val="center"/>
              <w:textAlignment w:val="center"/>
              <w:rPr>
                <w:rFonts w:hint="default"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≦100%</w:t>
            </w:r>
          </w:p>
        </w:tc>
        <w:tc>
          <w:tcPr>
            <w:tcW w:w="1164" w:type="dxa"/>
            <w:noWrap w:val="0"/>
            <w:vAlign w:val="center"/>
          </w:tcPr>
          <w:p w14:paraId="009DC9B4">
            <w:pPr>
              <w:keepNext w:val="0"/>
              <w:keepLines w:val="0"/>
              <w:widowControl/>
              <w:suppressLineNumbers w:val="0"/>
              <w:jc w:val="center"/>
              <w:textAlignment w:val="center"/>
              <w:rPr>
                <w:rFonts w:hint="default"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99%</w:t>
            </w:r>
          </w:p>
        </w:tc>
        <w:tc>
          <w:tcPr>
            <w:tcW w:w="576" w:type="dxa"/>
            <w:noWrap w:val="0"/>
            <w:vAlign w:val="center"/>
          </w:tcPr>
          <w:p w14:paraId="7917DD46">
            <w:pPr>
              <w:keepNext w:val="0"/>
              <w:keepLines w:val="0"/>
              <w:widowControl/>
              <w:suppressLineNumbers w:val="0"/>
              <w:jc w:val="center"/>
              <w:textAlignment w:val="center"/>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5</w:t>
            </w:r>
          </w:p>
        </w:tc>
        <w:tc>
          <w:tcPr>
            <w:tcW w:w="960" w:type="dxa"/>
            <w:noWrap w:val="0"/>
            <w:vAlign w:val="center"/>
          </w:tcPr>
          <w:p w14:paraId="2D0BC04E">
            <w:pPr>
              <w:keepNext w:val="0"/>
              <w:keepLines w:val="0"/>
              <w:widowControl/>
              <w:suppressLineNumbers w:val="0"/>
              <w:jc w:val="center"/>
              <w:textAlignment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4.9</w:t>
            </w:r>
          </w:p>
        </w:tc>
        <w:tc>
          <w:tcPr>
            <w:tcW w:w="1236" w:type="dxa"/>
            <w:noWrap w:val="0"/>
            <w:vAlign w:val="top"/>
          </w:tcPr>
          <w:p w14:paraId="32C38D35">
            <w:pPr>
              <w:pStyle w:val="11"/>
              <w:spacing w:line="235" w:lineRule="exact"/>
              <w:jc w:val="center"/>
              <w:rPr>
                <w:rFonts w:hint="eastAsia" w:ascii="宋体" w:hAnsi="宋体" w:eastAsia="宋体" w:cs="宋体"/>
                <w:sz w:val="18"/>
                <w:szCs w:val="18"/>
              </w:rPr>
            </w:pPr>
          </w:p>
        </w:tc>
      </w:tr>
      <w:tr w14:paraId="505593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104" w:type="dxa"/>
            <w:vMerge w:val="continue"/>
            <w:tcBorders>
              <w:top w:val="nil"/>
              <w:bottom w:val="nil"/>
            </w:tcBorders>
            <w:noWrap w:val="0"/>
            <w:textDirection w:val="tbRlV"/>
            <w:vAlign w:val="top"/>
          </w:tcPr>
          <w:p w14:paraId="488637C9">
            <w:pPr>
              <w:pStyle w:val="11"/>
              <w:rPr>
                <w:rFonts w:hint="eastAsia" w:ascii="宋体" w:hAnsi="宋体" w:eastAsia="宋体" w:cs="宋体"/>
                <w:sz w:val="18"/>
                <w:szCs w:val="18"/>
              </w:rPr>
            </w:pPr>
          </w:p>
        </w:tc>
        <w:tc>
          <w:tcPr>
            <w:tcW w:w="1104" w:type="dxa"/>
            <w:vMerge w:val="continue"/>
            <w:tcBorders>
              <w:top w:val="nil"/>
              <w:bottom w:val="nil"/>
            </w:tcBorders>
            <w:noWrap w:val="0"/>
            <w:vAlign w:val="top"/>
          </w:tcPr>
          <w:p w14:paraId="0E728689">
            <w:pPr>
              <w:pStyle w:val="11"/>
              <w:rPr>
                <w:rFonts w:hint="eastAsia" w:ascii="宋体" w:hAnsi="宋体" w:eastAsia="宋体" w:cs="宋体"/>
                <w:sz w:val="18"/>
                <w:szCs w:val="18"/>
              </w:rPr>
            </w:pPr>
          </w:p>
        </w:tc>
        <w:tc>
          <w:tcPr>
            <w:tcW w:w="984" w:type="dxa"/>
            <w:vMerge w:val="continue"/>
            <w:tcBorders>
              <w:top w:val="nil"/>
              <w:bottom w:val="single" w:color="auto" w:sz="4" w:space="0"/>
            </w:tcBorders>
            <w:noWrap w:val="0"/>
            <w:vAlign w:val="top"/>
          </w:tcPr>
          <w:p w14:paraId="1FB85097">
            <w:pPr>
              <w:pStyle w:val="11"/>
              <w:rPr>
                <w:rFonts w:hint="eastAsia" w:ascii="宋体" w:hAnsi="宋体" w:eastAsia="宋体" w:cs="宋体"/>
                <w:sz w:val="18"/>
                <w:szCs w:val="18"/>
              </w:rPr>
            </w:pPr>
          </w:p>
        </w:tc>
        <w:tc>
          <w:tcPr>
            <w:tcW w:w="1332" w:type="dxa"/>
            <w:tcBorders>
              <w:bottom w:val="single" w:color="auto" w:sz="4" w:space="0"/>
            </w:tcBorders>
            <w:noWrap w:val="0"/>
            <w:vAlign w:val="top"/>
          </w:tcPr>
          <w:p w14:paraId="2D5D410A">
            <w:pPr>
              <w:spacing w:line="240" w:lineRule="auto"/>
              <w:rPr>
                <w:rFonts w:hint="default" w:ascii="宋体" w:hAnsi="宋体" w:eastAsia="宋体" w:cs="宋体"/>
                <w:sz w:val="18"/>
                <w:szCs w:val="18"/>
                <w:lang w:val="en-US" w:eastAsia="zh-CN"/>
              </w:rPr>
            </w:pPr>
            <w:r>
              <w:rPr>
                <w:rFonts w:hint="eastAsia" w:ascii="宋体" w:hAnsi="宋体" w:eastAsia="宋体" w:cs="宋体"/>
                <w:sz w:val="18"/>
                <w:szCs w:val="18"/>
              </w:rPr>
              <w:t>设备验收合格率</w:t>
            </w:r>
          </w:p>
        </w:tc>
        <w:tc>
          <w:tcPr>
            <w:tcW w:w="1584" w:type="dxa"/>
            <w:noWrap w:val="0"/>
            <w:vAlign w:val="center"/>
          </w:tcPr>
          <w:p w14:paraId="7FEB384C">
            <w:pPr>
              <w:keepNext w:val="0"/>
              <w:keepLines w:val="0"/>
              <w:widowControl/>
              <w:suppressLineNumbers w:val="0"/>
              <w:jc w:val="center"/>
              <w:textAlignment w:val="center"/>
              <w:rPr>
                <w:rFonts w:hint="default"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≥100%</w:t>
            </w:r>
          </w:p>
        </w:tc>
        <w:tc>
          <w:tcPr>
            <w:tcW w:w="1164" w:type="dxa"/>
            <w:noWrap w:val="0"/>
            <w:vAlign w:val="center"/>
          </w:tcPr>
          <w:p w14:paraId="579FD6ED">
            <w:pPr>
              <w:keepNext w:val="0"/>
              <w:keepLines w:val="0"/>
              <w:widowControl/>
              <w:suppressLineNumbers w:val="0"/>
              <w:jc w:val="center"/>
              <w:textAlignment w:val="center"/>
              <w:rPr>
                <w:rFonts w:hint="default"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100%</w:t>
            </w:r>
          </w:p>
        </w:tc>
        <w:tc>
          <w:tcPr>
            <w:tcW w:w="576" w:type="dxa"/>
            <w:noWrap w:val="0"/>
            <w:vAlign w:val="center"/>
          </w:tcPr>
          <w:p w14:paraId="54194603">
            <w:pPr>
              <w:keepNext w:val="0"/>
              <w:keepLines w:val="0"/>
              <w:widowControl/>
              <w:suppressLineNumbers w:val="0"/>
              <w:jc w:val="center"/>
              <w:textAlignment w:val="center"/>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5</w:t>
            </w:r>
          </w:p>
        </w:tc>
        <w:tc>
          <w:tcPr>
            <w:tcW w:w="960" w:type="dxa"/>
            <w:noWrap w:val="0"/>
            <w:vAlign w:val="center"/>
          </w:tcPr>
          <w:p w14:paraId="424D135E">
            <w:pPr>
              <w:keepNext w:val="0"/>
              <w:keepLines w:val="0"/>
              <w:widowControl/>
              <w:suppressLineNumbers w:val="0"/>
              <w:jc w:val="center"/>
              <w:textAlignment w:val="center"/>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5</w:t>
            </w:r>
          </w:p>
        </w:tc>
        <w:tc>
          <w:tcPr>
            <w:tcW w:w="1236" w:type="dxa"/>
            <w:noWrap w:val="0"/>
            <w:vAlign w:val="top"/>
          </w:tcPr>
          <w:p w14:paraId="32C183D1">
            <w:pPr>
              <w:pStyle w:val="11"/>
              <w:spacing w:line="235" w:lineRule="exact"/>
              <w:jc w:val="center"/>
              <w:rPr>
                <w:rFonts w:hint="eastAsia" w:ascii="宋体" w:hAnsi="宋体" w:eastAsia="宋体" w:cs="宋体"/>
                <w:sz w:val="18"/>
                <w:szCs w:val="18"/>
              </w:rPr>
            </w:pPr>
          </w:p>
        </w:tc>
      </w:tr>
      <w:tr w14:paraId="5B5E9C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7" w:hRule="atLeast"/>
        </w:trPr>
        <w:tc>
          <w:tcPr>
            <w:tcW w:w="1104" w:type="dxa"/>
            <w:vMerge w:val="continue"/>
            <w:tcBorders>
              <w:top w:val="nil"/>
              <w:bottom w:val="nil"/>
            </w:tcBorders>
            <w:noWrap w:val="0"/>
            <w:textDirection w:val="tbRlV"/>
            <w:vAlign w:val="top"/>
          </w:tcPr>
          <w:p w14:paraId="7A1EE7A5">
            <w:pPr>
              <w:pStyle w:val="11"/>
              <w:rPr>
                <w:rFonts w:hint="eastAsia" w:ascii="宋体" w:hAnsi="宋体" w:eastAsia="宋体" w:cs="宋体"/>
                <w:sz w:val="18"/>
                <w:szCs w:val="18"/>
              </w:rPr>
            </w:pPr>
          </w:p>
        </w:tc>
        <w:tc>
          <w:tcPr>
            <w:tcW w:w="1104" w:type="dxa"/>
            <w:vMerge w:val="continue"/>
            <w:tcBorders>
              <w:top w:val="nil"/>
              <w:bottom w:val="nil"/>
              <w:right w:val="single" w:color="auto" w:sz="4" w:space="0"/>
            </w:tcBorders>
            <w:noWrap w:val="0"/>
            <w:vAlign w:val="top"/>
          </w:tcPr>
          <w:p w14:paraId="11017905">
            <w:pPr>
              <w:pStyle w:val="11"/>
              <w:rPr>
                <w:rFonts w:hint="eastAsia" w:ascii="宋体" w:hAnsi="宋体" w:eastAsia="宋体" w:cs="宋体"/>
                <w:sz w:val="18"/>
                <w:szCs w:val="18"/>
              </w:rPr>
            </w:pPr>
          </w:p>
        </w:tc>
        <w:tc>
          <w:tcPr>
            <w:tcW w:w="984" w:type="dxa"/>
            <w:tcBorders>
              <w:top w:val="single" w:color="auto" w:sz="4" w:space="0"/>
              <w:left w:val="single" w:color="auto" w:sz="4" w:space="0"/>
              <w:bottom w:val="nil"/>
            </w:tcBorders>
            <w:noWrap w:val="0"/>
            <w:vAlign w:val="top"/>
          </w:tcPr>
          <w:p w14:paraId="6ECC476B">
            <w:pPr>
              <w:spacing w:before="274" w:line="226" w:lineRule="auto"/>
              <w:jc w:val="center"/>
              <w:rPr>
                <w:rFonts w:hint="eastAsia" w:ascii="宋体" w:hAnsi="宋体" w:eastAsia="宋体" w:cs="宋体"/>
                <w:sz w:val="18"/>
                <w:szCs w:val="18"/>
              </w:rPr>
            </w:pPr>
            <w:r>
              <w:rPr>
                <w:rFonts w:hint="eastAsia" w:ascii="宋体" w:hAnsi="宋体" w:eastAsia="宋体" w:cs="宋体"/>
                <w:spacing w:val="3"/>
                <w:sz w:val="18"/>
                <w:szCs w:val="18"/>
              </w:rPr>
              <w:t>时效指标</w:t>
            </w:r>
          </w:p>
        </w:tc>
        <w:tc>
          <w:tcPr>
            <w:tcW w:w="1332" w:type="dxa"/>
            <w:tcBorders>
              <w:top w:val="single" w:color="auto" w:sz="4" w:space="0"/>
              <w:right w:val="single" w:color="auto" w:sz="4" w:space="0"/>
            </w:tcBorders>
            <w:noWrap w:val="0"/>
            <w:vAlign w:val="top"/>
          </w:tcPr>
          <w:p w14:paraId="76A32114">
            <w:pPr>
              <w:pStyle w:val="11"/>
              <w:spacing w:line="235" w:lineRule="exact"/>
              <w:jc w:val="center"/>
              <w:rPr>
                <w:rFonts w:hint="eastAsia" w:ascii="Arial"/>
                <w:color w:val="000000" w:themeColor="text1"/>
                <w:sz w:val="18"/>
                <w:szCs w:val="18"/>
                <w14:textFill>
                  <w14:solidFill>
                    <w14:schemeClr w14:val="tx1"/>
                  </w14:solidFill>
                </w14:textFill>
              </w:rPr>
            </w:pPr>
          </w:p>
          <w:p w14:paraId="3C1107E0">
            <w:pPr>
              <w:pStyle w:val="11"/>
              <w:spacing w:line="235" w:lineRule="exact"/>
              <w:jc w:val="left"/>
              <w:rPr>
                <w:rFonts w:hint="default" w:ascii="宋体" w:hAnsi="宋体" w:eastAsia="宋体" w:cs="宋体"/>
                <w:sz w:val="18"/>
                <w:szCs w:val="18"/>
                <w:lang w:val="en-US" w:eastAsia="zh-CN"/>
              </w:rPr>
            </w:pPr>
            <w:r>
              <w:rPr>
                <w:rFonts w:hint="eastAsia" w:ascii="Arial"/>
                <w:color w:val="000000" w:themeColor="text1"/>
                <w:sz w:val="18"/>
                <w:szCs w:val="18"/>
                <w14:textFill>
                  <w14:solidFill>
                    <w14:schemeClr w14:val="tx1"/>
                  </w14:solidFill>
                </w14:textFill>
              </w:rPr>
              <w:t>年度内完成目标</w:t>
            </w:r>
          </w:p>
        </w:tc>
        <w:tc>
          <w:tcPr>
            <w:tcW w:w="1584" w:type="dxa"/>
            <w:tcBorders>
              <w:left w:val="single" w:color="auto" w:sz="4" w:space="0"/>
            </w:tcBorders>
            <w:noWrap w:val="0"/>
            <w:vAlign w:val="center"/>
          </w:tcPr>
          <w:p w14:paraId="12CB0A72">
            <w:pPr>
              <w:keepNext w:val="0"/>
              <w:keepLines w:val="0"/>
              <w:widowControl/>
              <w:suppressLineNumbers w:val="0"/>
              <w:jc w:val="center"/>
              <w:textAlignment w:val="center"/>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及时</w:t>
            </w:r>
          </w:p>
        </w:tc>
        <w:tc>
          <w:tcPr>
            <w:tcW w:w="1164" w:type="dxa"/>
            <w:noWrap w:val="0"/>
            <w:vAlign w:val="center"/>
          </w:tcPr>
          <w:p w14:paraId="17882C38">
            <w:pPr>
              <w:keepNext w:val="0"/>
              <w:keepLines w:val="0"/>
              <w:widowControl/>
              <w:suppressLineNumbers w:val="0"/>
              <w:jc w:val="center"/>
              <w:textAlignment w:val="center"/>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及时</w:t>
            </w:r>
          </w:p>
        </w:tc>
        <w:tc>
          <w:tcPr>
            <w:tcW w:w="576" w:type="dxa"/>
            <w:noWrap w:val="0"/>
            <w:vAlign w:val="center"/>
          </w:tcPr>
          <w:p w14:paraId="630109A7">
            <w:pPr>
              <w:keepNext w:val="0"/>
              <w:keepLines w:val="0"/>
              <w:widowControl/>
              <w:suppressLineNumbers w:val="0"/>
              <w:jc w:val="center"/>
              <w:textAlignment w:val="center"/>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10</w:t>
            </w:r>
          </w:p>
        </w:tc>
        <w:tc>
          <w:tcPr>
            <w:tcW w:w="960" w:type="dxa"/>
            <w:noWrap w:val="0"/>
            <w:vAlign w:val="center"/>
          </w:tcPr>
          <w:p w14:paraId="3C27FDB7">
            <w:pPr>
              <w:keepNext w:val="0"/>
              <w:keepLines w:val="0"/>
              <w:widowControl/>
              <w:suppressLineNumbers w:val="0"/>
              <w:jc w:val="center"/>
              <w:textAlignment w:val="center"/>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10</w:t>
            </w:r>
          </w:p>
        </w:tc>
        <w:tc>
          <w:tcPr>
            <w:tcW w:w="1236" w:type="dxa"/>
            <w:noWrap w:val="0"/>
            <w:vAlign w:val="top"/>
          </w:tcPr>
          <w:p w14:paraId="0A0E76CF">
            <w:pPr>
              <w:pStyle w:val="11"/>
              <w:spacing w:line="235" w:lineRule="exact"/>
              <w:jc w:val="center"/>
              <w:rPr>
                <w:rFonts w:hint="eastAsia" w:ascii="宋体" w:hAnsi="宋体" w:eastAsia="宋体" w:cs="宋体"/>
                <w:sz w:val="18"/>
                <w:szCs w:val="18"/>
              </w:rPr>
            </w:pPr>
          </w:p>
        </w:tc>
      </w:tr>
      <w:tr w14:paraId="76872A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4" w:hRule="atLeast"/>
        </w:trPr>
        <w:tc>
          <w:tcPr>
            <w:tcW w:w="1104" w:type="dxa"/>
            <w:vMerge w:val="continue"/>
            <w:tcBorders>
              <w:top w:val="nil"/>
              <w:bottom w:val="nil"/>
            </w:tcBorders>
            <w:noWrap w:val="0"/>
            <w:textDirection w:val="tbRlV"/>
            <w:vAlign w:val="top"/>
          </w:tcPr>
          <w:p w14:paraId="7536717B">
            <w:pPr>
              <w:pStyle w:val="11"/>
              <w:rPr>
                <w:rFonts w:hint="eastAsia" w:ascii="宋体" w:hAnsi="宋体" w:eastAsia="宋体" w:cs="宋体"/>
                <w:sz w:val="18"/>
                <w:szCs w:val="18"/>
              </w:rPr>
            </w:pPr>
          </w:p>
        </w:tc>
        <w:tc>
          <w:tcPr>
            <w:tcW w:w="1104" w:type="dxa"/>
            <w:vMerge w:val="continue"/>
            <w:tcBorders>
              <w:top w:val="nil"/>
              <w:bottom w:val="nil"/>
              <w:right w:val="single" w:color="auto" w:sz="4" w:space="0"/>
            </w:tcBorders>
            <w:noWrap w:val="0"/>
            <w:vAlign w:val="top"/>
          </w:tcPr>
          <w:p w14:paraId="7C686C8E">
            <w:pPr>
              <w:pStyle w:val="11"/>
              <w:rPr>
                <w:rFonts w:hint="eastAsia" w:ascii="宋体" w:hAnsi="宋体" w:eastAsia="宋体" w:cs="宋体"/>
                <w:sz w:val="18"/>
                <w:szCs w:val="18"/>
              </w:rPr>
            </w:pPr>
          </w:p>
        </w:tc>
        <w:tc>
          <w:tcPr>
            <w:tcW w:w="984" w:type="dxa"/>
            <w:tcBorders>
              <w:top w:val="single" w:color="auto" w:sz="4" w:space="0"/>
              <w:left w:val="single" w:color="auto" w:sz="4" w:space="0"/>
              <w:bottom w:val="nil"/>
            </w:tcBorders>
            <w:noWrap w:val="0"/>
            <w:vAlign w:val="top"/>
          </w:tcPr>
          <w:p w14:paraId="16F6A24D">
            <w:pPr>
              <w:spacing w:before="273" w:line="226" w:lineRule="auto"/>
              <w:ind w:left="125"/>
              <w:rPr>
                <w:rFonts w:hint="eastAsia" w:ascii="宋体" w:hAnsi="宋体" w:eastAsia="宋体" w:cs="宋体"/>
                <w:sz w:val="18"/>
                <w:szCs w:val="18"/>
              </w:rPr>
            </w:pPr>
            <w:r>
              <w:rPr>
                <w:rFonts w:hint="eastAsia" w:ascii="宋体" w:hAnsi="宋体" w:eastAsia="宋体" w:cs="宋体"/>
                <w:spacing w:val="6"/>
                <w:sz w:val="18"/>
                <w:szCs w:val="18"/>
              </w:rPr>
              <w:t>成本指标</w:t>
            </w:r>
          </w:p>
        </w:tc>
        <w:tc>
          <w:tcPr>
            <w:tcW w:w="1332" w:type="dxa"/>
            <w:tcBorders>
              <w:top w:val="single" w:color="auto" w:sz="4" w:space="0"/>
              <w:bottom w:val="single" w:color="auto" w:sz="4" w:space="0"/>
              <w:right w:val="single" w:color="auto" w:sz="4" w:space="0"/>
            </w:tcBorders>
            <w:noWrap w:val="0"/>
            <w:vAlign w:val="center"/>
          </w:tcPr>
          <w:p w14:paraId="5B18375A">
            <w:pPr>
              <w:keepNext w:val="0"/>
              <w:keepLines w:val="0"/>
              <w:widowControl/>
              <w:suppressLineNumbers w:val="0"/>
              <w:jc w:val="left"/>
              <w:textAlignment w:val="center"/>
              <w:rPr>
                <w:rFonts w:hint="default"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经费开支控制在预算内</w:t>
            </w:r>
          </w:p>
        </w:tc>
        <w:tc>
          <w:tcPr>
            <w:tcW w:w="1584" w:type="dxa"/>
            <w:tcBorders>
              <w:left w:val="single" w:color="auto" w:sz="4" w:space="0"/>
            </w:tcBorders>
            <w:noWrap w:val="0"/>
            <w:vAlign w:val="center"/>
          </w:tcPr>
          <w:p w14:paraId="66E05A09">
            <w:pPr>
              <w:keepNext w:val="0"/>
              <w:keepLines w:val="0"/>
              <w:widowControl/>
              <w:suppressLineNumbers w:val="0"/>
              <w:jc w:val="center"/>
              <w:textAlignment w:val="center"/>
              <w:rPr>
                <w:rFonts w:hint="default"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控制在预算内</w:t>
            </w:r>
          </w:p>
        </w:tc>
        <w:tc>
          <w:tcPr>
            <w:tcW w:w="1164" w:type="dxa"/>
            <w:noWrap w:val="0"/>
            <w:vAlign w:val="center"/>
          </w:tcPr>
          <w:p w14:paraId="66EBED16">
            <w:pPr>
              <w:keepNext w:val="0"/>
              <w:keepLines w:val="0"/>
              <w:widowControl/>
              <w:suppressLineNumbers w:val="0"/>
              <w:jc w:val="center"/>
              <w:textAlignment w:val="center"/>
              <w:rPr>
                <w:rFonts w:hint="default"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控制在预算内</w:t>
            </w:r>
          </w:p>
        </w:tc>
        <w:tc>
          <w:tcPr>
            <w:tcW w:w="576" w:type="dxa"/>
            <w:noWrap w:val="0"/>
            <w:vAlign w:val="center"/>
          </w:tcPr>
          <w:p w14:paraId="508BD634">
            <w:pPr>
              <w:keepNext w:val="0"/>
              <w:keepLines w:val="0"/>
              <w:widowControl/>
              <w:suppressLineNumbers w:val="0"/>
              <w:jc w:val="center"/>
              <w:textAlignment w:val="center"/>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10</w:t>
            </w:r>
          </w:p>
        </w:tc>
        <w:tc>
          <w:tcPr>
            <w:tcW w:w="960" w:type="dxa"/>
            <w:noWrap w:val="0"/>
            <w:vAlign w:val="center"/>
          </w:tcPr>
          <w:p w14:paraId="4FEEC705">
            <w:pPr>
              <w:keepNext w:val="0"/>
              <w:keepLines w:val="0"/>
              <w:widowControl/>
              <w:suppressLineNumbers w:val="0"/>
              <w:jc w:val="center"/>
              <w:textAlignment w:val="center"/>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10</w:t>
            </w:r>
          </w:p>
        </w:tc>
        <w:tc>
          <w:tcPr>
            <w:tcW w:w="1236" w:type="dxa"/>
            <w:noWrap w:val="0"/>
            <w:vAlign w:val="top"/>
          </w:tcPr>
          <w:p w14:paraId="1A8C6CA9">
            <w:pPr>
              <w:pStyle w:val="11"/>
              <w:spacing w:line="235" w:lineRule="exact"/>
              <w:jc w:val="center"/>
              <w:rPr>
                <w:rFonts w:hint="eastAsia" w:ascii="宋体" w:hAnsi="宋体" w:eastAsia="宋体" w:cs="宋体"/>
                <w:sz w:val="18"/>
                <w:szCs w:val="18"/>
              </w:rPr>
            </w:pPr>
          </w:p>
        </w:tc>
      </w:tr>
      <w:tr w14:paraId="4974D4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104" w:type="dxa"/>
            <w:vMerge w:val="continue"/>
            <w:tcBorders>
              <w:top w:val="nil"/>
              <w:bottom w:val="nil"/>
            </w:tcBorders>
            <w:noWrap w:val="0"/>
            <w:textDirection w:val="tbRlV"/>
            <w:vAlign w:val="top"/>
          </w:tcPr>
          <w:p w14:paraId="7C0C2966">
            <w:pPr>
              <w:pStyle w:val="11"/>
              <w:rPr>
                <w:rFonts w:hint="eastAsia" w:ascii="宋体" w:hAnsi="宋体" w:eastAsia="宋体" w:cs="宋体"/>
                <w:sz w:val="18"/>
                <w:szCs w:val="18"/>
              </w:rPr>
            </w:pPr>
          </w:p>
        </w:tc>
        <w:tc>
          <w:tcPr>
            <w:tcW w:w="1104" w:type="dxa"/>
            <w:vMerge w:val="restart"/>
            <w:tcBorders>
              <w:bottom w:val="nil"/>
              <w:right w:val="single" w:color="auto" w:sz="4" w:space="0"/>
            </w:tcBorders>
            <w:noWrap w:val="0"/>
            <w:vAlign w:val="top"/>
          </w:tcPr>
          <w:p w14:paraId="32157FEF">
            <w:pPr>
              <w:pStyle w:val="11"/>
              <w:spacing w:line="256" w:lineRule="auto"/>
              <w:rPr>
                <w:rFonts w:hint="eastAsia" w:ascii="宋体" w:hAnsi="宋体" w:eastAsia="宋体" w:cs="宋体"/>
                <w:sz w:val="18"/>
                <w:szCs w:val="18"/>
              </w:rPr>
            </w:pPr>
          </w:p>
          <w:p w14:paraId="7CE565B3">
            <w:pPr>
              <w:pStyle w:val="11"/>
              <w:spacing w:line="256" w:lineRule="auto"/>
              <w:rPr>
                <w:rFonts w:hint="eastAsia" w:ascii="宋体" w:hAnsi="宋体" w:eastAsia="宋体" w:cs="宋体"/>
                <w:sz w:val="18"/>
                <w:szCs w:val="18"/>
              </w:rPr>
            </w:pPr>
          </w:p>
          <w:p w14:paraId="7A54530B">
            <w:pPr>
              <w:pStyle w:val="11"/>
              <w:spacing w:line="256" w:lineRule="auto"/>
              <w:rPr>
                <w:rFonts w:hint="eastAsia" w:ascii="宋体" w:hAnsi="宋体" w:eastAsia="宋体" w:cs="宋体"/>
                <w:sz w:val="18"/>
                <w:szCs w:val="18"/>
              </w:rPr>
            </w:pPr>
          </w:p>
          <w:p w14:paraId="4EF866B9">
            <w:pPr>
              <w:pStyle w:val="11"/>
              <w:spacing w:line="256" w:lineRule="auto"/>
              <w:rPr>
                <w:rFonts w:hint="eastAsia" w:ascii="宋体" w:hAnsi="宋体" w:eastAsia="宋体" w:cs="宋体"/>
                <w:sz w:val="18"/>
                <w:szCs w:val="18"/>
              </w:rPr>
            </w:pPr>
          </w:p>
          <w:p w14:paraId="10568465">
            <w:pPr>
              <w:spacing w:before="62" w:line="480" w:lineRule="exact"/>
              <w:ind w:left="115"/>
              <w:rPr>
                <w:rFonts w:hint="eastAsia" w:ascii="宋体" w:hAnsi="宋体" w:eastAsia="宋体" w:cs="宋体"/>
                <w:sz w:val="18"/>
                <w:szCs w:val="18"/>
              </w:rPr>
            </w:pPr>
            <w:r>
              <w:rPr>
                <w:rFonts w:hint="eastAsia" w:ascii="宋体" w:hAnsi="宋体" w:eastAsia="宋体" w:cs="宋体"/>
                <w:spacing w:val="6"/>
                <w:position w:val="22"/>
                <w:sz w:val="18"/>
                <w:szCs w:val="18"/>
              </w:rPr>
              <w:t>效益指标</w:t>
            </w:r>
          </w:p>
          <w:p w14:paraId="1078DF24">
            <w:pPr>
              <w:spacing w:line="227" w:lineRule="auto"/>
              <w:ind w:left="107"/>
              <w:rPr>
                <w:rFonts w:hint="eastAsia" w:ascii="宋体" w:hAnsi="宋体" w:eastAsia="宋体" w:cs="宋体"/>
                <w:sz w:val="18"/>
                <w:szCs w:val="18"/>
              </w:rPr>
            </w:pPr>
            <w:r>
              <w:rPr>
                <w:rFonts w:hint="eastAsia" w:ascii="宋体" w:hAnsi="宋体" w:eastAsia="宋体" w:cs="宋体"/>
                <w:spacing w:val="3"/>
                <w:sz w:val="18"/>
                <w:szCs w:val="18"/>
              </w:rPr>
              <w:t>（30</w:t>
            </w:r>
            <w:r>
              <w:rPr>
                <w:rFonts w:hint="eastAsia" w:ascii="宋体" w:hAnsi="宋体" w:eastAsia="宋体" w:cs="宋体"/>
                <w:spacing w:val="16"/>
                <w:w w:val="101"/>
                <w:sz w:val="18"/>
                <w:szCs w:val="18"/>
              </w:rPr>
              <w:t xml:space="preserve"> </w:t>
            </w:r>
            <w:r>
              <w:rPr>
                <w:rFonts w:hint="eastAsia" w:ascii="宋体" w:hAnsi="宋体" w:eastAsia="宋体" w:cs="宋体"/>
                <w:spacing w:val="3"/>
                <w:sz w:val="18"/>
                <w:szCs w:val="18"/>
              </w:rPr>
              <w:t>分）</w:t>
            </w:r>
          </w:p>
        </w:tc>
        <w:tc>
          <w:tcPr>
            <w:tcW w:w="984" w:type="dxa"/>
            <w:tcBorders>
              <w:top w:val="single" w:color="auto" w:sz="4" w:space="0"/>
              <w:left w:val="single" w:color="auto" w:sz="4" w:space="0"/>
              <w:bottom w:val="single" w:color="auto" w:sz="4" w:space="0"/>
            </w:tcBorders>
            <w:noWrap w:val="0"/>
            <w:vAlign w:val="top"/>
          </w:tcPr>
          <w:p w14:paraId="7C7B7C48">
            <w:pPr>
              <w:spacing w:before="154" w:line="233" w:lineRule="auto"/>
              <w:ind w:firstLine="190" w:firstLineChars="100"/>
              <w:rPr>
                <w:rFonts w:hint="eastAsia" w:ascii="宋体" w:hAnsi="宋体" w:eastAsia="宋体" w:cs="宋体"/>
                <w:sz w:val="18"/>
                <w:szCs w:val="18"/>
              </w:rPr>
            </w:pPr>
            <w:r>
              <w:rPr>
                <w:rFonts w:hint="eastAsia" w:ascii="宋体" w:hAnsi="宋体" w:eastAsia="宋体" w:cs="宋体"/>
                <w:spacing w:val="5"/>
                <w:sz w:val="18"/>
                <w:szCs w:val="18"/>
              </w:rPr>
              <w:t>经济效</w:t>
            </w:r>
          </w:p>
          <w:p w14:paraId="530E9385">
            <w:pPr>
              <w:spacing w:line="225" w:lineRule="auto"/>
              <w:ind w:left="232"/>
              <w:rPr>
                <w:rFonts w:hint="eastAsia" w:ascii="宋体" w:hAnsi="宋体" w:eastAsia="宋体" w:cs="宋体"/>
                <w:sz w:val="18"/>
                <w:szCs w:val="18"/>
              </w:rPr>
            </w:pPr>
            <w:r>
              <w:rPr>
                <w:rFonts w:hint="eastAsia" w:ascii="宋体" w:hAnsi="宋体" w:eastAsia="宋体" w:cs="宋体"/>
                <w:spacing w:val="3"/>
                <w:sz w:val="18"/>
                <w:szCs w:val="18"/>
              </w:rPr>
              <w:t>益指标</w:t>
            </w:r>
          </w:p>
        </w:tc>
        <w:tc>
          <w:tcPr>
            <w:tcW w:w="1332" w:type="dxa"/>
            <w:tcBorders>
              <w:top w:val="single" w:color="auto" w:sz="4" w:space="0"/>
              <w:bottom w:val="single" w:color="auto" w:sz="4" w:space="0"/>
              <w:right w:val="single" w:color="auto" w:sz="4" w:space="0"/>
            </w:tcBorders>
            <w:noWrap w:val="0"/>
            <w:vAlign w:val="top"/>
          </w:tcPr>
          <w:p w14:paraId="4326FE2A">
            <w:pPr>
              <w:pStyle w:val="11"/>
              <w:spacing w:line="235" w:lineRule="exact"/>
              <w:rPr>
                <w:rFonts w:hint="eastAsia" w:ascii="宋体" w:hAnsi="宋体" w:eastAsia="宋体" w:cs="宋体"/>
                <w:sz w:val="18"/>
                <w:szCs w:val="18"/>
                <w:lang w:val="en-US" w:eastAsia="zh-CN"/>
              </w:rPr>
            </w:pPr>
          </w:p>
          <w:p w14:paraId="1FD012B2">
            <w:pPr>
              <w:pStyle w:val="11"/>
              <w:spacing w:line="235" w:lineRule="exac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不适用</w:t>
            </w:r>
          </w:p>
        </w:tc>
        <w:tc>
          <w:tcPr>
            <w:tcW w:w="1584" w:type="dxa"/>
            <w:tcBorders>
              <w:left w:val="single" w:color="auto" w:sz="4" w:space="0"/>
            </w:tcBorders>
            <w:noWrap w:val="0"/>
            <w:vAlign w:val="top"/>
          </w:tcPr>
          <w:p w14:paraId="57813E81">
            <w:pPr>
              <w:pStyle w:val="11"/>
              <w:spacing w:line="235" w:lineRule="exact"/>
              <w:jc w:val="center"/>
              <w:rPr>
                <w:rFonts w:hint="eastAsia" w:ascii="宋体" w:hAnsi="宋体" w:eastAsia="宋体" w:cs="宋体"/>
                <w:sz w:val="18"/>
                <w:szCs w:val="18"/>
                <w:lang w:val="en-US" w:eastAsia="zh-CN"/>
              </w:rPr>
            </w:pPr>
          </w:p>
          <w:p w14:paraId="59073583">
            <w:pPr>
              <w:pStyle w:val="11"/>
              <w:spacing w:line="235"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不适用</w:t>
            </w:r>
          </w:p>
        </w:tc>
        <w:tc>
          <w:tcPr>
            <w:tcW w:w="1164" w:type="dxa"/>
            <w:noWrap w:val="0"/>
            <w:vAlign w:val="top"/>
          </w:tcPr>
          <w:p w14:paraId="1358A0F3">
            <w:pPr>
              <w:pStyle w:val="11"/>
              <w:spacing w:line="235" w:lineRule="exact"/>
              <w:jc w:val="center"/>
              <w:rPr>
                <w:rFonts w:hint="eastAsia" w:ascii="宋体" w:hAnsi="宋体" w:eastAsia="宋体" w:cs="宋体"/>
                <w:sz w:val="18"/>
                <w:szCs w:val="18"/>
                <w:lang w:val="en-US" w:eastAsia="zh-CN"/>
              </w:rPr>
            </w:pPr>
          </w:p>
          <w:p w14:paraId="4ABFE83D">
            <w:pPr>
              <w:pStyle w:val="11"/>
              <w:spacing w:line="235"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不适用</w:t>
            </w:r>
          </w:p>
        </w:tc>
        <w:tc>
          <w:tcPr>
            <w:tcW w:w="576" w:type="dxa"/>
            <w:noWrap w:val="0"/>
            <w:vAlign w:val="top"/>
          </w:tcPr>
          <w:p w14:paraId="43334516">
            <w:pPr>
              <w:pStyle w:val="11"/>
              <w:spacing w:line="235" w:lineRule="exact"/>
              <w:jc w:val="center"/>
              <w:rPr>
                <w:rFonts w:hint="eastAsia" w:ascii="宋体" w:hAnsi="宋体" w:eastAsia="宋体" w:cs="宋体"/>
                <w:sz w:val="18"/>
                <w:szCs w:val="18"/>
                <w:lang w:val="en-US" w:eastAsia="zh-CN"/>
              </w:rPr>
            </w:pPr>
          </w:p>
          <w:p w14:paraId="412CBF6F">
            <w:pPr>
              <w:pStyle w:val="11"/>
              <w:spacing w:line="235"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0</w:t>
            </w:r>
          </w:p>
        </w:tc>
        <w:tc>
          <w:tcPr>
            <w:tcW w:w="960" w:type="dxa"/>
            <w:noWrap w:val="0"/>
            <w:vAlign w:val="top"/>
          </w:tcPr>
          <w:p w14:paraId="26376D24">
            <w:pPr>
              <w:pStyle w:val="11"/>
              <w:spacing w:line="235" w:lineRule="exact"/>
              <w:jc w:val="center"/>
              <w:rPr>
                <w:rFonts w:hint="eastAsia" w:ascii="宋体" w:hAnsi="宋体" w:eastAsia="宋体" w:cs="宋体"/>
                <w:sz w:val="18"/>
                <w:szCs w:val="18"/>
                <w:lang w:val="en-US" w:eastAsia="zh-CN"/>
              </w:rPr>
            </w:pPr>
          </w:p>
          <w:p w14:paraId="55813074">
            <w:pPr>
              <w:pStyle w:val="11"/>
              <w:spacing w:line="235"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0</w:t>
            </w:r>
          </w:p>
        </w:tc>
        <w:tc>
          <w:tcPr>
            <w:tcW w:w="1236" w:type="dxa"/>
            <w:noWrap w:val="0"/>
            <w:vAlign w:val="top"/>
          </w:tcPr>
          <w:p w14:paraId="122999EA">
            <w:pPr>
              <w:pStyle w:val="11"/>
              <w:spacing w:line="235" w:lineRule="exact"/>
              <w:jc w:val="center"/>
              <w:rPr>
                <w:rFonts w:hint="eastAsia" w:ascii="宋体" w:hAnsi="宋体" w:eastAsia="宋体" w:cs="宋体"/>
                <w:sz w:val="18"/>
                <w:szCs w:val="18"/>
              </w:rPr>
            </w:pPr>
          </w:p>
        </w:tc>
      </w:tr>
      <w:tr w14:paraId="62446E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1104" w:type="dxa"/>
            <w:vMerge w:val="continue"/>
            <w:tcBorders>
              <w:top w:val="nil"/>
              <w:bottom w:val="nil"/>
            </w:tcBorders>
            <w:noWrap w:val="0"/>
            <w:textDirection w:val="tbRlV"/>
            <w:vAlign w:val="top"/>
          </w:tcPr>
          <w:p w14:paraId="0077C985">
            <w:pPr>
              <w:pStyle w:val="11"/>
              <w:rPr>
                <w:rFonts w:hint="eastAsia" w:ascii="宋体" w:hAnsi="宋体" w:eastAsia="宋体" w:cs="宋体"/>
                <w:sz w:val="18"/>
                <w:szCs w:val="18"/>
              </w:rPr>
            </w:pPr>
          </w:p>
        </w:tc>
        <w:tc>
          <w:tcPr>
            <w:tcW w:w="1104" w:type="dxa"/>
            <w:vMerge w:val="continue"/>
            <w:tcBorders>
              <w:top w:val="nil"/>
              <w:bottom w:val="nil"/>
              <w:right w:val="single" w:color="auto" w:sz="4" w:space="0"/>
            </w:tcBorders>
            <w:noWrap w:val="0"/>
            <w:vAlign w:val="top"/>
          </w:tcPr>
          <w:p w14:paraId="6B848821">
            <w:pPr>
              <w:pStyle w:val="11"/>
              <w:rPr>
                <w:rFonts w:hint="eastAsia" w:ascii="宋体" w:hAnsi="宋体" w:eastAsia="宋体" w:cs="宋体"/>
                <w:sz w:val="18"/>
                <w:szCs w:val="18"/>
              </w:rPr>
            </w:pPr>
          </w:p>
        </w:tc>
        <w:tc>
          <w:tcPr>
            <w:tcW w:w="984" w:type="dxa"/>
            <w:tcBorders>
              <w:top w:val="single" w:color="auto" w:sz="4" w:space="0"/>
              <w:left w:val="single" w:color="auto" w:sz="4" w:space="0"/>
              <w:bottom w:val="nil"/>
            </w:tcBorders>
            <w:noWrap w:val="0"/>
            <w:vAlign w:val="top"/>
          </w:tcPr>
          <w:p w14:paraId="619C1264">
            <w:pPr>
              <w:spacing w:before="153" w:line="233" w:lineRule="auto"/>
              <w:ind w:firstLine="192" w:firstLineChars="100"/>
              <w:rPr>
                <w:rFonts w:hint="eastAsia" w:ascii="宋体" w:hAnsi="宋体" w:eastAsia="宋体" w:cs="宋体"/>
                <w:sz w:val="18"/>
                <w:szCs w:val="18"/>
              </w:rPr>
            </w:pPr>
            <w:r>
              <w:rPr>
                <w:rFonts w:hint="eastAsia" w:ascii="宋体" w:hAnsi="宋体" w:eastAsia="宋体" w:cs="宋体"/>
                <w:spacing w:val="6"/>
                <w:sz w:val="18"/>
                <w:szCs w:val="18"/>
              </w:rPr>
              <w:t>社会效</w:t>
            </w:r>
          </w:p>
          <w:p w14:paraId="185BD49B">
            <w:pPr>
              <w:spacing w:line="225" w:lineRule="auto"/>
              <w:ind w:left="232"/>
              <w:rPr>
                <w:rFonts w:hint="eastAsia" w:ascii="宋体" w:hAnsi="宋体" w:eastAsia="宋体" w:cs="宋体"/>
                <w:sz w:val="18"/>
                <w:szCs w:val="18"/>
              </w:rPr>
            </w:pPr>
            <w:r>
              <w:rPr>
                <w:rFonts w:hint="eastAsia" w:ascii="宋体" w:hAnsi="宋体" w:eastAsia="宋体" w:cs="宋体"/>
                <w:spacing w:val="3"/>
                <w:sz w:val="18"/>
                <w:szCs w:val="18"/>
              </w:rPr>
              <w:t>益指标</w:t>
            </w:r>
          </w:p>
        </w:tc>
        <w:tc>
          <w:tcPr>
            <w:tcW w:w="1332" w:type="dxa"/>
            <w:tcBorders>
              <w:top w:val="single" w:color="auto" w:sz="4" w:space="0"/>
              <w:right w:val="single" w:color="auto" w:sz="4" w:space="0"/>
            </w:tcBorders>
            <w:noWrap w:val="0"/>
            <w:vAlign w:val="top"/>
          </w:tcPr>
          <w:p w14:paraId="69F47C9A">
            <w:pPr>
              <w:pStyle w:val="11"/>
              <w:spacing w:line="235" w:lineRule="exact"/>
              <w:rPr>
                <w:rFonts w:hint="eastAsia" w:ascii="宋体" w:hAnsi="宋体" w:eastAsia="宋体" w:cs="宋体"/>
                <w:sz w:val="18"/>
                <w:szCs w:val="18"/>
                <w:lang w:val="en-US" w:eastAsia="zh-CN"/>
              </w:rPr>
            </w:pPr>
          </w:p>
          <w:p w14:paraId="42E1F182">
            <w:pPr>
              <w:pStyle w:val="11"/>
              <w:spacing w:line="235" w:lineRule="exact"/>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改善城区教育教学水平</w:t>
            </w:r>
          </w:p>
        </w:tc>
        <w:tc>
          <w:tcPr>
            <w:tcW w:w="1584" w:type="dxa"/>
            <w:tcBorders>
              <w:left w:val="single" w:color="auto" w:sz="4" w:space="0"/>
            </w:tcBorders>
            <w:noWrap w:val="0"/>
            <w:vAlign w:val="top"/>
          </w:tcPr>
          <w:p w14:paraId="5ED89E58">
            <w:pPr>
              <w:pStyle w:val="11"/>
              <w:spacing w:line="235" w:lineRule="exact"/>
              <w:jc w:val="center"/>
              <w:rPr>
                <w:rFonts w:hint="eastAsia" w:ascii="宋体" w:hAnsi="宋体" w:eastAsia="宋体" w:cs="宋体"/>
                <w:sz w:val="18"/>
                <w:szCs w:val="18"/>
                <w:lang w:val="en-US" w:eastAsia="zh-CN"/>
              </w:rPr>
            </w:pPr>
          </w:p>
          <w:p w14:paraId="1AE07839">
            <w:pPr>
              <w:pStyle w:val="11"/>
              <w:spacing w:line="235"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有所提升</w:t>
            </w:r>
          </w:p>
        </w:tc>
        <w:tc>
          <w:tcPr>
            <w:tcW w:w="1164" w:type="dxa"/>
            <w:noWrap w:val="0"/>
            <w:vAlign w:val="top"/>
          </w:tcPr>
          <w:p w14:paraId="194F3DA3">
            <w:pPr>
              <w:pStyle w:val="11"/>
              <w:spacing w:line="235" w:lineRule="exact"/>
              <w:jc w:val="center"/>
              <w:rPr>
                <w:rFonts w:hint="eastAsia" w:ascii="宋体" w:hAnsi="宋体" w:eastAsia="宋体" w:cs="宋体"/>
                <w:sz w:val="18"/>
                <w:szCs w:val="18"/>
                <w:lang w:val="en-US" w:eastAsia="zh-CN"/>
              </w:rPr>
            </w:pPr>
          </w:p>
          <w:p w14:paraId="00079AD9">
            <w:pPr>
              <w:pStyle w:val="11"/>
              <w:spacing w:line="235"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有所提升</w:t>
            </w:r>
          </w:p>
        </w:tc>
        <w:tc>
          <w:tcPr>
            <w:tcW w:w="576" w:type="dxa"/>
            <w:noWrap w:val="0"/>
            <w:vAlign w:val="top"/>
          </w:tcPr>
          <w:p w14:paraId="2C47933E">
            <w:pPr>
              <w:pStyle w:val="11"/>
              <w:spacing w:line="235" w:lineRule="exact"/>
              <w:jc w:val="center"/>
              <w:rPr>
                <w:rFonts w:hint="eastAsia" w:ascii="宋体" w:hAnsi="宋体" w:eastAsia="宋体" w:cs="宋体"/>
                <w:sz w:val="18"/>
                <w:szCs w:val="18"/>
                <w:lang w:val="en-US" w:eastAsia="zh-CN"/>
              </w:rPr>
            </w:pPr>
          </w:p>
          <w:p w14:paraId="6D2F745F">
            <w:pPr>
              <w:pStyle w:val="11"/>
              <w:spacing w:line="235"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10</w:t>
            </w:r>
          </w:p>
        </w:tc>
        <w:tc>
          <w:tcPr>
            <w:tcW w:w="960" w:type="dxa"/>
            <w:noWrap w:val="0"/>
            <w:vAlign w:val="top"/>
          </w:tcPr>
          <w:p w14:paraId="2B23C24F">
            <w:pPr>
              <w:pStyle w:val="11"/>
              <w:spacing w:line="235" w:lineRule="exact"/>
              <w:jc w:val="center"/>
              <w:rPr>
                <w:rFonts w:hint="eastAsia" w:ascii="宋体" w:hAnsi="宋体" w:eastAsia="宋体" w:cs="宋体"/>
                <w:sz w:val="18"/>
                <w:szCs w:val="18"/>
                <w:lang w:val="en-US" w:eastAsia="zh-CN"/>
              </w:rPr>
            </w:pPr>
          </w:p>
          <w:p w14:paraId="209C4576">
            <w:pPr>
              <w:pStyle w:val="11"/>
              <w:spacing w:line="235"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9.5</w:t>
            </w:r>
          </w:p>
        </w:tc>
        <w:tc>
          <w:tcPr>
            <w:tcW w:w="1236" w:type="dxa"/>
            <w:noWrap w:val="0"/>
            <w:vAlign w:val="top"/>
          </w:tcPr>
          <w:p w14:paraId="5FA50A0B">
            <w:pPr>
              <w:pStyle w:val="11"/>
              <w:spacing w:line="235" w:lineRule="exact"/>
              <w:jc w:val="center"/>
              <w:rPr>
                <w:rFonts w:hint="eastAsia" w:ascii="宋体" w:hAnsi="宋体" w:eastAsia="宋体" w:cs="宋体"/>
                <w:sz w:val="18"/>
                <w:szCs w:val="18"/>
              </w:rPr>
            </w:pPr>
          </w:p>
        </w:tc>
      </w:tr>
      <w:tr w14:paraId="13F42C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104" w:type="dxa"/>
            <w:vMerge w:val="continue"/>
            <w:tcBorders>
              <w:top w:val="nil"/>
              <w:bottom w:val="nil"/>
            </w:tcBorders>
            <w:noWrap w:val="0"/>
            <w:textDirection w:val="tbRlV"/>
            <w:vAlign w:val="top"/>
          </w:tcPr>
          <w:p w14:paraId="6285A161">
            <w:pPr>
              <w:pStyle w:val="11"/>
              <w:rPr>
                <w:rFonts w:hint="eastAsia" w:ascii="宋体" w:hAnsi="宋体" w:eastAsia="宋体" w:cs="宋体"/>
                <w:sz w:val="18"/>
                <w:szCs w:val="18"/>
              </w:rPr>
            </w:pPr>
          </w:p>
        </w:tc>
        <w:tc>
          <w:tcPr>
            <w:tcW w:w="1104" w:type="dxa"/>
            <w:vMerge w:val="continue"/>
            <w:tcBorders>
              <w:top w:val="nil"/>
              <w:bottom w:val="nil"/>
              <w:right w:val="single" w:color="auto" w:sz="4" w:space="0"/>
            </w:tcBorders>
            <w:noWrap w:val="0"/>
            <w:vAlign w:val="top"/>
          </w:tcPr>
          <w:p w14:paraId="506C5AAA">
            <w:pPr>
              <w:pStyle w:val="11"/>
              <w:rPr>
                <w:rFonts w:hint="eastAsia" w:ascii="宋体" w:hAnsi="宋体" w:eastAsia="宋体" w:cs="宋体"/>
                <w:sz w:val="18"/>
                <w:szCs w:val="18"/>
              </w:rPr>
            </w:pPr>
          </w:p>
        </w:tc>
        <w:tc>
          <w:tcPr>
            <w:tcW w:w="984" w:type="dxa"/>
            <w:tcBorders>
              <w:top w:val="single" w:color="auto" w:sz="4" w:space="0"/>
              <w:left w:val="single" w:color="auto" w:sz="4" w:space="0"/>
              <w:bottom w:val="single" w:color="auto" w:sz="4" w:space="0"/>
            </w:tcBorders>
            <w:noWrap w:val="0"/>
            <w:vAlign w:val="top"/>
          </w:tcPr>
          <w:p w14:paraId="6C4C5305">
            <w:pPr>
              <w:spacing w:before="154" w:line="233" w:lineRule="auto"/>
              <w:ind w:left="234"/>
              <w:rPr>
                <w:rFonts w:hint="eastAsia" w:ascii="宋体" w:hAnsi="宋体" w:eastAsia="宋体" w:cs="宋体"/>
                <w:sz w:val="18"/>
                <w:szCs w:val="18"/>
              </w:rPr>
            </w:pPr>
            <w:r>
              <w:rPr>
                <w:rFonts w:hint="eastAsia" w:ascii="宋体" w:hAnsi="宋体" w:eastAsia="宋体" w:cs="宋体"/>
                <w:spacing w:val="3"/>
                <w:sz w:val="18"/>
                <w:szCs w:val="18"/>
              </w:rPr>
              <w:t>生态效</w:t>
            </w:r>
          </w:p>
          <w:p w14:paraId="62D88318">
            <w:pPr>
              <w:spacing w:line="225" w:lineRule="auto"/>
              <w:ind w:left="232"/>
              <w:rPr>
                <w:rFonts w:hint="eastAsia" w:ascii="宋体" w:hAnsi="宋体" w:eastAsia="宋体" w:cs="宋体"/>
                <w:sz w:val="18"/>
                <w:szCs w:val="18"/>
              </w:rPr>
            </w:pPr>
            <w:r>
              <w:rPr>
                <w:rFonts w:hint="eastAsia" w:ascii="宋体" w:hAnsi="宋体" w:eastAsia="宋体" w:cs="宋体"/>
                <w:spacing w:val="3"/>
                <w:sz w:val="18"/>
                <w:szCs w:val="18"/>
              </w:rPr>
              <w:t>益指标</w:t>
            </w:r>
          </w:p>
        </w:tc>
        <w:tc>
          <w:tcPr>
            <w:tcW w:w="1332" w:type="dxa"/>
            <w:tcBorders>
              <w:top w:val="single" w:color="auto" w:sz="4" w:space="0"/>
              <w:bottom w:val="single" w:color="auto" w:sz="4" w:space="0"/>
              <w:right w:val="single" w:color="auto" w:sz="4" w:space="0"/>
            </w:tcBorders>
            <w:noWrap w:val="0"/>
            <w:vAlign w:val="top"/>
          </w:tcPr>
          <w:p w14:paraId="3FA283A2">
            <w:pPr>
              <w:pStyle w:val="11"/>
              <w:spacing w:line="235" w:lineRule="exact"/>
              <w:rPr>
                <w:rFonts w:hint="default"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开展环境保护教育，提升教职工及学生生态环保意识</w:t>
            </w:r>
          </w:p>
        </w:tc>
        <w:tc>
          <w:tcPr>
            <w:tcW w:w="1584" w:type="dxa"/>
            <w:tcBorders>
              <w:left w:val="single" w:color="auto" w:sz="4" w:space="0"/>
            </w:tcBorders>
            <w:noWrap w:val="0"/>
            <w:vAlign w:val="top"/>
          </w:tcPr>
          <w:p w14:paraId="7D2E80A1">
            <w:pPr>
              <w:pStyle w:val="11"/>
              <w:spacing w:line="235" w:lineRule="exact"/>
              <w:jc w:val="center"/>
              <w:rPr>
                <w:rFonts w:hint="eastAsia" w:ascii="宋体" w:hAnsi="宋体" w:eastAsia="宋体" w:cs="宋体"/>
                <w:sz w:val="18"/>
                <w:szCs w:val="18"/>
                <w:lang w:val="en-US" w:eastAsia="zh-CN"/>
              </w:rPr>
            </w:pPr>
          </w:p>
          <w:p w14:paraId="644F3A1A">
            <w:pPr>
              <w:pStyle w:val="11"/>
              <w:spacing w:line="235"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有所提升</w:t>
            </w:r>
          </w:p>
        </w:tc>
        <w:tc>
          <w:tcPr>
            <w:tcW w:w="1164" w:type="dxa"/>
            <w:noWrap w:val="0"/>
            <w:vAlign w:val="top"/>
          </w:tcPr>
          <w:p w14:paraId="348B2178">
            <w:pPr>
              <w:pStyle w:val="11"/>
              <w:spacing w:line="235" w:lineRule="exact"/>
              <w:jc w:val="center"/>
              <w:rPr>
                <w:rFonts w:hint="eastAsia" w:ascii="宋体" w:hAnsi="宋体" w:eastAsia="宋体" w:cs="宋体"/>
                <w:sz w:val="18"/>
                <w:szCs w:val="18"/>
                <w:lang w:val="en-US" w:eastAsia="zh-CN"/>
              </w:rPr>
            </w:pPr>
          </w:p>
          <w:p w14:paraId="0EB4E24A">
            <w:pPr>
              <w:pStyle w:val="11"/>
              <w:spacing w:line="235"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有所提升</w:t>
            </w:r>
          </w:p>
        </w:tc>
        <w:tc>
          <w:tcPr>
            <w:tcW w:w="576" w:type="dxa"/>
            <w:noWrap w:val="0"/>
            <w:vAlign w:val="top"/>
          </w:tcPr>
          <w:p w14:paraId="7448B842">
            <w:pPr>
              <w:pStyle w:val="11"/>
              <w:spacing w:line="235" w:lineRule="exact"/>
              <w:jc w:val="center"/>
              <w:rPr>
                <w:rFonts w:hint="eastAsia" w:ascii="宋体" w:hAnsi="宋体" w:eastAsia="宋体" w:cs="宋体"/>
                <w:sz w:val="18"/>
                <w:szCs w:val="18"/>
                <w:lang w:val="en-US" w:eastAsia="zh-CN"/>
              </w:rPr>
            </w:pPr>
          </w:p>
          <w:p w14:paraId="328C804E">
            <w:pPr>
              <w:pStyle w:val="11"/>
              <w:spacing w:line="235"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10</w:t>
            </w:r>
          </w:p>
        </w:tc>
        <w:tc>
          <w:tcPr>
            <w:tcW w:w="960" w:type="dxa"/>
            <w:noWrap w:val="0"/>
            <w:vAlign w:val="top"/>
          </w:tcPr>
          <w:p w14:paraId="632A8EA0">
            <w:pPr>
              <w:pStyle w:val="11"/>
              <w:spacing w:line="235" w:lineRule="exact"/>
              <w:jc w:val="center"/>
              <w:rPr>
                <w:rFonts w:hint="eastAsia" w:ascii="宋体" w:hAnsi="宋体" w:eastAsia="宋体" w:cs="宋体"/>
                <w:sz w:val="18"/>
                <w:szCs w:val="18"/>
                <w:lang w:val="en-US" w:eastAsia="zh-CN"/>
              </w:rPr>
            </w:pPr>
          </w:p>
          <w:p w14:paraId="7220AD7F">
            <w:pPr>
              <w:pStyle w:val="11"/>
              <w:spacing w:line="235"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9.8</w:t>
            </w:r>
          </w:p>
        </w:tc>
        <w:tc>
          <w:tcPr>
            <w:tcW w:w="1236" w:type="dxa"/>
            <w:noWrap w:val="0"/>
            <w:vAlign w:val="top"/>
          </w:tcPr>
          <w:p w14:paraId="0CFFB1A8">
            <w:pPr>
              <w:pStyle w:val="11"/>
              <w:spacing w:line="235" w:lineRule="exact"/>
              <w:jc w:val="center"/>
              <w:rPr>
                <w:rFonts w:hint="eastAsia" w:ascii="宋体" w:hAnsi="宋体" w:eastAsia="宋体" w:cs="宋体"/>
                <w:sz w:val="18"/>
                <w:szCs w:val="18"/>
              </w:rPr>
            </w:pPr>
          </w:p>
        </w:tc>
      </w:tr>
      <w:tr w14:paraId="53F288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1104" w:type="dxa"/>
            <w:vMerge w:val="continue"/>
            <w:tcBorders>
              <w:top w:val="nil"/>
              <w:bottom w:val="nil"/>
            </w:tcBorders>
            <w:noWrap w:val="0"/>
            <w:textDirection w:val="tbRlV"/>
            <w:vAlign w:val="top"/>
          </w:tcPr>
          <w:p w14:paraId="5DEB14FE">
            <w:pPr>
              <w:pStyle w:val="11"/>
              <w:rPr>
                <w:rFonts w:hint="eastAsia" w:ascii="宋体" w:hAnsi="宋体" w:eastAsia="宋体" w:cs="宋体"/>
                <w:sz w:val="18"/>
                <w:szCs w:val="18"/>
              </w:rPr>
            </w:pPr>
          </w:p>
        </w:tc>
        <w:tc>
          <w:tcPr>
            <w:tcW w:w="1104" w:type="dxa"/>
            <w:vMerge w:val="continue"/>
            <w:tcBorders>
              <w:top w:val="nil"/>
              <w:bottom w:val="single" w:color="auto" w:sz="4" w:space="0"/>
              <w:right w:val="single" w:color="auto" w:sz="4" w:space="0"/>
            </w:tcBorders>
            <w:noWrap w:val="0"/>
            <w:vAlign w:val="top"/>
          </w:tcPr>
          <w:p w14:paraId="1601E368">
            <w:pPr>
              <w:pStyle w:val="11"/>
              <w:rPr>
                <w:rFonts w:hint="eastAsia" w:ascii="宋体" w:hAnsi="宋体" w:eastAsia="宋体" w:cs="宋体"/>
                <w:sz w:val="18"/>
                <w:szCs w:val="18"/>
              </w:rPr>
            </w:pPr>
          </w:p>
        </w:tc>
        <w:tc>
          <w:tcPr>
            <w:tcW w:w="984" w:type="dxa"/>
            <w:tcBorders>
              <w:top w:val="single" w:color="auto" w:sz="4" w:space="0"/>
              <w:left w:val="single" w:color="auto" w:sz="4" w:space="0"/>
              <w:bottom w:val="single" w:color="auto" w:sz="4" w:space="0"/>
            </w:tcBorders>
            <w:noWrap w:val="0"/>
            <w:vAlign w:val="top"/>
          </w:tcPr>
          <w:p w14:paraId="2EC253D1">
            <w:pPr>
              <w:spacing w:before="207" w:line="230" w:lineRule="auto"/>
              <w:ind w:right="116"/>
              <w:rPr>
                <w:rFonts w:hint="eastAsia" w:ascii="宋体" w:hAnsi="宋体" w:eastAsia="宋体" w:cs="宋体"/>
                <w:sz w:val="18"/>
                <w:szCs w:val="18"/>
                <w:lang w:eastAsia="zh-CN"/>
              </w:rPr>
            </w:pPr>
            <w:r>
              <w:rPr>
                <w:rFonts w:hint="eastAsia" w:ascii="宋体" w:hAnsi="宋体" w:cs="宋体"/>
                <w:sz w:val="18"/>
                <w:szCs w:val="18"/>
                <w:lang w:eastAsia="zh-CN"/>
              </w:rPr>
              <w:t>可持续影响指标</w:t>
            </w:r>
          </w:p>
        </w:tc>
        <w:tc>
          <w:tcPr>
            <w:tcW w:w="1332" w:type="dxa"/>
            <w:tcBorders>
              <w:top w:val="single" w:color="auto" w:sz="4" w:space="0"/>
              <w:bottom w:val="single" w:color="auto" w:sz="4" w:space="0"/>
              <w:right w:val="single" w:color="auto" w:sz="4" w:space="0"/>
            </w:tcBorders>
            <w:noWrap w:val="0"/>
            <w:vAlign w:val="top"/>
          </w:tcPr>
          <w:p w14:paraId="498A8EF8">
            <w:pPr>
              <w:pStyle w:val="11"/>
              <w:spacing w:line="235" w:lineRule="exact"/>
              <w:rPr>
                <w:rFonts w:hint="eastAsia" w:ascii="宋体" w:hAnsi="宋体" w:eastAsia="宋体" w:cs="宋体"/>
                <w:i w:val="0"/>
                <w:iCs w:val="0"/>
                <w:color w:val="000000"/>
                <w:kern w:val="0"/>
                <w:sz w:val="18"/>
                <w:szCs w:val="18"/>
                <w:u w:val="none"/>
                <w:lang w:val="en-US" w:eastAsia="zh-CN" w:bidi="ar"/>
              </w:rPr>
            </w:pPr>
          </w:p>
          <w:p w14:paraId="27C7AE02">
            <w:pPr>
              <w:pStyle w:val="11"/>
              <w:spacing w:line="235" w:lineRule="exact"/>
              <w:rPr>
                <w:rFonts w:hint="default"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教育教学水平提升</w:t>
            </w:r>
          </w:p>
        </w:tc>
        <w:tc>
          <w:tcPr>
            <w:tcW w:w="1584" w:type="dxa"/>
            <w:tcBorders>
              <w:left w:val="single" w:color="auto" w:sz="4" w:space="0"/>
            </w:tcBorders>
            <w:noWrap w:val="0"/>
            <w:vAlign w:val="center"/>
          </w:tcPr>
          <w:p w14:paraId="0D01219F">
            <w:pPr>
              <w:keepNext w:val="0"/>
              <w:keepLines w:val="0"/>
              <w:widowControl/>
              <w:suppressLineNumbers w:val="0"/>
              <w:jc w:val="center"/>
              <w:textAlignment w:val="center"/>
              <w:rPr>
                <w:rFonts w:hint="default"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有所改善</w:t>
            </w:r>
          </w:p>
        </w:tc>
        <w:tc>
          <w:tcPr>
            <w:tcW w:w="1164" w:type="dxa"/>
            <w:noWrap w:val="0"/>
            <w:vAlign w:val="center"/>
          </w:tcPr>
          <w:p w14:paraId="3DD9F3E5">
            <w:pPr>
              <w:keepNext w:val="0"/>
              <w:keepLines w:val="0"/>
              <w:widowControl/>
              <w:suppressLineNumbers w:val="0"/>
              <w:jc w:val="center"/>
              <w:textAlignment w:val="center"/>
              <w:rPr>
                <w:rFonts w:hint="default"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有所改善</w:t>
            </w:r>
          </w:p>
        </w:tc>
        <w:tc>
          <w:tcPr>
            <w:tcW w:w="576" w:type="dxa"/>
            <w:noWrap w:val="0"/>
            <w:vAlign w:val="center"/>
          </w:tcPr>
          <w:p w14:paraId="0E908E4D">
            <w:pPr>
              <w:keepNext w:val="0"/>
              <w:keepLines w:val="0"/>
              <w:widowControl/>
              <w:suppressLineNumbers w:val="0"/>
              <w:jc w:val="center"/>
              <w:textAlignment w:val="center"/>
              <w:rPr>
                <w:rFonts w:hint="default"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10</w:t>
            </w:r>
          </w:p>
        </w:tc>
        <w:tc>
          <w:tcPr>
            <w:tcW w:w="960" w:type="dxa"/>
            <w:noWrap w:val="0"/>
            <w:vAlign w:val="center"/>
          </w:tcPr>
          <w:p w14:paraId="5BF2A7E0">
            <w:pPr>
              <w:keepNext w:val="0"/>
              <w:keepLines w:val="0"/>
              <w:widowControl/>
              <w:suppressLineNumbers w:val="0"/>
              <w:jc w:val="center"/>
              <w:textAlignment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9.5</w:t>
            </w:r>
          </w:p>
        </w:tc>
        <w:tc>
          <w:tcPr>
            <w:tcW w:w="1236" w:type="dxa"/>
            <w:noWrap w:val="0"/>
            <w:vAlign w:val="top"/>
          </w:tcPr>
          <w:p w14:paraId="7E4B9B7D">
            <w:pPr>
              <w:pStyle w:val="11"/>
              <w:jc w:val="center"/>
              <w:rPr>
                <w:rFonts w:hint="eastAsia" w:ascii="宋体" w:hAnsi="宋体" w:eastAsia="宋体" w:cs="宋体"/>
                <w:sz w:val="18"/>
                <w:szCs w:val="18"/>
              </w:rPr>
            </w:pPr>
          </w:p>
        </w:tc>
      </w:tr>
      <w:tr w14:paraId="0E9CFD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1104" w:type="dxa"/>
            <w:vMerge w:val="continue"/>
            <w:tcBorders>
              <w:top w:val="nil"/>
              <w:bottom w:val="nil"/>
              <w:right w:val="single" w:color="auto" w:sz="4" w:space="0"/>
            </w:tcBorders>
            <w:noWrap w:val="0"/>
            <w:textDirection w:val="tbRlV"/>
            <w:vAlign w:val="top"/>
          </w:tcPr>
          <w:p w14:paraId="74CC39EA">
            <w:pPr>
              <w:pStyle w:val="11"/>
              <w:rPr>
                <w:rFonts w:hint="eastAsia" w:ascii="宋体" w:hAnsi="宋体" w:eastAsia="宋体" w:cs="宋体"/>
                <w:sz w:val="18"/>
                <w:szCs w:val="18"/>
              </w:rPr>
            </w:pPr>
          </w:p>
        </w:tc>
        <w:tc>
          <w:tcPr>
            <w:tcW w:w="1104" w:type="dxa"/>
            <w:vMerge w:val="restart"/>
            <w:tcBorders>
              <w:top w:val="single" w:color="auto" w:sz="4" w:space="0"/>
              <w:left w:val="single" w:color="auto" w:sz="4" w:space="0"/>
              <w:bottom w:val="single" w:color="auto" w:sz="4" w:space="0"/>
            </w:tcBorders>
            <w:noWrap w:val="0"/>
            <w:vAlign w:val="top"/>
          </w:tcPr>
          <w:p w14:paraId="2A12BAFE">
            <w:pPr>
              <w:spacing w:before="110" w:line="226" w:lineRule="auto"/>
              <w:ind w:left="251"/>
              <w:rPr>
                <w:rFonts w:hint="eastAsia" w:ascii="宋体" w:hAnsi="宋体" w:eastAsia="宋体" w:cs="宋体"/>
                <w:sz w:val="18"/>
                <w:szCs w:val="18"/>
              </w:rPr>
            </w:pPr>
            <w:r>
              <w:rPr>
                <w:rFonts w:hint="eastAsia" w:ascii="宋体" w:hAnsi="宋体" w:eastAsia="宋体" w:cs="宋体"/>
                <w:spacing w:val="4"/>
                <w:sz w:val="18"/>
                <w:szCs w:val="18"/>
              </w:rPr>
              <w:t>满意度</w:t>
            </w:r>
          </w:p>
          <w:p w14:paraId="32BC0944">
            <w:pPr>
              <w:spacing w:before="7" w:line="226" w:lineRule="auto"/>
              <w:ind w:left="345"/>
              <w:rPr>
                <w:rFonts w:hint="eastAsia" w:ascii="宋体" w:hAnsi="宋体" w:eastAsia="宋体" w:cs="宋体"/>
                <w:sz w:val="18"/>
                <w:szCs w:val="18"/>
              </w:rPr>
            </w:pPr>
            <w:r>
              <w:rPr>
                <w:rFonts w:hint="eastAsia" w:ascii="宋体" w:hAnsi="宋体" w:eastAsia="宋体" w:cs="宋体"/>
                <w:spacing w:val="3"/>
                <w:sz w:val="18"/>
                <w:szCs w:val="18"/>
              </w:rPr>
              <w:t>指标</w:t>
            </w:r>
          </w:p>
          <w:p w14:paraId="0282DCD4">
            <w:pPr>
              <w:spacing w:before="7" w:line="227" w:lineRule="auto"/>
              <w:ind w:left="114"/>
              <w:rPr>
                <w:rFonts w:hint="eastAsia" w:ascii="宋体" w:hAnsi="宋体" w:eastAsia="宋体" w:cs="宋体"/>
                <w:sz w:val="18"/>
                <w:szCs w:val="18"/>
              </w:rPr>
            </w:pPr>
            <w:r>
              <w:rPr>
                <w:rFonts w:hint="eastAsia" w:ascii="宋体" w:hAnsi="宋体" w:eastAsia="宋体" w:cs="宋体"/>
                <w:spacing w:val="3"/>
                <w:sz w:val="18"/>
                <w:szCs w:val="18"/>
              </w:rPr>
              <w:t>（10</w:t>
            </w:r>
            <w:r>
              <w:rPr>
                <w:rFonts w:hint="eastAsia" w:ascii="宋体" w:hAnsi="宋体" w:eastAsia="宋体" w:cs="宋体"/>
                <w:spacing w:val="16"/>
                <w:w w:val="101"/>
                <w:sz w:val="18"/>
                <w:szCs w:val="18"/>
              </w:rPr>
              <w:t xml:space="preserve"> </w:t>
            </w:r>
            <w:r>
              <w:rPr>
                <w:rFonts w:hint="eastAsia" w:ascii="宋体" w:hAnsi="宋体" w:eastAsia="宋体" w:cs="宋体"/>
                <w:spacing w:val="3"/>
                <w:sz w:val="18"/>
                <w:szCs w:val="18"/>
              </w:rPr>
              <w:t>分）</w:t>
            </w:r>
          </w:p>
        </w:tc>
        <w:tc>
          <w:tcPr>
            <w:tcW w:w="984" w:type="dxa"/>
            <w:vMerge w:val="restart"/>
            <w:tcBorders>
              <w:top w:val="single" w:color="auto" w:sz="4" w:space="0"/>
              <w:bottom w:val="single" w:color="auto" w:sz="4" w:space="0"/>
              <w:right w:val="single" w:color="auto" w:sz="4" w:space="0"/>
            </w:tcBorders>
            <w:noWrap w:val="0"/>
            <w:vAlign w:val="top"/>
          </w:tcPr>
          <w:p w14:paraId="075E35A2">
            <w:pPr>
              <w:spacing w:before="110" w:line="226" w:lineRule="auto"/>
              <w:ind w:left="123"/>
              <w:rPr>
                <w:rFonts w:hint="eastAsia" w:ascii="宋体" w:hAnsi="宋体" w:eastAsia="宋体" w:cs="宋体"/>
                <w:sz w:val="18"/>
                <w:szCs w:val="18"/>
              </w:rPr>
            </w:pPr>
            <w:r>
              <w:rPr>
                <w:rFonts w:hint="eastAsia" w:ascii="宋体" w:hAnsi="宋体" w:eastAsia="宋体" w:cs="宋体"/>
                <w:spacing w:val="7"/>
                <w:sz w:val="18"/>
                <w:szCs w:val="18"/>
              </w:rPr>
              <w:t>服务对象</w:t>
            </w:r>
          </w:p>
          <w:p w14:paraId="31BB4C20">
            <w:pPr>
              <w:spacing w:before="7" w:line="226" w:lineRule="auto"/>
              <w:ind w:left="129"/>
              <w:rPr>
                <w:rFonts w:hint="eastAsia" w:ascii="宋体" w:hAnsi="宋体" w:eastAsia="宋体" w:cs="宋体"/>
                <w:sz w:val="18"/>
                <w:szCs w:val="18"/>
              </w:rPr>
            </w:pPr>
            <w:r>
              <w:rPr>
                <w:rFonts w:hint="eastAsia" w:ascii="宋体" w:hAnsi="宋体" w:eastAsia="宋体" w:cs="宋体"/>
                <w:spacing w:val="5"/>
                <w:sz w:val="18"/>
                <w:szCs w:val="18"/>
              </w:rPr>
              <w:t>满意度指</w:t>
            </w:r>
          </w:p>
          <w:p w14:paraId="287B1F57">
            <w:pPr>
              <w:spacing w:before="7" w:line="226" w:lineRule="auto"/>
              <w:ind w:left="419"/>
              <w:rPr>
                <w:rFonts w:hint="eastAsia" w:ascii="宋体" w:hAnsi="宋体" w:eastAsia="宋体" w:cs="宋体"/>
                <w:sz w:val="18"/>
                <w:szCs w:val="18"/>
              </w:rPr>
            </w:pPr>
            <w:r>
              <w:rPr>
                <w:rFonts w:hint="eastAsia" w:ascii="宋体" w:hAnsi="宋体" w:eastAsia="宋体" w:cs="宋体"/>
                <w:spacing w:val="2"/>
                <w:sz w:val="18"/>
                <w:szCs w:val="18"/>
              </w:rPr>
              <w:t>标</w:t>
            </w:r>
          </w:p>
        </w:tc>
        <w:tc>
          <w:tcPr>
            <w:tcW w:w="1332" w:type="dxa"/>
            <w:tcBorders>
              <w:top w:val="single" w:color="auto" w:sz="4" w:space="0"/>
              <w:left w:val="single" w:color="auto" w:sz="4" w:space="0"/>
            </w:tcBorders>
            <w:noWrap w:val="0"/>
            <w:vAlign w:val="top"/>
          </w:tcPr>
          <w:p w14:paraId="53E06374">
            <w:pPr>
              <w:pStyle w:val="11"/>
              <w:spacing w:line="235" w:lineRule="exact"/>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学生满意度</w:t>
            </w:r>
          </w:p>
        </w:tc>
        <w:tc>
          <w:tcPr>
            <w:tcW w:w="1584" w:type="dxa"/>
            <w:noWrap w:val="0"/>
            <w:vAlign w:val="top"/>
          </w:tcPr>
          <w:p w14:paraId="14C2A648">
            <w:pPr>
              <w:pStyle w:val="11"/>
              <w:spacing w:line="235"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≧95%</w:t>
            </w:r>
          </w:p>
        </w:tc>
        <w:tc>
          <w:tcPr>
            <w:tcW w:w="1164" w:type="dxa"/>
            <w:noWrap w:val="0"/>
            <w:vAlign w:val="top"/>
          </w:tcPr>
          <w:p w14:paraId="730A41A3">
            <w:pPr>
              <w:pStyle w:val="11"/>
              <w:spacing w:line="235"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96%</w:t>
            </w:r>
          </w:p>
        </w:tc>
        <w:tc>
          <w:tcPr>
            <w:tcW w:w="576" w:type="dxa"/>
            <w:noWrap w:val="0"/>
            <w:vAlign w:val="top"/>
          </w:tcPr>
          <w:p w14:paraId="35744124">
            <w:pPr>
              <w:pStyle w:val="11"/>
              <w:spacing w:line="235"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3</w:t>
            </w:r>
          </w:p>
        </w:tc>
        <w:tc>
          <w:tcPr>
            <w:tcW w:w="960" w:type="dxa"/>
            <w:noWrap w:val="0"/>
            <w:vAlign w:val="top"/>
          </w:tcPr>
          <w:p w14:paraId="3A97FA7D">
            <w:pPr>
              <w:pStyle w:val="11"/>
              <w:spacing w:line="235"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3</w:t>
            </w:r>
          </w:p>
        </w:tc>
        <w:tc>
          <w:tcPr>
            <w:tcW w:w="1236" w:type="dxa"/>
            <w:noWrap w:val="0"/>
            <w:vAlign w:val="top"/>
          </w:tcPr>
          <w:p w14:paraId="52FC0F08">
            <w:pPr>
              <w:pStyle w:val="11"/>
              <w:jc w:val="center"/>
              <w:rPr>
                <w:rFonts w:hint="eastAsia" w:ascii="宋体" w:hAnsi="宋体" w:eastAsia="宋体" w:cs="宋体"/>
                <w:sz w:val="18"/>
                <w:szCs w:val="18"/>
              </w:rPr>
            </w:pPr>
          </w:p>
        </w:tc>
      </w:tr>
      <w:tr w14:paraId="3396AD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1104" w:type="dxa"/>
            <w:vMerge w:val="continue"/>
            <w:tcBorders>
              <w:top w:val="nil"/>
              <w:bottom w:val="nil"/>
              <w:right w:val="single" w:color="auto" w:sz="4" w:space="0"/>
            </w:tcBorders>
            <w:noWrap w:val="0"/>
            <w:textDirection w:val="tbRlV"/>
            <w:vAlign w:val="top"/>
          </w:tcPr>
          <w:p w14:paraId="0A99E3A0">
            <w:pPr>
              <w:pStyle w:val="11"/>
              <w:rPr>
                <w:rFonts w:hint="eastAsia" w:ascii="宋体" w:hAnsi="宋体" w:eastAsia="宋体" w:cs="宋体"/>
                <w:sz w:val="18"/>
                <w:szCs w:val="18"/>
              </w:rPr>
            </w:pPr>
          </w:p>
        </w:tc>
        <w:tc>
          <w:tcPr>
            <w:tcW w:w="1104" w:type="dxa"/>
            <w:vMerge w:val="continue"/>
            <w:tcBorders>
              <w:top w:val="single" w:color="auto" w:sz="4" w:space="0"/>
              <w:left w:val="single" w:color="auto" w:sz="4" w:space="0"/>
              <w:bottom w:val="single" w:color="auto" w:sz="4" w:space="0"/>
            </w:tcBorders>
            <w:noWrap w:val="0"/>
            <w:vAlign w:val="top"/>
          </w:tcPr>
          <w:p w14:paraId="02BE4931">
            <w:pPr>
              <w:pStyle w:val="11"/>
              <w:rPr>
                <w:rFonts w:hint="eastAsia" w:ascii="宋体" w:hAnsi="宋体" w:eastAsia="宋体" w:cs="宋体"/>
                <w:sz w:val="18"/>
                <w:szCs w:val="18"/>
              </w:rPr>
            </w:pPr>
          </w:p>
        </w:tc>
        <w:tc>
          <w:tcPr>
            <w:tcW w:w="984" w:type="dxa"/>
            <w:vMerge w:val="continue"/>
            <w:tcBorders>
              <w:top w:val="single" w:color="auto" w:sz="4" w:space="0"/>
              <w:bottom w:val="single" w:color="auto" w:sz="4" w:space="0"/>
              <w:right w:val="single" w:color="auto" w:sz="4" w:space="0"/>
            </w:tcBorders>
            <w:noWrap w:val="0"/>
            <w:vAlign w:val="top"/>
          </w:tcPr>
          <w:p w14:paraId="7A4E2A1C">
            <w:pPr>
              <w:pStyle w:val="11"/>
              <w:rPr>
                <w:rFonts w:hint="eastAsia" w:ascii="宋体" w:hAnsi="宋体" w:eastAsia="宋体" w:cs="宋体"/>
                <w:sz w:val="18"/>
                <w:szCs w:val="18"/>
              </w:rPr>
            </w:pPr>
          </w:p>
        </w:tc>
        <w:tc>
          <w:tcPr>
            <w:tcW w:w="1332" w:type="dxa"/>
            <w:tcBorders>
              <w:left w:val="single" w:color="auto" w:sz="4" w:space="0"/>
            </w:tcBorders>
            <w:noWrap w:val="0"/>
            <w:vAlign w:val="top"/>
          </w:tcPr>
          <w:p w14:paraId="5D7AC8A5">
            <w:pPr>
              <w:pStyle w:val="11"/>
              <w:spacing w:line="235" w:lineRule="exact"/>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家长满意度</w:t>
            </w:r>
          </w:p>
        </w:tc>
        <w:tc>
          <w:tcPr>
            <w:tcW w:w="1584" w:type="dxa"/>
            <w:noWrap w:val="0"/>
            <w:vAlign w:val="top"/>
          </w:tcPr>
          <w:p w14:paraId="22B70D27">
            <w:pPr>
              <w:pStyle w:val="11"/>
              <w:spacing w:line="235"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≧95%</w:t>
            </w:r>
          </w:p>
        </w:tc>
        <w:tc>
          <w:tcPr>
            <w:tcW w:w="1164" w:type="dxa"/>
            <w:noWrap w:val="0"/>
            <w:vAlign w:val="top"/>
          </w:tcPr>
          <w:p w14:paraId="258E6F5D">
            <w:pPr>
              <w:pStyle w:val="11"/>
              <w:spacing w:line="235"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96%</w:t>
            </w:r>
          </w:p>
        </w:tc>
        <w:tc>
          <w:tcPr>
            <w:tcW w:w="576" w:type="dxa"/>
            <w:noWrap w:val="0"/>
            <w:vAlign w:val="top"/>
          </w:tcPr>
          <w:p w14:paraId="586947B7">
            <w:pPr>
              <w:pStyle w:val="11"/>
              <w:spacing w:line="235"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3</w:t>
            </w:r>
          </w:p>
        </w:tc>
        <w:tc>
          <w:tcPr>
            <w:tcW w:w="960" w:type="dxa"/>
            <w:noWrap w:val="0"/>
            <w:vAlign w:val="top"/>
          </w:tcPr>
          <w:p w14:paraId="3ACFC4B1">
            <w:pPr>
              <w:pStyle w:val="11"/>
              <w:spacing w:line="235"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3</w:t>
            </w:r>
          </w:p>
        </w:tc>
        <w:tc>
          <w:tcPr>
            <w:tcW w:w="1236" w:type="dxa"/>
            <w:noWrap w:val="0"/>
            <w:vAlign w:val="top"/>
          </w:tcPr>
          <w:p w14:paraId="79CD9A06">
            <w:pPr>
              <w:pStyle w:val="11"/>
              <w:jc w:val="center"/>
              <w:rPr>
                <w:rFonts w:hint="eastAsia" w:ascii="宋体" w:hAnsi="宋体" w:eastAsia="宋体" w:cs="宋体"/>
                <w:sz w:val="18"/>
                <w:szCs w:val="18"/>
              </w:rPr>
            </w:pPr>
          </w:p>
        </w:tc>
      </w:tr>
      <w:tr w14:paraId="790425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1104" w:type="dxa"/>
            <w:vMerge w:val="continue"/>
            <w:tcBorders>
              <w:top w:val="nil"/>
              <w:right w:val="single" w:color="auto" w:sz="4" w:space="0"/>
            </w:tcBorders>
            <w:noWrap w:val="0"/>
            <w:textDirection w:val="tbRlV"/>
            <w:vAlign w:val="top"/>
          </w:tcPr>
          <w:p w14:paraId="2733BEEE">
            <w:pPr>
              <w:pStyle w:val="11"/>
              <w:rPr>
                <w:rFonts w:hint="eastAsia" w:ascii="宋体" w:hAnsi="宋体" w:eastAsia="宋体" w:cs="宋体"/>
                <w:sz w:val="18"/>
                <w:szCs w:val="18"/>
              </w:rPr>
            </w:pPr>
          </w:p>
        </w:tc>
        <w:tc>
          <w:tcPr>
            <w:tcW w:w="1104" w:type="dxa"/>
            <w:vMerge w:val="continue"/>
            <w:tcBorders>
              <w:top w:val="single" w:color="auto" w:sz="4" w:space="0"/>
              <w:left w:val="single" w:color="auto" w:sz="4" w:space="0"/>
              <w:bottom w:val="single" w:color="auto" w:sz="4" w:space="0"/>
            </w:tcBorders>
            <w:noWrap w:val="0"/>
            <w:vAlign w:val="top"/>
          </w:tcPr>
          <w:p w14:paraId="07D47FEC">
            <w:pPr>
              <w:pStyle w:val="11"/>
              <w:rPr>
                <w:rFonts w:hint="eastAsia" w:ascii="宋体" w:hAnsi="宋体" w:eastAsia="宋体" w:cs="宋体"/>
                <w:sz w:val="18"/>
                <w:szCs w:val="18"/>
              </w:rPr>
            </w:pPr>
          </w:p>
        </w:tc>
        <w:tc>
          <w:tcPr>
            <w:tcW w:w="984" w:type="dxa"/>
            <w:vMerge w:val="continue"/>
            <w:tcBorders>
              <w:top w:val="single" w:color="auto" w:sz="4" w:space="0"/>
              <w:bottom w:val="single" w:color="auto" w:sz="4" w:space="0"/>
              <w:right w:val="single" w:color="auto" w:sz="4" w:space="0"/>
            </w:tcBorders>
            <w:noWrap w:val="0"/>
            <w:vAlign w:val="top"/>
          </w:tcPr>
          <w:p w14:paraId="1802F8E0">
            <w:pPr>
              <w:pStyle w:val="11"/>
              <w:rPr>
                <w:rFonts w:hint="eastAsia" w:ascii="宋体" w:hAnsi="宋体" w:eastAsia="宋体" w:cs="宋体"/>
                <w:sz w:val="18"/>
                <w:szCs w:val="18"/>
              </w:rPr>
            </w:pPr>
          </w:p>
        </w:tc>
        <w:tc>
          <w:tcPr>
            <w:tcW w:w="1332" w:type="dxa"/>
            <w:tcBorders>
              <w:left w:val="single" w:color="auto" w:sz="4" w:space="0"/>
            </w:tcBorders>
            <w:noWrap w:val="0"/>
            <w:vAlign w:val="top"/>
          </w:tcPr>
          <w:p w14:paraId="1B9B1B10">
            <w:pPr>
              <w:pStyle w:val="11"/>
              <w:spacing w:line="235" w:lineRule="exact"/>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社会公众满意度</w:t>
            </w:r>
          </w:p>
        </w:tc>
        <w:tc>
          <w:tcPr>
            <w:tcW w:w="1584" w:type="dxa"/>
            <w:noWrap w:val="0"/>
            <w:vAlign w:val="center"/>
          </w:tcPr>
          <w:p w14:paraId="640090D0">
            <w:pPr>
              <w:keepNext w:val="0"/>
              <w:keepLines w:val="0"/>
              <w:widowControl/>
              <w:suppressLineNumbers w:val="0"/>
              <w:jc w:val="center"/>
              <w:textAlignment w:val="center"/>
              <w:rPr>
                <w:rFonts w:hint="default"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≧95%</w:t>
            </w:r>
          </w:p>
        </w:tc>
        <w:tc>
          <w:tcPr>
            <w:tcW w:w="1164" w:type="dxa"/>
            <w:noWrap w:val="0"/>
            <w:vAlign w:val="center"/>
          </w:tcPr>
          <w:p w14:paraId="0DBB0E00">
            <w:pPr>
              <w:keepNext w:val="0"/>
              <w:keepLines w:val="0"/>
              <w:widowControl/>
              <w:suppressLineNumbers w:val="0"/>
              <w:jc w:val="center"/>
              <w:textAlignment w:val="center"/>
              <w:rPr>
                <w:rFonts w:hint="default"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98%</w:t>
            </w:r>
          </w:p>
        </w:tc>
        <w:tc>
          <w:tcPr>
            <w:tcW w:w="576" w:type="dxa"/>
            <w:noWrap w:val="0"/>
            <w:vAlign w:val="center"/>
          </w:tcPr>
          <w:p w14:paraId="7001E5FA">
            <w:pPr>
              <w:keepNext w:val="0"/>
              <w:keepLines w:val="0"/>
              <w:widowControl/>
              <w:suppressLineNumbers w:val="0"/>
              <w:jc w:val="center"/>
              <w:textAlignment w:val="center"/>
              <w:rPr>
                <w:rFonts w:hint="default"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4</w:t>
            </w:r>
          </w:p>
        </w:tc>
        <w:tc>
          <w:tcPr>
            <w:tcW w:w="960" w:type="dxa"/>
            <w:noWrap w:val="0"/>
            <w:vAlign w:val="center"/>
          </w:tcPr>
          <w:p w14:paraId="67CD6EA7">
            <w:pPr>
              <w:keepNext w:val="0"/>
              <w:keepLines w:val="0"/>
              <w:widowControl/>
              <w:suppressLineNumbers w:val="0"/>
              <w:jc w:val="center"/>
              <w:textAlignment w:val="center"/>
              <w:rPr>
                <w:rFonts w:hint="default"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4</w:t>
            </w:r>
          </w:p>
        </w:tc>
        <w:tc>
          <w:tcPr>
            <w:tcW w:w="1236" w:type="dxa"/>
            <w:noWrap w:val="0"/>
            <w:vAlign w:val="top"/>
          </w:tcPr>
          <w:p w14:paraId="715FDC97">
            <w:pPr>
              <w:pStyle w:val="11"/>
              <w:jc w:val="center"/>
              <w:rPr>
                <w:rFonts w:hint="eastAsia" w:ascii="宋体" w:hAnsi="宋体" w:eastAsia="宋体" w:cs="宋体"/>
                <w:sz w:val="18"/>
                <w:szCs w:val="18"/>
              </w:rPr>
            </w:pPr>
          </w:p>
        </w:tc>
      </w:tr>
      <w:tr w14:paraId="112024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 w:hRule="atLeast"/>
        </w:trPr>
        <w:tc>
          <w:tcPr>
            <w:tcW w:w="7272" w:type="dxa"/>
            <w:gridSpan w:val="6"/>
            <w:noWrap w:val="0"/>
            <w:vAlign w:val="top"/>
          </w:tcPr>
          <w:p w14:paraId="6D87050C">
            <w:pPr>
              <w:spacing w:before="41" w:line="221" w:lineRule="auto"/>
              <w:ind w:left="3343"/>
              <w:rPr>
                <w:rFonts w:hint="eastAsia" w:ascii="宋体" w:hAnsi="宋体" w:eastAsia="宋体" w:cs="宋体"/>
                <w:sz w:val="18"/>
                <w:szCs w:val="18"/>
              </w:rPr>
            </w:pPr>
            <w:r>
              <w:rPr>
                <w:rFonts w:hint="eastAsia" w:ascii="宋体" w:hAnsi="宋体" w:eastAsia="宋体" w:cs="宋体"/>
                <w:spacing w:val="-1"/>
                <w:sz w:val="18"/>
                <w:szCs w:val="18"/>
              </w:rPr>
              <w:t>总分</w:t>
            </w:r>
          </w:p>
        </w:tc>
        <w:tc>
          <w:tcPr>
            <w:tcW w:w="576" w:type="dxa"/>
            <w:noWrap w:val="0"/>
            <w:vAlign w:val="center"/>
          </w:tcPr>
          <w:p w14:paraId="5CCCEB41">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100</w:t>
            </w:r>
          </w:p>
        </w:tc>
        <w:tc>
          <w:tcPr>
            <w:tcW w:w="960" w:type="dxa"/>
            <w:noWrap w:val="0"/>
            <w:vAlign w:val="center"/>
          </w:tcPr>
          <w:p w14:paraId="2280450D">
            <w:pPr>
              <w:keepNext w:val="0"/>
              <w:keepLines w:val="0"/>
              <w:widowControl/>
              <w:suppressLineNumbers w:val="0"/>
              <w:jc w:val="center"/>
              <w:textAlignment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98.38</w:t>
            </w:r>
          </w:p>
        </w:tc>
        <w:tc>
          <w:tcPr>
            <w:tcW w:w="1236" w:type="dxa"/>
            <w:noWrap w:val="0"/>
            <w:vAlign w:val="top"/>
          </w:tcPr>
          <w:p w14:paraId="26ECF59E">
            <w:pPr>
              <w:pStyle w:val="11"/>
              <w:rPr>
                <w:rFonts w:hint="eastAsia" w:ascii="宋体" w:hAnsi="宋体" w:eastAsia="宋体" w:cs="宋体"/>
                <w:sz w:val="18"/>
                <w:szCs w:val="18"/>
              </w:rPr>
            </w:pPr>
          </w:p>
        </w:tc>
      </w:tr>
    </w:tbl>
    <w:p w14:paraId="75375870">
      <w:pPr>
        <w:tabs>
          <w:tab w:val="left" w:pos="2572"/>
        </w:tabs>
        <w:bidi w:val="0"/>
        <w:jc w:val="left"/>
        <w:rPr>
          <w:rFonts w:hint="eastAsia" w:eastAsiaTheme="minorEastAsia"/>
          <w:lang w:eastAsia="zh-CN"/>
        </w:rPr>
      </w:pPr>
    </w:p>
    <w:p w14:paraId="4E86BC9E">
      <w:pPr>
        <w:keepNext w:val="0"/>
        <w:keepLines w:val="0"/>
        <w:pageBreakBefore w:val="0"/>
        <w:widowControl w:val="0"/>
        <w:kinsoku/>
        <w:wordWrap/>
        <w:overflowPunct/>
        <w:topLinePunct w:val="0"/>
        <w:autoSpaceDE/>
        <w:autoSpaceDN/>
        <w:bidi w:val="0"/>
        <w:adjustRightInd/>
        <w:snapToGrid/>
        <w:spacing w:line="410" w:lineRule="exact"/>
        <w:ind w:left="0"/>
        <w:textAlignment w:val="auto"/>
        <w:rPr>
          <w:rFonts w:hint="eastAsia" w:eastAsiaTheme="minorEastAsia"/>
          <w:lang w:eastAsia="zh-CN"/>
        </w:rPr>
      </w:pPr>
      <w:r>
        <w:rPr>
          <w:rFonts w:hint="eastAsia" w:ascii="宋体" w:hAnsi="宋体" w:eastAsia="宋体" w:cs="宋体"/>
          <w:color w:val="000000"/>
          <w:spacing w:val="0"/>
          <w:position w:val="0"/>
          <w:sz w:val="22"/>
          <w:szCs w:val="22"/>
        </w:rPr>
        <w:t>填表人：</w:t>
      </w:r>
      <w:r>
        <w:rPr>
          <w:rFonts w:hint="eastAsia" w:ascii="宋体" w:hAnsi="宋体" w:eastAsia="宋体" w:cs="宋体"/>
          <w:color w:val="000000"/>
          <w:spacing w:val="0"/>
          <w:position w:val="0"/>
          <w:sz w:val="22"/>
          <w:szCs w:val="22"/>
          <w:lang w:val="en-US" w:eastAsia="zh-CN"/>
        </w:rPr>
        <w:t xml:space="preserve"> 曾激扬       </w:t>
      </w:r>
      <w:r>
        <w:rPr>
          <w:rFonts w:hint="eastAsia" w:ascii="宋体" w:hAnsi="宋体" w:cs="宋体"/>
          <w:color w:val="000000"/>
          <w:spacing w:val="0"/>
          <w:position w:val="0"/>
          <w:sz w:val="22"/>
          <w:szCs w:val="22"/>
          <w:lang w:val="en-US" w:eastAsia="zh-CN"/>
        </w:rPr>
        <w:t xml:space="preserve">  </w:t>
      </w:r>
      <w:r>
        <w:rPr>
          <w:rFonts w:hint="eastAsia" w:ascii="宋体" w:hAnsi="宋体" w:eastAsia="宋体" w:cs="宋体"/>
          <w:color w:val="000000"/>
          <w:spacing w:val="0"/>
          <w:position w:val="0"/>
          <w:sz w:val="22"/>
          <w:szCs w:val="22"/>
        </w:rPr>
        <w:t xml:space="preserve"> 联系电话：15575008884</w:t>
      </w:r>
      <w:r>
        <w:rPr>
          <w:rFonts w:hint="eastAsia" w:ascii="宋体" w:hAnsi="宋体" w:eastAsia="宋体" w:cs="宋体"/>
          <w:color w:val="000000"/>
          <w:spacing w:val="0"/>
          <w:position w:val="0"/>
          <w:sz w:val="22"/>
          <w:szCs w:val="22"/>
          <w:lang w:val="en-US" w:eastAsia="zh-CN"/>
        </w:rPr>
        <w:t xml:space="preserve"> </w:t>
      </w:r>
      <w:r>
        <w:rPr>
          <w:rFonts w:hint="eastAsia" w:ascii="宋体" w:hAnsi="宋体" w:cs="宋体"/>
          <w:color w:val="000000"/>
          <w:spacing w:val="0"/>
          <w:position w:val="0"/>
          <w:sz w:val="22"/>
          <w:szCs w:val="22"/>
          <w:lang w:val="en-US" w:eastAsia="zh-CN"/>
        </w:rPr>
        <w:t xml:space="preserve">     </w:t>
      </w:r>
      <w:r>
        <w:rPr>
          <w:rFonts w:hint="eastAsia" w:ascii="宋体" w:hAnsi="宋体" w:eastAsia="宋体" w:cs="宋体"/>
          <w:color w:val="000000"/>
          <w:spacing w:val="0"/>
          <w:position w:val="0"/>
          <w:sz w:val="22"/>
          <w:szCs w:val="22"/>
        </w:rPr>
        <w:t>填报日期：</w:t>
      </w:r>
      <w:r>
        <w:rPr>
          <w:rFonts w:hint="eastAsia" w:ascii="宋体" w:hAnsi="宋体" w:eastAsia="宋体" w:cs="宋体"/>
          <w:color w:val="000000"/>
          <w:spacing w:val="0"/>
          <w:position w:val="0"/>
          <w:sz w:val="22"/>
          <w:szCs w:val="22"/>
          <w:lang w:val="en-US" w:eastAsia="zh-CN"/>
        </w:rPr>
        <w:t>2025年7月10日</w:t>
      </w:r>
    </w:p>
    <w:sectPr>
      <w:footerReference r:id="rId4" w:type="default"/>
      <w:pgSz w:w="11906" w:h="16838"/>
      <w:pgMar w:top="1701" w:right="1701" w:bottom="1701" w:left="170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5001E1">
    <w:pPr>
      <w:pStyle w:val="3"/>
      <w:spacing w:before="1" w:line="174" w:lineRule="auto"/>
      <w:jc w:val="right"/>
      <w:rPr>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DFA2FC">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FDFA2FC">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33A730">
    <w:pPr>
      <w:spacing w:line="14" w:lineRule="auto"/>
      <w:rPr>
        <w:rFonts w:ascii="Arial"/>
        <w:sz w:val="2"/>
      </w:rPr>
    </w:pPr>
    <w:r>
      <w:rPr>
        <w:sz w:val="2"/>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4E05F8F">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14E05F8F">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F80864"/>
    <w:multiLevelType w:val="singleLevel"/>
    <w:tmpl w:val="80F80864"/>
    <w:lvl w:ilvl="0" w:tentative="0">
      <w:start w:val="4"/>
      <w:numFmt w:val="chineseCounting"/>
      <w:suff w:val="nothing"/>
      <w:lvlText w:val="%1、"/>
      <w:lvlJc w:val="left"/>
      <w:rPr>
        <w:rFonts w:hint="eastAsia"/>
      </w:rPr>
    </w:lvl>
  </w:abstractNum>
  <w:abstractNum w:abstractNumId="1">
    <w:nsid w:val="8F9525FE"/>
    <w:multiLevelType w:val="singleLevel"/>
    <w:tmpl w:val="8F9525FE"/>
    <w:lvl w:ilvl="0" w:tentative="0">
      <w:start w:val="1"/>
      <w:numFmt w:val="chineseCounting"/>
      <w:suff w:val="nothing"/>
      <w:lvlText w:val="%1、"/>
      <w:lvlJc w:val="left"/>
      <w:rPr>
        <w:rFonts w:hint="eastAsia"/>
      </w:rPr>
    </w:lvl>
  </w:abstractNum>
  <w:abstractNum w:abstractNumId="2">
    <w:nsid w:val="A106682A"/>
    <w:multiLevelType w:val="singleLevel"/>
    <w:tmpl w:val="A106682A"/>
    <w:lvl w:ilvl="0" w:tentative="0">
      <w:start w:val="10"/>
      <w:numFmt w:val="chineseCounting"/>
      <w:suff w:val="space"/>
      <w:lvlText w:val="%1、"/>
      <w:lvlJc w:val="left"/>
      <w:rPr>
        <w:rFonts w:hint="eastAsia"/>
      </w:rPr>
    </w:lvl>
  </w:abstractNum>
  <w:abstractNum w:abstractNumId="3">
    <w:nsid w:val="C3452724"/>
    <w:multiLevelType w:val="singleLevel"/>
    <w:tmpl w:val="C3452724"/>
    <w:lvl w:ilvl="0" w:tentative="0">
      <w:start w:val="4"/>
      <w:numFmt w:val="decimal"/>
      <w:suff w:val="nothing"/>
      <w:lvlText w:val="%1、"/>
      <w:lvlJc w:val="left"/>
    </w:lvl>
  </w:abstractNum>
  <w:abstractNum w:abstractNumId="4">
    <w:nsid w:val="DFC0C5EF"/>
    <w:multiLevelType w:val="singleLevel"/>
    <w:tmpl w:val="DFC0C5EF"/>
    <w:lvl w:ilvl="0" w:tentative="0">
      <w:start w:val="2"/>
      <w:numFmt w:val="chineseCounting"/>
      <w:suff w:val="nothing"/>
      <w:lvlText w:val="（%1）"/>
      <w:lvlJc w:val="left"/>
      <w:rPr>
        <w:rFonts w:hint="eastAsia"/>
      </w:rPr>
    </w:lvl>
  </w:abstractNum>
  <w:abstractNum w:abstractNumId="5">
    <w:nsid w:val="3316DE5C"/>
    <w:multiLevelType w:val="singleLevel"/>
    <w:tmpl w:val="3316DE5C"/>
    <w:lvl w:ilvl="0" w:tentative="0">
      <w:start w:val="1"/>
      <w:numFmt w:val="decimal"/>
      <w:suff w:val="nothing"/>
      <w:lvlText w:val="%1、"/>
      <w:lvlJc w:val="left"/>
    </w:lvl>
  </w:abstractNum>
  <w:num w:numId="1">
    <w:abstractNumId w:val="1"/>
  </w:num>
  <w:num w:numId="2">
    <w:abstractNumId w:val="4"/>
  </w:num>
  <w:num w:numId="3">
    <w:abstractNumId w:val="0"/>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FiNTUxNTFiYjA3NzljMTZlMGQzMWI0NTdlODQ0ZjkifQ=="/>
  </w:docVars>
  <w:rsids>
    <w:rsidRoot w:val="76284CE1"/>
    <w:rsid w:val="000A3765"/>
    <w:rsid w:val="00134A95"/>
    <w:rsid w:val="001D7282"/>
    <w:rsid w:val="0039081D"/>
    <w:rsid w:val="0049022E"/>
    <w:rsid w:val="005E6ECB"/>
    <w:rsid w:val="00665E2F"/>
    <w:rsid w:val="006B5224"/>
    <w:rsid w:val="00744EA1"/>
    <w:rsid w:val="008D4246"/>
    <w:rsid w:val="009419CA"/>
    <w:rsid w:val="00955854"/>
    <w:rsid w:val="009C7330"/>
    <w:rsid w:val="00A00FBB"/>
    <w:rsid w:val="00A04D3F"/>
    <w:rsid w:val="00B2121C"/>
    <w:rsid w:val="00B63F8F"/>
    <w:rsid w:val="00BF0721"/>
    <w:rsid w:val="00C03795"/>
    <w:rsid w:val="00C21EAC"/>
    <w:rsid w:val="00CE3756"/>
    <w:rsid w:val="00D03026"/>
    <w:rsid w:val="00D227B4"/>
    <w:rsid w:val="00D27A74"/>
    <w:rsid w:val="00D61779"/>
    <w:rsid w:val="00E831C8"/>
    <w:rsid w:val="00EF287A"/>
    <w:rsid w:val="010408F9"/>
    <w:rsid w:val="01057CDE"/>
    <w:rsid w:val="010B4A82"/>
    <w:rsid w:val="01192786"/>
    <w:rsid w:val="01201E6A"/>
    <w:rsid w:val="01273801"/>
    <w:rsid w:val="012D57C0"/>
    <w:rsid w:val="012E7568"/>
    <w:rsid w:val="01457029"/>
    <w:rsid w:val="014900E3"/>
    <w:rsid w:val="014F5749"/>
    <w:rsid w:val="01521E95"/>
    <w:rsid w:val="015A2163"/>
    <w:rsid w:val="016F21B8"/>
    <w:rsid w:val="01727F7E"/>
    <w:rsid w:val="0174459A"/>
    <w:rsid w:val="01764DBE"/>
    <w:rsid w:val="017F63CD"/>
    <w:rsid w:val="01806F8C"/>
    <w:rsid w:val="0182483A"/>
    <w:rsid w:val="01863406"/>
    <w:rsid w:val="018D011E"/>
    <w:rsid w:val="019614B0"/>
    <w:rsid w:val="019C71AC"/>
    <w:rsid w:val="01A96691"/>
    <w:rsid w:val="01AD7721"/>
    <w:rsid w:val="01BF00AB"/>
    <w:rsid w:val="01BF03AA"/>
    <w:rsid w:val="01C01DA9"/>
    <w:rsid w:val="01C33E74"/>
    <w:rsid w:val="01D455F9"/>
    <w:rsid w:val="01DF3C26"/>
    <w:rsid w:val="01E10DA6"/>
    <w:rsid w:val="01E21810"/>
    <w:rsid w:val="01EE0A2C"/>
    <w:rsid w:val="01F40CD9"/>
    <w:rsid w:val="0200044D"/>
    <w:rsid w:val="020354FE"/>
    <w:rsid w:val="020654E4"/>
    <w:rsid w:val="020C72F8"/>
    <w:rsid w:val="02121B7C"/>
    <w:rsid w:val="021813DE"/>
    <w:rsid w:val="021B6B30"/>
    <w:rsid w:val="02363BD8"/>
    <w:rsid w:val="023809F7"/>
    <w:rsid w:val="02431066"/>
    <w:rsid w:val="02595CF1"/>
    <w:rsid w:val="025C47D6"/>
    <w:rsid w:val="0263675C"/>
    <w:rsid w:val="02656E75"/>
    <w:rsid w:val="0266462D"/>
    <w:rsid w:val="027431E5"/>
    <w:rsid w:val="027B3E53"/>
    <w:rsid w:val="0293597A"/>
    <w:rsid w:val="029733CF"/>
    <w:rsid w:val="029C7AF4"/>
    <w:rsid w:val="02AC5088"/>
    <w:rsid w:val="02B544DB"/>
    <w:rsid w:val="02C1651C"/>
    <w:rsid w:val="02CB5D99"/>
    <w:rsid w:val="02D74331"/>
    <w:rsid w:val="02F61D91"/>
    <w:rsid w:val="02FC4679"/>
    <w:rsid w:val="02FE5E0A"/>
    <w:rsid w:val="0306777B"/>
    <w:rsid w:val="031F3DF1"/>
    <w:rsid w:val="03232977"/>
    <w:rsid w:val="03311EC2"/>
    <w:rsid w:val="033450C0"/>
    <w:rsid w:val="033464D9"/>
    <w:rsid w:val="034346D0"/>
    <w:rsid w:val="0343627E"/>
    <w:rsid w:val="0347190C"/>
    <w:rsid w:val="034760CE"/>
    <w:rsid w:val="03487959"/>
    <w:rsid w:val="034E42E9"/>
    <w:rsid w:val="03505BE1"/>
    <w:rsid w:val="0360169B"/>
    <w:rsid w:val="036D41A2"/>
    <w:rsid w:val="037B1E0D"/>
    <w:rsid w:val="037E0A06"/>
    <w:rsid w:val="037F229C"/>
    <w:rsid w:val="038D6C7E"/>
    <w:rsid w:val="03911277"/>
    <w:rsid w:val="039A540B"/>
    <w:rsid w:val="03A54408"/>
    <w:rsid w:val="03A6732C"/>
    <w:rsid w:val="03BD010E"/>
    <w:rsid w:val="03BD6500"/>
    <w:rsid w:val="03E2685C"/>
    <w:rsid w:val="03E66326"/>
    <w:rsid w:val="03E704ED"/>
    <w:rsid w:val="03F30B89"/>
    <w:rsid w:val="03FF6E0F"/>
    <w:rsid w:val="0404259A"/>
    <w:rsid w:val="04051601"/>
    <w:rsid w:val="04053773"/>
    <w:rsid w:val="04094307"/>
    <w:rsid w:val="04150B3B"/>
    <w:rsid w:val="042645BA"/>
    <w:rsid w:val="04327F62"/>
    <w:rsid w:val="04344800"/>
    <w:rsid w:val="04360B4B"/>
    <w:rsid w:val="043A4600"/>
    <w:rsid w:val="043B5C60"/>
    <w:rsid w:val="045F666C"/>
    <w:rsid w:val="0460075C"/>
    <w:rsid w:val="04613BEE"/>
    <w:rsid w:val="04675C34"/>
    <w:rsid w:val="046C0B29"/>
    <w:rsid w:val="047B7C52"/>
    <w:rsid w:val="04816E5C"/>
    <w:rsid w:val="048924DD"/>
    <w:rsid w:val="04914D95"/>
    <w:rsid w:val="0495144B"/>
    <w:rsid w:val="04AC07A1"/>
    <w:rsid w:val="04BE5465"/>
    <w:rsid w:val="04C63115"/>
    <w:rsid w:val="04C804CE"/>
    <w:rsid w:val="04CF5236"/>
    <w:rsid w:val="04CF5AF0"/>
    <w:rsid w:val="04D24FF1"/>
    <w:rsid w:val="04DD0C76"/>
    <w:rsid w:val="04DE1BAB"/>
    <w:rsid w:val="04E21643"/>
    <w:rsid w:val="04E411E4"/>
    <w:rsid w:val="04F37BBA"/>
    <w:rsid w:val="05085366"/>
    <w:rsid w:val="05145F64"/>
    <w:rsid w:val="051F6284"/>
    <w:rsid w:val="05292EF6"/>
    <w:rsid w:val="052E0171"/>
    <w:rsid w:val="053B4CA5"/>
    <w:rsid w:val="054037EF"/>
    <w:rsid w:val="054E7FFF"/>
    <w:rsid w:val="055F3A4C"/>
    <w:rsid w:val="05621117"/>
    <w:rsid w:val="056D275D"/>
    <w:rsid w:val="057B382F"/>
    <w:rsid w:val="058C5045"/>
    <w:rsid w:val="059C7C89"/>
    <w:rsid w:val="05A50C70"/>
    <w:rsid w:val="05B525CA"/>
    <w:rsid w:val="05BD57AA"/>
    <w:rsid w:val="05C4448F"/>
    <w:rsid w:val="05C861BC"/>
    <w:rsid w:val="05DD4BCD"/>
    <w:rsid w:val="05E616EC"/>
    <w:rsid w:val="05EC1380"/>
    <w:rsid w:val="06146BAF"/>
    <w:rsid w:val="06286BB6"/>
    <w:rsid w:val="06405E9C"/>
    <w:rsid w:val="064D5380"/>
    <w:rsid w:val="064E0F6B"/>
    <w:rsid w:val="06517717"/>
    <w:rsid w:val="065E4BB4"/>
    <w:rsid w:val="065F1D56"/>
    <w:rsid w:val="06617309"/>
    <w:rsid w:val="0663745A"/>
    <w:rsid w:val="06650E6A"/>
    <w:rsid w:val="066A7BFC"/>
    <w:rsid w:val="06755979"/>
    <w:rsid w:val="067740D2"/>
    <w:rsid w:val="06854A05"/>
    <w:rsid w:val="068878CA"/>
    <w:rsid w:val="068B5259"/>
    <w:rsid w:val="06986D10"/>
    <w:rsid w:val="06A14716"/>
    <w:rsid w:val="06A91E40"/>
    <w:rsid w:val="06B917BB"/>
    <w:rsid w:val="06C90184"/>
    <w:rsid w:val="06C9437B"/>
    <w:rsid w:val="06E54070"/>
    <w:rsid w:val="06ED564C"/>
    <w:rsid w:val="06F22A7B"/>
    <w:rsid w:val="06F6561A"/>
    <w:rsid w:val="06FB3015"/>
    <w:rsid w:val="07023424"/>
    <w:rsid w:val="07043735"/>
    <w:rsid w:val="07047818"/>
    <w:rsid w:val="0725074E"/>
    <w:rsid w:val="073045A9"/>
    <w:rsid w:val="07313C60"/>
    <w:rsid w:val="07331F0A"/>
    <w:rsid w:val="073336CE"/>
    <w:rsid w:val="073404AB"/>
    <w:rsid w:val="073556E3"/>
    <w:rsid w:val="07560FC4"/>
    <w:rsid w:val="076912F0"/>
    <w:rsid w:val="076971BD"/>
    <w:rsid w:val="076D43AE"/>
    <w:rsid w:val="077323CA"/>
    <w:rsid w:val="0775145F"/>
    <w:rsid w:val="077C65FF"/>
    <w:rsid w:val="0780202B"/>
    <w:rsid w:val="078C68F4"/>
    <w:rsid w:val="07967DE0"/>
    <w:rsid w:val="07970994"/>
    <w:rsid w:val="07A56559"/>
    <w:rsid w:val="07B913B4"/>
    <w:rsid w:val="07BA1C6A"/>
    <w:rsid w:val="07BD44A3"/>
    <w:rsid w:val="07CE6155"/>
    <w:rsid w:val="07CF5D4A"/>
    <w:rsid w:val="07D80559"/>
    <w:rsid w:val="07DD0289"/>
    <w:rsid w:val="07E11DA2"/>
    <w:rsid w:val="07E40515"/>
    <w:rsid w:val="07EE6091"/>
    <w:rsid w:val="08017E70"/>
    <w:rsid w:val="08031468"/>
    <w:rsid w:val="0805190B"/>
    <w:rsid w:val="081C150E"/>
    <w:rsid w:val="082A5F7E"/>
    <w:rsid w:val="08391F38"/>
    <w:rsid w:val="083A18D9"/>
    <w:rsid w:val="08455D8D"/>
    <w:rsid w:val="084735B5"/>
    <w:rsid w:val="0848472A"/>
    <w:rsid w:val="084D20E7"/>
    <w:rsid w:val="085D6BB3"/>
    <w:rsid w:val="08634780"/>
    <w:rsid w:val="08640DB3"/>
    <w:rsid w:val="08674899"/>
    <w:rsid w:val="08754155"/>
    <w:rsid w:val="08761316"/>
    <w:rsid w:val="087B77E7"/>
    <w:rsid w:val="087D3D34"/>
    <w:rsid w:val="0889236C"/>
    <w:rsid w:val="088E051E"/>
    <w:rsid w:val="08935A7B"/>
    <w:rsid w:val="089E48C0"/>
    <w:rsid w:val="08B2314B"/>
    <w:rsid w:val="08B86E95"/>
    <w:rsid w:val="08C11C0B"/>
    <w:rsid w:val="08D059DD"/>
    <w:rsid w:val="08DC08E7"/>
    <w:rsid w:val="08DD4D63"/>
    <w:rsid w:val="08DE0995"/>
    <w:rsid w:val="092D1C9E"/>
    <w:rsid w:val="09377E5E"/>
    <w:rsid w:val="09383E9F"/>
    <w:rsid w:val="0939426E"/>
    <w:rsid w:val="093F4975"/>
    <w:rsid w:val="09504F8C"/>
    <w:rsid w:val="095D034D"/>
    <w:rsid w:val="09616470"/>
    <w:rsid w:val="096C76C1"/>
    <w:rsid w:val="096F66FB"/>
    <w:rsid w:val="09835AC1"/>
    <w:rsid w:val="09906B28"/>
    <w:rsid w:val="09912E95"/>
    <w:rsid w:val="099C1A23"/>
    <w:rsid w:val="09A948AF"/>
    <w:rsid w:val="09AC2A76"/>
    <w:rsid w:val="09B04837"/>
    <w:rsid w:val="09C00408"/>
    <w:rsid w:val="09C95891"/>
    <w:rsid w:val="09CC42F5"/>
    <w:rsid w:val="09CF2A1E"/>
    <w:rsid w:val="09D8005F"/>
    <w:rsid w:val="09DC0AEC"/>
    <w:rsid w:val="09EB635B"/>
    <w:rsid w:val="09F2166E"/>
    <w:rsid w:val="09FD61A8"/>
    <w:rsid w:val="0A002E0D"/>
    <w:rsid w:val="0A0D0FD1"/>
    <w:rsid w:val="0A140987"/>
    <w:rsid w:val="0A241A5C"/>
    <w:rsid w:val="0A2E3566"/>
    <w:rsid w:val="0A320A98"/>
    <w:rsid w:val="0A3229D0"/>
    <w:rsid w:val="0A393280"/>
    <w:rsid w:val="0A47534A"/>
    <w:rsid w:val="0A5F2DF9"/>
    <w:rsid w:val="0A5F2F6C"/>
    <w:rsid w:val="0A651782"/>
    <w:rsid w:val="0A670B4E"/>
    <w:rsid w:val="0A6A6AB3"/>
    <w:rsid w:val="0A7012BD"/>
    <w:rsid w:val="0A851E03"/>
    <w:rsid w:val="0A90261C"/>
    <w:rsid w:val="0A920429"/>
    <w:rsid w:val="0A985A6F"/>
    <w:rsid w:val="0A9A250C"/>
    <w:rsid w:val="0A9E1A51"/>
    <w:rsid w:val="0AA808AF"/>
    <w:rsid w:val="0AAA0E94"/>
    <w:rsid w:val="0ABD142C"/>
    <w:rsid w:val="0AC644AE"/>
    <w:rsid w:val="0ACB61B4"/>
    <w:rsid w:val="0ACD4157"/>
    <w:rsid w:val="0AE22D30"/>
    <w:rsid w:val="0AE964B0"/>
    <w:rsid w:val="0B163034"/>
    <w:rsid w:val="0B1D5B5D"/>
    <w:rsid w:val="0B1F5B6D"/>
    <w:rsid w:val="0B2C5A0B"/>
    <w:rsid w:val="0B2F4AF7"/>
    <w:rsid w:val="0B3312B6"/>
    <w:rsid w:val="0B4064B3"/>
    <w:rsid w:val="0B42766B"/>
    <w:rsid w:val="0B6E529C"/>
    <w:rsid w:val="0B701D27"/>
    <w:rsid w:val="0B7245CE"/>
    <w:rsid w:val="0B943886"/>
    <w:rsid w:val="0B9C3CD1"/>
    <w:rsid w:val="0BAA6B12"/>
    <w:rsid w:val="0BAD3E30"/>
    <w:rsid w:val="0BB324D8"/>
    <w:rsid w:val="0BB672C7"/>
    <w:rsid w:val="0BC07BBF"/>
    <w:rsid w:val="0BC278E8"/>
    <w:rsid w:val="0BC429EF"/>
    <w:rsid w:val="0BCE65D1"/>
    <w:rsid w:val="0BD25918"/>
    <w:rsid w:val="0BD60937"/>
    <w:rsid w:val="0BD830CD"/>
    <w:rsid w:val="0BD912A4"/>
    <w:rsid w:val="0BDB65EC"/>
    <w:rsid w:val="0BE135FA"/>
    <w:rsid w:val="0BEE4F6B"/>
    <w:rsid w:val="0C03261E"/>
    <w:rsid w:val="0C0439FA"/>
    <w:rsid w:val="0C0B17DF"/>
    <w:rsid w:val="0C0F382B"/>
    <w:rsid w:val="0C160980"/>
    <w:rsid w:val="0C1B4EF7"/>
    <w:rsid w:val="0C1C297E"/>
    <w:rsid w:val="0C1D4988"/>
    <w:rsid w:val="0C25768D"/>
    <w:rsid w:val="0C297E69"/>
    <w:rsid w:val="0C3840B9"/>
    <w:rsid w:val="0C55038F"/>
    <w:rsid w:val="0C6B7DF9"/>
    <w:rsid w:val="0C6C2574"/>
    <w:rsid w:val="0C6E2A56"/>
    <w:rsid w:val="0C7A708D"/>
    <w:rsid w:val="0C8E7AF0"/>
    <w:rsid w:val="0C9D6ABD"/>
    <w:rsid w:val="0CA954B5"/>
    <w:rsid w:val="0CC37237"/>
    <w:rsid w:val="0CCA7495"/>
    <w:rsid w:val="0CD16BA2"/>
    <w:rsid w:val="0CDE4E30"/>
    <w:rsid w:val="0CEC1B65"/>
    <w:rsid w:val="0CEE7B51"/>
    <w:rsid w:val="0CF0652B"/>
    <w:rsid w:val="0D012A51"/>
    <w:rsid w:val="0D0736AA"/>
    <w:rsid w:val="0D094F84"/>
    <w:rsid w:val="0D0A7E4B"/>
    <w:rsid w:val="0D117883"/>
    <w:rsid w:val="0D280615"/>
    <w:rsid w:val="0D2879E0"/>
    <w:rsid w:val="0D2C07EB"/>
    <w:rsid w:val="0D2F57DE"/>
    <w:rsid w:val="0D353632"/>
    <w:rsid w:val="0D392C4E"/>
    <w:rsid w:val="0D3F766A"/>
    <w:rsid w:val="0D422DA4"/>
    <w:rsid w:val="0D482FA9"/>
    <w:rsid w:val="0D485348"/>
    <w:rsid w:val="0D4A4299"/>
    <w:rsid w:val="0D4A5004"/>
    <w:rsid w:val="0D4E2C38"/>
    <w:rsid w:val="0D5905E3"/>
    <w:rsid w:val="0D5F1E28"/>
    <w:rsid w:val="0D60389B"/>
    <w:rsid w:val="0D660AC7"/>
    <w:rsid w:val="0D671080"/>
    <w:rsid w:val="0D6F7952"/>
    <w:rsid w:val="0D783B34"/>
    <w:rsid w:val="0D8145D3"/>
    <w:rsid w:val="0D81754C"/>
    <w:rsid w:val="0D8B354C"/>
    <w:rsid w:val="0DBE13B1"/>
    <w:rsid w:val="0DBE6AB7"/>
    <w:rsid w:val="0DBF116A"/>
    <w:rsid w:val="0DC00E38"/>
    <w:rsid w:val="0DC73CBD"/>
    <w:rsid w:val="0DC8400B"/>
    <w:rsid w:val="0DD34552"/>
    <w:rsid w:val="0DDB14CA"/>
    <w:rsid w:val="0DE03EAA"/>
    <w:rsid w:val="0DE12394"/>
    <w:rsid w:val="0DE14775"/>
    <w:rsid w:val="0DE818F6"/>
    <w:rsid w:val="0DF15D7D"/>
    <w:rsid w:val="0DF36262"/>
    <w:rsid w:val="0DF93BBD"/>
    <w:rsid w:val="0E11550B"/>
    <w:rsid w:val="0E1E619E"/>
    <w:rsid w:val="0E2325E3"/>
    <w:rsid w:val="0E267F81"/>
    <w:rsid w:val="0E364ED8"/>
    <w:rsid w:val="0E365DE9"/>
    <w:rsid w:val="0E4822EE"/>
    <w:rsid w:val="0E4E185D"/>
    <w:rsid w:val="0E522FBE"/>
    <w:rsid w:val="0E5D141B"/>
    <w:rsid w:val="0E8648D6"/>
    <w:rsid w:val="0E8C08DC"/>
    <w:rsid w:val="0E8E43C0"/>
    <w:rsid w:val="0E914AF4"/>
    <w:rsid w:val="0E964CBE"/>
    <w:rsid w:val="0E9A391F"/>
    <w:rsid w:val="0E9D7796"/>
    <w:rsid w:val="0E9F1954"/>
    <w:rsid w:val="0EA82097"/>
    <w:rsid w:val="0EA84420"/>
    <w:rsid w:val="0EB05323"/>
    <w:rsid w:val="0EB73157"/>
    <w:rsid w:val="0EBE40CB"/>
    <w:rsid w:val="0EC36A56"/>
    <w:rsid w:val="0EC62499"/>
    <w:rsid w:val="0ECE4E6F"/>
    <w:rsid w:val="0ED86777"/>
    <w:rsid w:val="0EDA5C56"/>
    <w:rsid w:val="0EE57112"/>
    <w:rsid w:val="0EFE4287"/>
    <w:rsid w:val="0F0A7BB7"/>
    <w:rsid w:val="0F0D525E"/>
    <w:rsid w:val="0F2A2A37"/>
    <w:rsid w:val="0F2E6C95"/>
    <w:rsid w:val="0F4675CA"/>
    <w:rsid w:val="0F471A79"/>
    <w:rsid w:val="0F500384"/>
    <w:rsid w:val="0F517477"/>
    <w:rsid w:val="0F5B4015"/>
    <w:rsid w:val="0F6071C8"/>
    <w:rsid w:val="0F69565A"/>
    <w:rsid w:val="0F7B0394"/>
    <w:rsid w:val="0FA00CB6"/>
    <w:rsid w:val="0FA434D3"/>
    <w:rsid w:val="0FB16CA3"/>
    <w:rsid w:val="0FB471F7"/>
    <w:rsid w:val="0FC95C51"/>
    <w:rsid w:val="0FC965F5"/>
    <w:rsid w:val="0FCD6B4B"/>
    <w:rsid w:val="0FCF7138"/>
    <w:rsid w:val="0FD35AB6"/>
    <w:rsid w:val="0FE017B9"/>
    <w:rsid w:val="0FE04B17"/>
    <w:rsid w:val="0FEC2891"/>
    <w:rsid w:val="0FF71EB7"/>
    <w:rsid w:val="0FFB7051"/>
    <w:rsid w:val="0FFE76A9"/>
    <w:rsid w:val="10117AD0"/>
    <w:rsid w:val="101A4154"/>
    <w:rsid w:val="101B1E3F"/>
    <w:rsid w:val="101F7761"/>
    <w:rsid w:val="10213FA0"/>
    <w:rsid w:val="10225AB2"/>
    <w:rsid w:val="102D74F0"/>
    <w:rsid w:val="102E6601"/>
    <w:rsid w:val="103D5CB0"/>
    <w:rsid w:val="1043497A"/>
    <w:rsid w:val="104B6B58"/>
    <w:rsid w:val="10733B4F"/>
    <w:rsid w:val="107C029A"/>
    <w:rsid w:val="108449FF"/>
    <w:rsid w:val="108A0CDB"/>
    <w:rsid w:val="108B34B0"/>
    <w:rsid w:val="108F1E83"/>
    <w:rsid w:val="109E2943"/>
    <w:rsid w:val="10AD356D"/>
    <w:rsid w:val="10C8346E"/>
    <w:rsid w:val="10EF4366"/>
    <w:rsid w:val="10FE6AB1"/>
    <w:rsid w:val="1112624E"/>
    <w:rsid w:val="11153798"/>
    <w:rsid w:val="11170F69"/>
    <w:rsid w:val="11195AAD"/>
    <w:rsid w:val="11297158"/>
    <w:rsid w:val="112C3426"/>
    <w:rsid w:val="11422B48"/>
    <w:rsid w:val="114B2C9B"/>
    <w:rsid w:val="114D3E70"/>
    <w:rsid w:val="115D78BB"/>
    <w:rsid w:val="116001E2"/>
    <w:rsid w:val="11793618"/>
    <w:rsid w:val="11813452"/>
    <w:rsid w:val="118D5183"/>
    <w:rsid w:val="11911A30"/>
    <w:rsid w:val="11913DD4"/>
    <w:rsid w:val="11961E43"/>
    <w:rsid w:val="11987ED2"/>
    <w:rsid w:val="119969A0"/>
    <w:rsid w:val="11A05C8F"/>
    <w:rsid w:val="11A5446B"/>
    <w:rsid w:val="11A91B68"/>
    <w:rsid w:val="11B76464"/>
    <w:rsid w:val="11BC2DF3"/>
    <w:rsid w:val="11C43676"/>
    <w:rsid w:val="11C6025A"/>
    <w:rsid w:val="11EA3CA0"/>
    <w:rsid w:val="11F10C7F"/>
    <w:rsid w:val="11F403BB"/>
    <w:rsid w:val="11FA6A1C"/>
    <w:rsid w:val="120B6973"/>
    <w:rsid w:val="12116853"/>
    <w:rsid w:val="12155876"/>
    <w:rsid w:val="12183A1B"/>
    <w:rsid w:val="121A16F7"/>
    <w:rsid w:val="12275114"/>
    <w:rsid w:val="122A11A6"/>
    <w:rsid w:val="123D1BD2"/>
    <w:rsid w:val="123D55BF"/>
    <w:rsid w:val="123E3733"/>
    <w:rsid w:val="123E6D4D"/>
    <w:rsid w:val="12403BC7"/>
    <w:rsid w:val="12453349"/>
    <w:rsid w:val="125613C2"/>
    <w:rsid w:val="125D4EF7"/>
    <w:rsid w:val="12637C4E"/>
    <w:rsid w:val="126D5B06"/>
    <w:rsid w:val="127030C8"/>
    <w:rsid w:val="127A7569"/>
    <w:rsid w:val="1284452B"/>
    <w:rsid w:val="128E58D8"/>
    <w:rsid w:val="129728AA"/>
    <w:rsid w:val="12AD6FA8"/>
    <w:rsid w:val="12B310FA"/>
    <w:rsid w:val="12B7582D"/>
    <w:rsid w:val="12C621E8"/>
    <w:rsid w:val="12CF0716"/>
    <w:rsid w:val="12D95227"/>
    <w:rsid w:val="12E33197"/>
    <w:rsid w:val="12EE0E7E"/>
    <w:rsid w:val="12EE1C9C"/>
    <w:rsid w:val="12F37AE6"/>
    <w:rsid w:val="12F863E6"/>
    <w:rsid w:val="13094CA6"/>
    <w:rsid w:val="13140815"/>
    <w:rsid w:val="13185FEC"/>
    <w:rsid w:val="132156D8"/>
    <w:rsid w:val="132911E2"/>
    <w:rsid w:val="132C647D"/>
    <w:rsid w:val="133868AE"/>
    <w:rsid w:val="135120D8"/>
    <w:rsid w:val="135133AE"/>
    <w:rsid w:val="136B7A0D"/>
    <w:rsid w:val="136C145A"/>
    <w:rsid w:val="13776D50"/>
    <w:rsid w:val="137B3EE1"/>
    <w:rsid w:val="139404F9"/>
    <w:rsid w:val="13A55CD5"/>
    <w:rsid w:val="13B654E3"/>
    <w:rsid w:val="13B819E6"/>
    <w:rsid w:val="13BC4189"/>
    <w:rsid w:val="13C169EC"/>
    <w:rsid w:val="13CA717D"/>
    <w:rsid w:val="13CE022A"/>
    <w:rsid w:val="13DF25B8"/>
    <w:rsid w:val="13E2403C"/>
    <w:rsid w:val="14047D3B"/>
    <w:rsid w:val="140C7BCE"/>
    <w:rsid w:val="141A00EA"/>
    <w:rsid w:val="14394A85"/>
    <w:rsid w:val="143A1FCF"/>
    <w:rsid w:val="143A6CDD"/>
    <w:rsid w:val="1441725F"/>
    <w:rsid w:val="14430D66"/>
    <w:rsid w:val="14470936"/>
    <w:rsid w:val="14477E65"/>
    <w:rsid w:val="14710CBF"/>
    <w:rsid w:val="14791934"/>
    <w:rsid w:val="147D213D"/>
    <w:rsid w:val="14A04833"/>
    <w:rsid w:val="14B12779"/>
    <w:rsid w:val="14B37576"/>
    <w:rsid w:val="14BD7ADB"/>
    <w:rsid w:val="14C5688E"/>
    <w:rsid w:val="14DB1415"/>
    <w:rsid w:val="14E83CF0"/>
    <w:rsid w:val="14F4219E"/>
    <w:rsid w:val="14FA39C1"/>
    <w:rsid w:val="150135C1"/>
    <w:rsid w:val="151C632A"/>
    <w:rsid w:val="152E4EB1"/>
    <w:rsid w:val="153A7503"/>
    <w:rsid w:val="153E3566"/>
    <w:rsid w:val="154034C3"/>
    <w:rsid w:val="15560B2D"/>
    <w:rsid w:val="15691ED9"/>
    <w:rsid w:val="156B6CDB"/>
    <w:rsid w:val="157165EA"/>
    <w:rsid w:val="15726626"/>
    <w:rsid w:val="15781F39"/>
    <w:rsid w:val="15820278"/>
    <w:rsid w:val="1585593D"/>
    <w:rsid w:val="159266A5"/>
    <w:rsid w:val="15931764"/>
    <w:rsid w:val="15A42FA4"/>
    <w:rsid w:val="15A6418F"/>
    <w:rsid w:val="15AA091B"/>
    <w:rsid w:val="15BC6BD3"/>
    <w:rsid w:val="15C454F7"/>
    <w:rsid w:val="15C848D8"/>
    <w:rsid w:val="15CF095E"/>
    <w:rsid w:val="15DA784E"/>
    <w:rsid w:val="15DB017B"/>
    <w:rsid w:val="15E6370B"/>
    <w:rsid w:val="15E84717"/>
    <w:rsid w:val="15EE2D2E"/>
    <w:rsid w:val="160F0091"/>
    <w:rsid w:val="16144614"/>
    <w:rsid w:val="162029BF"/>
    <w:rsid w:val="1623520D"/>
    <w:rsid w:val="163E3AB2"/>
    <w:rsid w:val="164719BE"/>
    <w:rsid w:val="165044C3"/>
    <w:rsid w:val="165E3F72"/>
    <w:rsid w:val="166A5620"/>
    <w:rsid w:val="166D0110"/>
    <w:rsid w:val="167050F1"/>
    <w:rsid w:val="16713DA7"/>
    <w:rsid w:val="16797776"/>
    <w:rsid w:val="16813168"/>
    <w:rsid w:val="16872436"/>
    <w:rsid w:val="168B46E9"/>
    <w:rsid w:val="16952546"/>
    <w:rsid w:val="16AB3FBF"/>
    <w:rsid w:val="16AC1654"/>
    <w:rsid w:val="16B12C6E"/>
    <w:rsid w:val="16BF0789"/>
    <w:rsid w:val="16CC2AB0"/>
    <w:rsid w:val="16CD5BA2"/>
    <w:rsid w:val="16D42F73"/>
    <w:rsid w:val="16DA34D2"/>
    <w:rsid w:val="16DA4E41"/>
    <w:rsid w:val="16ED6FC0"/>
    <w:rsid w:val="16F042AC"/>
    <w:rsid w:val="16F626B5"/>
    <w:rsid w:val="16FB005D"/>
    <w:rsid w:val="16FC4F3B"/>
    <w:rsid w:val="171630EB"/>
    <w:rsid w:val="17171C62"/>
    <w:rsid w:val="172B5BB7"/>
    <w:rsid w:val="17435DB3"/>
    <w:rsid w:val="174849B3"/>
    <w:rsid w:val="174F5CC1"/>
    <w:rsid w:val="175075E0"/>
    <w:rsid w:val="175D3461"/>
    <w:rsid w:val="175F4C67"/>
    <w:rsid w:val="175F580B"/>
    <w:rsid w:val="17665207"/>
    <w:rsid w:val="17794395"/>
    <w:rsid w:val="177C00C2"/>
    <w:rsid w:val="178D50A9"/>
    <w:rsid w:val="178F0FE3"/>
    <w:rsid w:val="17AD14F4"/>
    <w:rsid w:val="17B85018"/>
    <w:rsid w:val="17E339CC"/>
    <w:rsid w:val="17F33C57"/>
    <w:rsid w:val="18021A7F"/>
    <w:rsid w:val="181D4FAC"/>
    <w:rsid w:val="182B38C1"/>
    <w:rsid w:val="18351597"/>
    <w:rsid w:val="18353961"/>
    <w:rsid w:val="18410FBC"/>
    <w:rsid w:val="18474510"/>
    <w:rsid w:val="184B31F7"/>
    <w:rsid w:val="184F1D16"/>
    <w:rsid w:val="1852374B"/>
    <w:rsid w:val="185315CB"/>
    <w:rsid w:val="185629F1"/>
    <w:rsid w:val="18574E71"/>
    <w:rsid w:val="18685D91"/>
    <w:rsid w:val="186C6CBA"/>
    <w:rsid w:val="187D1579"/>
    <w:rsid w:val="188F0DAB"/>
    <w:rsid w:val="18900E3A"/>
    <w:rsid w:val="18905464"/>
    <w:rsid w:val="18910B5C"/>
    <w:rsid w:val="18987644"/>
    <w:rsid w:val="18A62960"/>
    <w:rsid w:val="18B037F0"/>
    <w:rsid w:val="18BD3DC4"/>
    <w:rsid w:val="18C149F3"/>
    <w:rsid w:val="18C30CAC"/>
    <w:rsid w:val="18D233DB"/>
    <w:rsid w:val="18DB15F9"/>
    <w:rsid w:val="18DC433F"/>
    <w:rsid w:val="18DD0C18"/>
    <w:rsid w:val="18DE4BF6"/>
    <w:rsid w:val="18EC1CA5"/>
    <w:rsid w:val="18F23C9D"/>
    <w:rsid w:val="18F554AB"/>
    <w:rsid w:val="18FE49D5"/>
    <w:rsid w:val="18FF6899"/>
    <w:rsid w:val="190F3527"/>
    <w:rsid w:val="19100497"/>
    <w:rsid w:val="19183CAC"/>
    <w:rsid w:val="19252A63"/>
    <w:rsid w:val="192F135C"/>
    <w:rsid w:val="193964B7"/>
    <w:rsid w:val="1945717D"/>
    <w:rsid w:val="19521C94"/>
    <w:rsid w:val="195657BB"/>
    <w:rsid w:val="196B19EB"/>
    <w:rsid w:val="19717C66"/>
    <w:rsid w:val="1984763E"/>
    <w:rsid w:val="198B615B"/>
    <w:rsid w:val="198E7C2B"/>
    <w:rsid w:val="199945D5"/>
    <w:rsid w:val="199B5065"/>
    <w:rsid w:val="199F0F71"/>
    <w:rsid w:val="19A81829"/>
    <w:rsid w:val="19A90CE8"/>
    <w:rsid w:val="19AA6528"/>
    <w:rsid w:val="19C17BC9"/>
    <w:rsid w:val="19C17E7E"/>
    <w:rsid w:val="19CC1CA7"/>
    <w:rsid w:val="19D37D58"/>
    <w:rsid w:val="19DD0438"/>
    <w:rsid w:val="1A035F2C"/>
    <w:rsid w:val="1A056605"/>
    <w:rsid w:val="1A0A04E6"/>
    <w:rsid w:val="1A1B07E2"/>
    <w:rsid w:val="1A213466"/>
    <w:rsid w:val="1A3F3F76"/>
    <w:rsid w:val="1A4B4BAE"/>
    <w:rsid w:val="1A5F35C0"/>
    <w:rsid w:val="1A734275"/>
    <w:rsid w:val="1A7C4FE0"/>
    <w:rsid w:val="1A8006B2"/>
    <w:rsid w:val="1A8439F7"/>
    <w:rsid w:val="1A8D640E"/>
    <w:rsid w:val="1A974192"/>
    <w:rsid w:val="1AAC2E83"/>
    <w:rsid w:val="1AB73785"/>
    <w:rsid w:val="1ACA62AD"/>
    <w:rsid w:val="1ACF41BD"/>
    <w:rsid w:val="1ADA675E"/>
    <w:rsid w:val="1AE11CDA"/>
    <w:rsid w:val="1AEF185D"/>
    <w:rsid w:val="1AF22AE0"/>
    <w:rsid w:val="1AF761DE"/>
    <w:rsid w:val="1B051CF0"/>
    <w:rsid w:val="1B107EC2"/>
    <w:rsid w:val="1B113A6D"/>
    <w:rsid w:val="1B144B8D"/>
    <w:rsid w:val="1B17013D"/>
    <w:rsid w:val="1B1B14D3"/>
    <w:rsid w:val="1B1F6AF1"/>
    <w:rsid w:val="1B250DAE"/>
    <w:rsid w:val="1B2A34EB"/>
    <w:rsid w:val="1B2B0F4C"/>
    <w:rsid w:val="1B2D2734"/>
    <w:rsid w:val="1B3860E1"/>
    <w:rsid w:val="1B3E57C3"/>
    <w:rsid w:val="1B3F36F6"/>
    <w:rsid w:val="1B422830"/>
    <w:rsid w:val="1B4B369E"/>
    <w:rsid w:val="1B5271D4"/>
    <w:rsid w:val="1B553FF2"/>
    <w:rsid w:val="1B6206C5"/>
    <w:rsid w:val="1B640388"/>
    <w:rsid w:val="1B6D7C0D"/>
    <w:rsid w:val="1B754AD4"/>
    <w:rsid w:val="1B7B2822"/>
    <w:rsid w:val="1B8001A9"/>
    <w:rsid w:val="1B84594F"/>
    <w:rsid w:val="1B884364"/>
    <w:rsid w:val="1B901B23"/>
    <w:rsid w:val="1BA912AB"/>
    <w:rsid w:val="1BBB6A31"/>
    <w:rsid w:val="1BBF449B"/>
    <w:rsid w:val="1BC45375"/>
    <w:rsid w:val="1BC74329"/>
    <w:rsid w:val="1BC90A36"/>
    <w:rsid w:val="1BD0347B"/>
    <w:rsid w:val="1BD07E66"/>
    <w:rsid w:val="1BD40AF3"/>
    <w:rsid w:val="1BD802A4"/>
    <w:rsid w:val="1BDF236A"/>
    <w:rsid w:val="1BE02AE0"/>
    <w:rsid w:val="1BED7DB9"/>
    <w:rsid w:val="1BEF444D"/>
    <w:rsid w:val="1BF279FE"/>
    <w:rsid w:val="1BF80892"/>
    <w:rsid w:val="1C0435DD"/>
    <w:rsid w:val="1C044A22"/>
    <w:rsid w:val="1C0500B1"/>
    <w:rsid w:val="1C165874"/>
    <w:rsid w:val="1C1D4C3D"/>
    <w:rsid w:val="1C212C7F"/>
    <w:rsid w:val="1C3A6458"/>
    <w:rsid w:val="1C416491"/>
    <w:rsid w:val="1C4C28F3"/>
    <w:rsid w:val="1C51648E"/>
    <w:rsid w:val="1C71314E"/>
    <w:rsid w:val="1C74154B"/>
    <w:rsid w:val="1C82672C"/>
    <w:rsid w:val="1C8668F4"/>
    <w:rsid w:val="1C89138D"/>
    <w:rsid w:val="1C8E76D2"/>
    <w:rsid w:val="1C937172"/>
    <w:rsid w:val="1C975C4B"/>
    <w:rsid w:val="1CA27BB1"/>
    <w:rsid w:val="1CAC542E"/>
    <w:rsid w:val="1CAF7DCF"/>
    <w:rsid w:val="1CB07D7A"/>
    <w:rsid w:val="1CDA4D56"/>
    <w:rsid w:val="1CDD3551"/>
    <w:rsid w:val="1CE17194"/>
    <w:rsid w:val="1CF810AC"/>
    <w:rsid w:val="1D0B3755"/>
    <w:rsid w:val="1D0F7711"/>
    <w:rsid w:val="1D1034ED"/>
    <w:rsid w:val="1D124C24"/>
    <w:rsid w:val="1D2C6C65"/>
    <w:rsid w:val="1D325684"/>
    <w:rsid w:val="1D3A0AE7"/>
    <w:rsid w:val="1D402518"/>
    <w:rsid w:val="1D4E7169"/>
    <w:rsid w:val="1D554265"/>
    <w:rsid w:val="1D5A53AE"/>
    <w:rsid w:val="1D6722E2"/>
    <w:rsid w:val="1D69344A"/>
    <w:rsid w:val="1D6B31E8"/>
    <w:rsid w:val="1D6B7F83"/>
    <w:rsid w:val="1D745F75"/>
    <w:rsid w:val="1D776C3D"/>
    <w:rsid w:val="1D8B7F05"/>
    <w:rsid w:val="1D95321A"/>
    <w:rsid w:val="1DA80CFE"/>
    <w:rsid w:val="1DB45D52"/>
    <w:rsid w:val="1DB85E5C"/>
    <w:rsid w:val="1DBB71A4"/>
    <w:rsid w:val="1DC46662"/>
    <w:rsid w:val="1DCA5E3A"/>
    <w:rsid w:val="1DCF5405"/>
    <w:rsid w:val="1DD75183"/>
    <w:rsid w:val="1DDE2626"/>
    <w:rsid w:val="1DDF66A8"/>
    <w:rsid w:val="1DFD7C50"/>
    <w:rsid w:val="1E080AB5"/>
    <w:rsid w:val="1E0E0D58"/>
    <w:rsid w:val="1E2A197B"/>
    <w:rsid w:val="1E35255F"/>
    <w:rsid w:val="1E3C5A5F"/>
    <w:rsid w:val="1E475D36"/>
    <w:rsid w:val="1E4E24A0"/>
    <w:rsid w:val="1E4E25AD"/>
    <w:rsid w:val="1E502588"/>
    <w:rsid w:val="1E53413D"/>
    <w:rsid w:val="1E550992"/>
    <w:rsid w:val="1E5A7A32"/>
    <w:rsid w:val="1E607FAB"/>
    <w:rsid w:val="1E671817"/>
    <w:rsid w:val="1E6C3B44"/>
    <w:rsid w:val="1E7A4122"/>
    <w:rsid w:val="1E8879EE"/>
    <w:rsid w:val="1E8B1F3C"/>
    <w:rsid w:val="1E8C3A6D"/>
    <w:rsid w:val="1EB95D76"/>
    <w:rsid w:val="1EC02D79"/>
    <w:rsid w:val="1EC54236"/>
    <w:rsid w:val="1ED464CA"/>
    <w:rsid w:val="1EDA5DF7"/>
    <w:rsid w:val="1EDB3703"/>
    <w:rsid w:val="1EED4A44"/>
    <w:rsid w:val="1EF21DDF"/>
    <w:rsid w:val="1EF57ED7"/>
    <w:rsid w:val="1EFA39EA"/>
    <w:rsid w:val="1F00206F"/>
    <w:rsid w:val="1F0177DA"/>
    <w:rsid w:val="1F031993"/>
    <w:rsid w:val="1F10474A"/>
    <w:rsid w:val="1F18467A"/>
    <w:rsid w:val="1F232A42"/>
    <w:rsid w:val="1F2645A8"/>
    <w:rsid w:val="1F2A3ED5"/>
    <w:rsid w:val="1F3E6318"/>
    <w:rsid w:val="1F4B71B8"/>
    <w:rsid w:val="1F4C39A9"/>
    <w:rsid w:val="1F5665AD"/>
    <w:rsid w:val="1F587E94"/>
    <w:rsid w:val="1F692382"/>
    <w:rsid w:val="1F8815CD"/>
    <w:rsid w:val="1F8D1995"/>
    <w:rsid w:val="1F935BDD"/>
    <w:rsid w:val="1F963600"/>
    <w:rsid w:val="1F9730E6"/>
    <w:rsid w:val="1FA87477"/>
    <w:rsid w:val="1FDE0273"/>
    <w:rsid w:val="1FDE31D9"/>
    <w:rsid w:val="1FE90789"/>
    <w:rsid w:val="1FEF73C9"/>
    <w:rsid w:val="1FF26468"/>
    <w:rsid w:val="20020491"/>
    <w:rsid w:val="20255BE6"/>
    <w:rsid w:val="203C7C11"/>
    <w:rsid w:val="20421AEB"/>
    <w:rsid w:val="20471AED"/>
    <w:rsid w:val="20487E48"/>
    <w:rsid w:val="204E17C3"/>
    <w:rsid w:val="20655F7F"/>
    <w:rsid w:val="20666EBF"/>
    <w:rsid w:val="206F239E"/>
    <w:rsid w:val="207D78ED"/>
    <w:rsid w:val="2086258B"/>
    <w:rsid w:val="20A45C99"/>
    <w:rsid w:val="20AD18F5"/>
    <w:rsid w:val="20AE5207"/>
    <w:rsid w:val="20B76E81"/>
    <w:rsid w:val="20B77D0F"/>
    <w:rsid w:val="20BB288C"/>
    <w:rsid w:val="20C03064"/>
    <w:rsid w:val="20C419AD"/>
    <w:rsid w:val="20D06EB4"/>
    <w:rsid w:val="20D52CFA"/>
    <w:rsid w:val="20E40557"/>
    <w:rsid w:val="20E802FE"/>
    <w:rsid w:val="20EE190B"/>
    <w:rsid w:val="20EF04D3"/>
    <w:rsid w:val="21013191"/>
    <w:rsid w:val="21056F05"/>
    <w:rsid w:val="210C69CF"/>
    <w:rsid w:val="21107C1A"/>
    <w:rsid w:val="21131E57"/>
    <w:rsid w:val="2114000C"/>
    <w:rsid w:val="21191092"/>
    <w:rsid w:val="21237D51"/>
    <w:rsid w:val="213018E1"/>
    <w:rsid w:val="21333486"/>
    <w:rsid w:val="21392BC1"/>
    <w:rsid w:val="21431802"/>
    <w:rsid w:val="21440A2D"/>
    <w:rsid w:val="21463D2C"/>
    <w:rsid w:val="2151198F"/>
    <w:rsid w:val="215D4059"/>
    <w:rsid w:val="216B652A"/>
    <w:rsid w:val="2172070D"/>
    <w:rsid w:val="2176212A"/>
    <w:rsid w:val="217B2C80"/>
    <w:rsid w:val="217D2EA2"/>
    <w:rsid w:val="21851E83"/>
    <w:rsid w:val="21861507"/>
    <w:rsid w:val="218976A0"/>
    <w:rsid w:val="219020E3"/>
    <w:rsid w:val="21916EE8"/>
    <w:rsid w:val="2193486E"/>
    <w:rsid w:val="219A308D"/>
    <w:rsid w:val="219F5834"/>
    <w:rsid w:val="21A35D48"/>
    <w:rsid w:val="21C12688"/>
    <w:rsid w:val="21C25E7D"/>
    <w:rsid w:val="21CC4855"/>
    <w:rsid w:val="21D5565C"/>
    <w:rsid w:val="21E233A3"/>
    <w:rsid w:val="21E23F6C"/>
    <w:rsid w:val="21E345FD"/>
    <w:rsid w:val="21EA057E"/>
    <w:rsid w:val="21F21CEB"/>
    <w:rsid w:val="21FF72DA"/>
    <w:rsid w:val="22171E1E"/>
    <w:rsid w:val="22187DB8"/>
    <w:rsid w:val="22212872"/>
    <w:rsid w:val="222E7877"/>
    <w:rsid w:val="223818AB"/>
    <w:rsid w:val="22383B4D"/>
    <w:rsid w:val="223A777D"/>
    <w:rsid w:val="22466CD3"/>
    <w:rsid w:val="22546D45"/>
    <w:rsid w:val="225D1D49"/>
    <w:rsid w:val="225D33C8"/>
    <w:rsid w:val="226239FE"/>
    <w:rsid w:val="22626562"/>
    <w:rsid w:val="226A76AE"/>
    <w:rsid w:val="226D4FDF"/>
    <w:rsid w:val="22733EB6"/>
    <w:rsid w:val="228E0402"/>
    <w:rsid w:val="22906578"/>
    <w:rsid w:val="22973E77"/>
    <w:rsid w:val="22A94C09"/>
    <w:rsid w:val="22AB58F3"/>
    <w:rsid w:val="22AD616A"/>
    <w:rsid w:val="22BF1067"/>
    <w:rsid w:val="22C13FD4"/>
    <w:rsid w:val="22C24771"/>
    <w:rsid w:val="22CB0895"/>
    <w:rsid w:val="23033650"/>
    <w:rsid w:val="2308343A"/>
    <w:rsid w:val="231527D7"/>
    <w:rsid w:val="23185AD8"/>
    <w:rsid w:val="23336451"/>
    <w:rsid w:val="23474320"/>
    <w:rsid w:val="23492735"/>
    <w:rsid w:val="235B5F37"/>
    <w:rsid w:val="235C3EA6"/>
    <w:rsid w:val="235F3317"/>
    <w:rsid w:val="23604810"/>
    <w:rsid w:val="23830488"/>
    <w:rsid w:val="23932D47"/>
    <w:rsid w:val="23BC0C97"/>
    <w:rsid w:val="23BE4330"/>
    <w:rsid w:val="23BF0A62"/>
    <w:rsid w:val="23C263BB"/>
    <w:rsid w:val="23C63733"/>
    <w:rsid w:val="23D50A64"/>
    <w:rsid w:val="23DC6F4C"/>
    <w:rsid w:val="23DD2202"/>
    <w:rsid w:val="23FC0268"/>
    <w:rsid w:val="23FD05F9"/>
    <w:rsid w:val="240B4621"/>
    <w:rsid w:val="241061D3"/>
    <w:rsid w:val="24114322"/>
    <w:rsid w:val="24122F3C"/>
    <w:rsid w:val="24181A61"/>
    <w:rsid w:val="241A4D23"/>
    <w:rsid w:val="241E5871"/>
    <w:rsid w:val="243178A0"/>
    <w:rsid w:val="243309E7"/>
    <w:rsid w:val="244328F6"/>
    <w:rsid w:val="2449493A"/>
    <w:rsid w:val="245032E9"/>
    <w:rsid w:val="24536196"/>
    <w:rsid w:val="24626203"/>
    <w:rsid w:val="247573F6"/>
    <w:rsid w:val="247A4BE7"/>
    <w:rsid w:val="24806762"/>
    <w:rsid w:val="24814D5C"/>
    <w:rsid w:val="24831C33"/>
    <w:rsid w:val="248601CB"/>
    <w:rsid w:val="24917BA8"/>
    <w:rsid w:val="24970D37"/>
    <w:rsid w:val="24981483"/>
    <w:rsid w:val="249A04A2"/>
    <w:rsid w:val="249B0370"/>
    <w:rsid w:val="24A24A93"/>
    <w:rsid w:val="24A24AC6"/>
    <w:rsid w:val="24AB311D"/>
    <w:rsid w:val="24AD6CC9"/>
    <w:rsid w:val="24B93055"/>
    <w:rsid w:val="24BC603F"/>
    <w:rsid w:val="24C06D8A"/>
    <w:rsid w:val="24C13E9B"/>
    <w:rsid w:val="24C252E5"/>
    <w:rsid w:val="24C93BB5"/>
    <w:rsid w:val="24CE311C"/>
    <w:rsid w:val="24D02E03"/>
    <w:rsid w:val="24DE5A93"/>
    <w:rsid w:val="24E41611"/>
    <w:rsid w:val="25010438"/>
    <w:rsid w:val="250F44FD"/>
    <w:rsid w:val="2514288A"/>
    <w:rsid w:val="25174EE8"/>
    <w:rsid w:val="251A2540"/>
    <w:rsid w:val="255061EE"/>
    <w:rsid w:val="255C1A1B"/>
    <w:rsid w:val="256609A5"/>
    <w:rsid w:val="25781237"/>
    <w:rsid w:val="25790FBA"/>
    <w:rsid w:val="257A6914"/>
    <w:rsid w:val="25865BCB"/>
    <w:rsid w:val="2588530F"/>
    <w:rsid w:val="25905E50"/>
    <w:rsid w:val="259111BD"/>
    <w:rsid w:val="25963B5D"/>
    <w:rsid w:val="25963C8A"/>
    <w:rsid w:val="25AB3731"/>
    <w:rsid w:val="25B464A2"/>
    <w:rsid w:val="25B506E6"/>
    <w:rsid w:val="25BA0209"/>
    <w:rsid w:val="25E62DA9"/>
    <w:rsid w:val="25F465E7"/>
    <w:rsid w:val="25F6641C"/>
    <w:rsid w:val="25F74FA1"/>
    <w:rsid w:val="25FB06C7"/>
    <w:rsid w:val="25FC3091"/>
    <w:rsid w:val="25FD11FA"/>
    <w:rsid w:val="25FE31C8"/>
    <w:rsid w:val="25FF0B51"/>
    <w:rsid w:val="25FF3210"/>
    <w:rsid w:val="260661B7"/>
    <w:rsid w:val="2611098A"/>
    <w:rsid w:val="26271890"/>
    <w:rsid w:val="26371347"/>
    <w:rsid w:val="26404627"/>
    <w:rsid w:val="264221C6"/>
    <w:rsid w:val="26480112"/>
    <w:rsid w:val="265A3D3E"/>
    <w:rsid w:val="265D3370"/>
    <w:rsid w:val="26666555"/>
    <w:rsid w:val="268B7C99"/>
    <w:rsid w:val="268C4A4A"/>
    <w:rsid w:val="26942039"/>
    <w:rsid w:val="26970A98"/>
    <w:rsid w:val="269A7501"/>
    <w:rsid w:val="26A04681"/>
    <w:rsid w:val="26A3584F"/>
    <w:rsid w:val="26A66B0A"/>
    <w:rsid w:val="26A73989"/>
    <w:rsid w:val="26A86D42"/>
    <w:rsid w:val="26B76DC5"/>
    <w:rsid w:val="26C30557"/>
    <w:rsid w:val="26C60C42"/>
    <w:rsid w:val="26CB2EBC"/>
    <w:rsid w:val="26CB4B73"/>
    <w:rsid w:val="26D96FF9"/>
    <w:rsid w:val="26E25DEA"/>
    <w:rsid w:val="26E34A7B"/>
    <w:rsid w:val="26E9756C"/>
    <w:rsid w:val="26FA4570"/>
    <w:rsid w:val="271F0CE3"/>
    <w:rsid w:val="27217FF0"/>
    <w:rsid w:val="27242893"/>
    <w:rsid w:val="273612F4"/>
    <w:rsid w:val="27445146"/>
    <w:rsid w:val="274E2EE0"/>
    <w:rsid w:val="27673AA1"/>
    <w:rsid w:val="27722B9A"/>
    <w:rsid w:val="27742391"/>
    <w:rsid w:val="277602F5"/>
    <w:rsid w:val="278038CA"/>
    <w:rsid w:val="27C33BB0"/>
    <w:rsid w:val="27C55F98"/>
    <w:rsid w:val="27CC0CD0"/>
    <w:rsid w:val="27D071BC"/>
    <w:rsid w:val="27D108B2"/>
    <w:rsid w:val="27D4538F"/>
    <w:rsid w:val="27DD3821"/>
    <w:rsid w:val="27DE15AE"/>
    <w:rsid w:val="27E03A2F"/>
    <w:rsid w:val="27E96237"/>
    <w:rsid w:val="27F506B1"/>
    <w:rsid w:val="27FD1E4C"/>
    <w:rsid w:val="28083AAF"/>
    <w:rsid w:val="280D297A"/>
    <w:rsid w:val="282705F3"/>
    <w:rsid w:val="28276A98"/>
    <w:rsid w:val="282D426D"/>
    <w:rsid w:val="283F0D93"/>
    <w:rsid w:val="28467CC2"/>
    <w:rsid w:val="284A4950"/>
    <w:rsid w:val="285710C8"/>
    <w:rsid w:val="285C4BAF"/>
    <w:rsid w:val="285D0F42"/>
    <w:rsid w:val="28703320"/>
    <w:rsid w:val="287643B1"/>
    <w:rsid w:val="289539A5"/>
    <w:rsid w:val="289F019A"/>
    <w:rsid w:val="28BB307C"/>
    <w:rsid w:val="28CC6ED5"/>
    <w:rsid w:val="28D96244"/>
    <w:rsid w:val="28F010D9"/>
    <w:rsid w:val="28F05C88"/>
    <w:rsid w:val="29082E70"/>
    <w:rsid w:val="291343EF"/>
    <w:rsid w:val="291360B7"/>
    <w:rsid w:val="29166F16"/>
    <w:rsid w:val="292E77DA"/>
    <w:rsid w:val="29394AFC"/>
    <w:rsid w:val="29407343"/>
    <w:rsid w:val="294D5371"/>
    <w:rsid w:val="295867A0"/>
    <w:rsid w:val="295A0917"/>
    <w:rsid w:val="295A5964"/>
    <w:rsid w:val="29626133"/>
    <w:rsid w:val="296A2440"/>
    <w:rsid w:val="29702C6A"/>
    <w:rsid w:val="298756CC"/>
    <w:rsid w:val="29A81FA5"/>
    <w:rsid w:val="29AB297C"/>
    <w:rsid w:val="29C535D7"/>
    <w:rsid w:val="29C65905"/>
    <w:rsid w:val="29CD16A4"/>
    <w:rsid w:val="29D478FA"/>
    <w:rsid w:val="29DA5777"/>
    <w:rsid w:val="29DF2425"/>
    <w:rsid w:val="29E40890"/>
    <w:rsid w:val="29E46D67"/>
    <w:rsid w:val="2A0E6FDD"/>
    <w:rsid w:val="2A125B46"/>
    <w:rsid w:val="2A142C99"/>
    <w:rsid w:val="2A1E4871"/>
    <w:rsid w:val="2A214539"/>
    <w:rsid w:val="2A2E251E"/>
    <w:rsid w:val="2A367BB2"/>
    <w:rsid w:val="2A3B610C"/>
    <w:rsid w:val="2A3D54FD"/>
    <w:rsid w:val="2A410FE5"/>
    <w:rsid w:val="2A596631"/>
    <w:rsid w:val="2A5A05BF"/>
    <w:rsid w:val="2A5F2983"/>
    <w:rsid w:val="2A601F6F"/>
    <w:rsid w:val="2A650F1C"/>
    <w:rsid w:val="2A6609C7"/>
    <w:rsid w:val="2A7A07C0"/>
    <w:rsid w:val="2A7D5993"/>
    <w:rsid w:val="2A840846"/>
    <w:rsid w:val="2AB17620"/>
    <w:rsid w:val="2AB30FEA"/>
    <w:rsid w:val="2AB657B1"/>
    <w:rsid w:val="2AC91866"/>
    <w:rsid w:val="2AC96251"/>
    <w:rsid w:val="2ACB7242"/>
    <w:rsid w:val="2ACF41CB"/>
    <w:rsid w:val="2AE06477"/>
    <w:rsid w:val="2AE07913"/>
    <w:rsid w:val="2AE36CB1"/>
    <w:rsid w:val="2AEA3FC0"/>
    <w:rsid w:val="2AEA4AC4"/>
    <w:rsid w:val="2B02076B"/>
    <w:rsid w:val="2B0E64B5"/>
    <w:rsid w:val="2B110AE4"/>
    <w:rsid w:val="2B166BF6"/>
    <w:rsid w:val="2B2B0DE1"/>
    <w:rsid w:val="2B3E1E16"/>
    <w:rsid w:val="2B5674FC"/>
    <w:rsid w:val="2B5D0E3B"/>
    <w:rsid w:val="2B5E2134"/>
    <w:rsid w:val="2B6F3EEE"/>
    <w:rsid w:val="2B70774D"/>
    <w:rsid w:val="2B7D446F"/>
    <w:rsid w:val="2B8C50C7"/>
    <w:rsid w:val="2B8D4A3E"/>
    <w:rsid w:val="2B91310A"/>
    <w:rsid w:val="2B9269FD"/>
    <w:rsid w:val="2B950FFD"/>
    <w:rsid w:val="2BA45334"/>
    <w:rsid w:val="2BCC1BD6"/>
    <w:rsid w:val="2BDF0CFB"/>
    <w:rsid w:val="2BE234F2"/>
    <w:rsid w:val="2BE33AA6"/>
    <w:rsid w:val="2BE40B44"/>
    <w:rsid w:val="2BEF68A7"/>
    <w:rsid w:val="2BF22DBE"/>
    <w:rsid w:val="2BF73785"/>
    <w:rsid w:val="2C0F30B3"/>
    <w:rsid w:val="2C1235EB"/>
    <w:rsid w:val="2C162BEC"/>
    <w:rsid w:val="2C1D2F77"/>
    <w:rsid w:val="2C2F0BC4"/>
    <w:rsid w:val="2C2F21D6"/>
    <w:rsid w:val="2C350DC5"/>
    <w:rsid w:val="2C391765"/>
    <w:rsid w:val="2C3D18DD"/>
    <w:rsid w:val="2C3D5EB9"/>
    <w:rsid w:val="2C4C0F0A"/>
    <w:rsid w:val="2C5254C3"/>
    <w:rsid w:val="2C532EF2"/>
    <w:rsid w:val="2C560C32"/>
    <w:rsid w:val="2C5C500F"/>
    <w:rsid w:val="2C61280B"/>
    <w:rsid w:val="2C67348C"/>
    <w:rsid w:val="2C686702"/>
    <w:rsid w:val="2C6E3526"/>
    <w:rsid w:val="2C6F1E54"/>
    <w:rsid w:val="2C763257"/>
    <w:rsid w:val="2C802F50"/>
    <w:rsid w:val="2C993631"/>
    <w:rsid w:val="2C9B7E11"/>
    <w:rsid w:val="2C9E0609"/>
    <w:rsid w:val="2CA40E61"/>
    <w:rsid w:val="2CAA6D69"/>
    <w:rsid w:val="2CAC5EEF"/>
    <w:rsid w:val="2CAF1058"/>
    <w:rsid w:val="2CB32C99"/>
    <w:rsid w:val="2CBC36F5"/>
    <w:rsid w:val="2CC907F0"/>
    <w:rsid w:val="2CCC5126"/>
    <w:rsid w:val="2CDB3D10"/>
    <w:rsid w:val="2CF24D2C"/>
    <w:rsid w:val="2CF756B7"/>
    <w:rsid w:val="2CF9252D"/>
    <w:rsid w:val="2CF97782"/>
    <w:rsid w:val="2CFE30EF"/>
    <w:rsid w:val="2CFE33A0"/>
    <w:rsid w:val="2D107154"/>
    <w:rsid w:val="2D143281"/>
    <w:rsid w:val="2D1C79F8"/>
    <w:rsid w:val="2D324177"/>
    <w:rsid w:val="2D4E073F"/>
    <w:rsid w:val="2D510DD6"/>
    <w:rsid w:val="2D5A7835"/>
    <w:rsid w:val="2D6578A0"/>
    <w:rsid w:val="2D6B21D3"/>
    <w:rsid w:val="2D6D2389"/>
    <w:rsid w:val="2D7343C9"/>
    <w:rsid w:val="2D937732"/>
    <w:rsid w:val="2DA20908"/>
    <w:rsid w:val="2DB45073"/>
    <w:rsid w:val="2DB713DE"/>
    <w:rsid w:val="2DC72B92"/>
    <w:rsid w:val="2DE44256"/>
    <w:rsid w:val="2DE557EB"/>
    <w:rsid w:val="2E0449DE"/>
    <w:rsid w:val="2E0E6D42"/>
    <w:rsid w:val="2E0F4249"/>
    <w:rsid w:val="2E2F0A58"/>
    <w:rsid w:val="2E301D0F"/>
    <w:rsid w:val="2E4111DC"/>
    <w:rsid w:val="2E447583"/>
    <w:rsid w:val="2E4B4467"/>
    <w:rsid w:val="2E5520B9"/>
    <w:rsid w:val="2E5E24D0"/>
    <w:rsid w:val="2E63548C"/>
    <w:rsid w:val="2E640C1C"/>
    <w:rsid w:val="2E642D9D"/>
    <w:rsid w:val="2E6B523D"/>
    <w:rsid w:val="2E704114"/>
    <w:rsid w:val="2E7A08F9"/>
    <w:rsid w:val="2E7B33BD"/>
    <w:rsid w:val="2E96363C"/>
    <w:rsid w:val="2EAA0E75"/>
    <w:rsid w:val="2EAF7C29"/>
    <w:rsid w:val="2EB25D05"/>
    <w:rsid w:val="2EB86707"/>
    <w:rsid w:val="2EB97DD7"/>
    <w:rsid w:val="2EC92184"/>
    <w:rsid w:val="2ECD27F6"/>
    <w:rsid w:val="2EE354E4"/>
    <w:rsid w:val="2EF97788"/>
    <w:rsid w:val="2F004E69"/>
    <w:rsid w:val="2F09010D"/>
    <w:rsid w:val="2F0E1C14"/>
    <w:rsid w:val="2F0F3B5B"/>
    <w:rsid w:val="2F24787C"/>
    <w:rsid w:val="2F306D92"/>
    <w:rsid w:val="2F366FC1"/>
    <w:rsid w:val="2F46135C"/>
    <w:rsid w:val="2F4A6DBB"/>
    <w:rsid w:val="2F4D295B"/>
    <w:rsid w:val="2F5034C7"/>
    <w:rsid w:val="2F583C3E"/>
    <w:rsid w:val="2F5E4FF7"/>
    <w:rsid w:val="2F625574"/>
    <w:rsid w:val="2F662C24"/>
    <w:rsid w:val="2F743362"/>
    <w:rsid w:val="2F783818"/>
    <w:rsid w:val="2F963610"/>
    <w:rsid w:val="2FA3249D"/>
    <w:rsid w:val="2FA44A0B"/>
    <w:rsid w:val="2FAF57D0"/>
    <w:rsid w:val="2FB83480"/>
    <w:rsid w:val="2FC05B92"/>
    <w:rsid w:val="2FC70776"/>
    <w:rsid w:val="2FDE3BE4"/>
    <w:rsid w:val="2FE3743A"/>
    <w:rsid w:val="2FE74C6C"/>
    <w:rsid w:val="2FEB3FA9"/>
    <w:rsid w:val="2FEC1413"/>
    <w:rsid w:val="2FEF5C51"/>
    <w:rsid w:val="301F1E0F"/>
    <w:rsid w:val="302E6295"/>
    <w:rsid w:val="303329F0"/>
    <w:rsid w:val="303818E5"/>
    <w:rsid w:val="303A25F6"/>
    <w:rsid w:val="303F1851"/>
    <w:rsid w:val="303F79AD"/>
    <w:rsid w:val="30492212"/>
    <w:rsid w:val="304C3A2B"/>
    <w:rsid w:val="30596318"/>
    <w:rsid w:val="30680BB0"/>
    <w:rsid w:val="306F339C"/>
    <w:rsid w:val="30762710"/>
    <w:rsid w:val="307E1E29"/>
    <w:rsid w:val="30814CF1"/>
    <w:rsid w:val="308E4163"/>
    <w:rsid w:val="309F0234"/>
    <w:rsid w:val="309F57C7"/>
    <w:rsid w:val="30A03CD3"/>
    <w:rsid w:val="30AA77AB"/>
    <w:rsid w:val="30B422FB"/>
    <w:rsid w:val="30C20BA4"/>
    <w:rsid w:val="30C478ED"/>
    <w:rsid w:val="30D103F7"/>
    <w:rsid w:val="30D53AF8"/>
    <w:rsid w:val="30EC01FB"/>
    <w:rsid w:val="30ED591C"/>
    <w:rsid w:val="30F54D00"/>
    <w:rsid w:val="31026564"/>
    <w:rsid w:val="310A5122"/>
    <w:rsid w:val="312107CD"/>
    <w:rsid w:val="31210CA8"/>
    <w:rsid w:val="31215285"/>
    <w:rsid w:val="312D0344"/>
    <w:rsid w:val="31346C1B"/>
    <w:rsid w:val="3135421E"/>
    <w:rsid w:val="313806BA"/>
    <w:rsid w:val="31461DCD"/>
    <w:rsid w:val="314A407E"/>
    <w:rsid w:val="314F0693"/>
    <w:rsid w:val="31664C04"/>
    <w:rsid w:val="317038BB"/>
    <w:rsid w:val="317632AC"/>
    <w:rsid w:val="317958D0"/>
    <w:rsid w:val="318B34AE"/>
    <w:rsid w:val="318D218C"/>
    <w:rsid w:val="318E419A"/>
    <w:rsid w:val="31964319"/>
    <w:rsid w:val="319A32FE"/>
    <w:rsid w:val="31A31D34"/>
    <w:rsid w:val="31A4229E"/>
    <w:rsid w:val="31A53AB7"/>
    <w:rsid w:val="31A801F9"/>
    <w:rsid w:val="31C57FB2"/>
    <w:rsid w:val="31C932E2"/>
    <w:rsid w:val="31CC7EE5"/>
    <w:rsid w:val="31F61F62"/>
    <w:rsid w:val="32012AEE"/>
    <w:rsid w:val="320358D0"/>
    <w:rsid w:val="32052FE4"/>
    <w:rsid w:val="320B77FD"/>
    <w:rsid w:val="321166F2"/>
    <w:rsid w:val="32131F7B"/>
    <w:rsid w:val="321976B1"/>
    <w:rsid w:val="321D6876"/>
    <w:rsid w:val="3220390C"/>
    <w:rsid w:val="322121D9"/>
    <w:rsid w:val="322A1170"/>
    <w:rsid w:val="322B51BC"/>
    <w:rsid w:val="322F26BF"/>
    <w:rsid w:val="32313F22"/>
    <w:rsid w:val="32447DF8"/>
    <w:rsid w:val="324736B6"/>
    <w:rsid w:val="32565E63"/>
    <w:rsid w:val="326037CA"/>
    <w:rsid w:val="32643522"/>
    <w:rsid w:val="326470BA"/>
    <w:rsid w:val="326D0D7C"/>
    <w:rsid w:val="32744A8B"/>
    <w:rsid w:val="32753DA5"/>
    <w:rsid w:val="32763BC7"/>
    <w:rsid w:val="32886DB3"/>
    <w:rsid w:val="32895C45"/>
    <w:rsid w:val="328C67A7"/>
    <w:rsid w:val="32983017"/>
    <w:rsid w:val="329D4B54"/>
    <w:rsid w:val="32A43D99"/>
    <w:rsid w:val="32A66F6B"/>
    <w:rsid w:val="32B141E0"/>
    <w:rsid w:val="32B27592"/>
    <w:rsid w:val="32B44D2D"/>
    <w:rsid w:val="32BC5879"/>
    <w:rsid w:val="32C90A49"/>
    <w:rsid w:val="32FA2D7F"/>
    <w:rsid w:val="32FC6C4E"/>
    <w:rsid w:val="330326BB"/>
    <w:rsid w:val="33085CC5"/>
    <w:rsid w:val="33100DE3"/>
    <w:rsid w:val="33262CBA"/>
    <w:rsid w:val="332B323C"/>
    <w:rsid w:val="332E3189"/>
    <w:rsid w:val="3333740C"/>
    <w:rsid w:val="335B62EC"/>
    <w:rsid w:val="335E56AE"/>
    <w:rsid w:val="335E79BA"/>
    <w:rsid w:val="3360061D"/>
    <w:rsid w:val="336549AB"/>
    <w:rsid w:val="337174FF"/>
    <w:rsid w:val="33782709"/>
    <w:rsid w:val="338E0F57"/>
    <w:rsid w:val="3392025F"/>
    <w:rsid w:val="33A134F0"/>
    <w:rsid w:val="33A813C3"/>
    <w:rsid w:val="33A8285D"/>
    <w:rsid w:val="33AC1E29"/>
    <w:rsid w:val="33B17041"/>
    <w:rsid w:val="33B202F3"/>
    <w:rsid w:val="33B20F64"/>
    <w:rsid w:val="33CD3F6B"/>
    <w:rsid w:val="33D47319"/>
    <w:rsid w:val="33E33586"/>
    <w:rsid w:val="33E57A29"/>
    <w:rsid w:val="33EE53FA"/>
    <w:rsid w:val="33FD7485"/>
    <w:rsid w:val="33FF4DA0"/>
    <w:rsid w:val="34153577"/>
    <w:rsid w:val="34203CE1"/>
    <w:rsid w:val="342425FD"/>
    <w:rsid w:val="342D258E"/>
    <w:rsid w:val="34467089"/>
    <w:rsid w:val="34523AB5"/>
    <w:rsid w:val="34635CAD"/>
    <w:rsid w:val="346B4B47"/>
    <w:rsid w:val="346E4F77"/>
    <w:rsid w:val="34762AAC"/>
    <w:rsid w:val="348402A8"/>
    <w:rsid w:val="349A6F27"/>
    <w:rsid w:val="349C0953"/>
    <w:rsid w:val="349D307E"/>
    <w:rsid w:val="34B510BB"/>
    <w:rsid w:val="34BB2714"/>
    <w:rsid w:val="34C25EF7"/>
    <w:rsid w:val="34CC620E"/>
    <w:rsid w:val="34D20F28"/>
    <w:rsid w:val="34E22DC0"/>
    <w:rsid w:val="350233D4"/>
    <w:rsid w:val="35195F01"/>
    <w:rsid w:val="35313A72"/>
    <w:rsid w:val="353973DC"/>
    <w:rsid w:val="35493C91"/>
    <w:rsid w:val="355C0228"/>
    <w:rsid w:val="356A29C5"/>
    <w:rsid w:val="35770D21"/>
    <w:rsid w:val="357800DF"/>
    <w:rsid w:val="358527FB"/>
    <w:rsid w:val="358B5BCF"/>
    <w:rsid w:val="358F51D7"/>
    <w:rsid w:val="359A77E8"/>
    <w:rsid w:val="35A1790B"/>
    <w:rsid w:val="35A45B99"/>
    <w:rsid w:val="35A84940"/>
    <w:rsid w:val="35B01090"/>
    <w:rsid w:val="35BE2E37"/>
    <w:rsid w:val="35BF7697"/>
    <w:rsid w:val="35DA3339"/>
    <w:rsid w:val="35DD2073"/>
    <w:rsid w:val="35DF75FB"/>
    <w:rsid w:val="35E918F1"/>
    <w:rsid w:val="35EB21A5"/>
    <w:rsid w:val="35F52D00"/>
    <w:rsid w:val="35FF153A"/>
    <w:rsid w:val="36013048"/>
    <w:rsid w:val="360339FD"/>
    <w:rsid w:val="3606622C"/>
    <w:rsid w:val="36077316"/>
    <w:rsid w:val="360D32F1"/>
    <w:rsid w:val="3613278E"/>
    <w:rsid w:val="361F5623"/>
    <w:rsid w:val="362B28B7"/>
    <w:rsid w:val="362C5C24"/>
    <w:rsid w:val="3631762B"/>
    <w:rsid w:val="36356D4F"/>
    <w:rsid w:val="36405687"/>
    <w:rsid w:val="36414112"/>
    <w:rsid w:val="364E4A7E"/>
    <w:rsid w:val="36543E79"/>
    <w:rsid w:val="365F3D60"/>
    <w:rsid w:val="36645530"/>
    <w:rsid w:val="36660320"/>
    <w:rsid w:val="366C7BA5"/>
    <w:rsid w:val="367851C1"/>
    <w:rsid w:val="369510BC"/>
    <w:rsid w:val="36973632"/>
    <w:rsid w:val="36A30194"/>
    <w:rsid w:val="36D21A02"/>
    <w:rsid w:val="36E85056"/>
    <w:rsid w:val="37034233"/>
    <w:rsid w:val="3708411D"/>
    <w:rsid w:val="370E0FEC"/>
    <w:rsid w:val="37104DEB"/>
    <w:rsid w:val="37166BDC"/>
    <w:rsid w:val="372C24A3"/>
    <w:rsid w:val="372D0977"/>
    <w:rsid w:val="372F66F4"/>
    <w:rsid w:val="37337382"/>
    <w:rsid w:val="374D0B4E"/>
    <w:rsid w:val="374D3C1C"/>
    <w:rsid w:val="374D5647"/>
    <w:rsid w:val="374F42A7"/>
    <w:rsid w:val="37506DBE"/>
    <w:rsid w:val="3759338C"/>
    <w:rsid w:val="375A30C5"/>
    <w:rsid w:val="37654002"/>
    <w:rsid w:val="3770253F"/>
    <w:rsid w:val="377A7524"/>
    <w:rsid w:val="377C0259"/>
    <w:rsid w:val="378C0840"/>
    <w:rsid w:val="378E3E66"/>
    <w:rsid w:val="37AC0E75"/>
    <w:rsid w:val="37AC63CE"/>
    <w:rsid w:val="37C244FC"/>
    <w:rsid w:val="37CA1D15"/>
    <w:rsid w:val="37D95C79"/>
    <w:rsid w:val="37DC0098"/>
    <w:rsid w:val="37E75BE2"/>
    <w:rsid w:val="37E81F7B"/>
    <w:rsid w:val="37E82F8E"/>
    <w:rsid w:val="37E91E9F"/>
    <w:rsid w:val="37E920E0"/>
    <w:rsid w:val="37FB64C2"/>
    <w:rsid w:val="38026A1B"/>
    <w:rsid w:val="3807648B"/>
    <w:rsid w:val="38173CE1"/>
    <w:rsid w:val="38197832"/>
    <w:rsid w:val="381E7591"/>
    <w:rsid w:val="383903C6"/>
    <w:rsid w:val="383C423B"/>
    <w:rsid w:val="38415136"/>
    <w:rsid w:val="384D66AB"/>
    <w:rsid w:val="38551750"/>
    <w:rsid w:val="386C1D38"/>
    <w:rsid w:val="387A25A5"/>
    <w:rsid w:val="3887148F"/>
    <w:rsid w:val="38963295"/>
    <w:rsid w:val="389D2F53"/>
    <w:rsid w:val="38A945B7"/>
    <w:rsid w:val="38B15CF9"/>
    <w:rsid w:val="38B85753"/>
    <w:rsid w:val="38C241DB"/>
    <w:rsid w:val="38CC2A09"/>
    <w:rsid w:val="38D27745"/>
    <w:rsid w:val="38D677A2"/>
    <w:rsid w:val="38D770AE"/>
    <w:rsid w:val="38F1408E"/>
    <w:rsid w:val="38F70050"/>
    <w:rsid w:val="38FC33FC"/>
    <w:rsid w:val="38FD0E84"/>
    <w:rsid w:val="38FF1B5B"/>
    <w:rsid w:val="390273B1"/>
    <w:rsid w:val="390A1188"/>
    <w:rsid w:val="39137D16"/>
    <w:rsid w:val="39153767"/>
    <w:rsid w:val="39170469"/>
    <w:rsid w:val="39225CA9"/>
    <w:rsid w:val="3923070B"/>
    <w:rsid w:val="392C49BB"/>
    <w:rsid w:val="39381E2B"/>
    <w:rsid w:val="393A389E"/>
    <w:rsid w:val="3942282F"/>
    <w:rsid w:val="3953338B"/>
    <w:rsid w:val="39553940"/>
    <w:rsid w:val="396B7002"/>
    <w:rsid w:val="396C2A15"/>
    <w:rsid w:val="39707C30"/>
    <w:rsid w:val="39793DDC"/>
    <w:rsid w:val="397A3554"/>
    <w:rsid w:val="39AC01F9"/>
    <w:rsid w:val="39B73BAC"/>
    <w:rsid w:val="39B7517F"/>
    <w:rsid w:val="39BA3B51"/>
    <w:rsid w:val="39C13165"/>
    <w:rsid w:val="39C20795"/>
    <w:rsid w:val="39DE3D2B"/>
    <w:rsid w:val="39E90E2B"/>
    <w:rsid w:val="39E94D86"/>
    <w:rsid w:val="39F1638E"/>
    <w:rsid w:val="39FB1B18"/>
    <w:rsid w:val="3A001C79"/>
    <w:rsid w:val="3A03692D"/>
    <w:rsid w:val="3A1513BA"/>
    <w:rsid w:val="3A2E618D"/>
    <w:rsid w:val="3A3E52E7"/>
    <w:rsid w:val="3A4109A1"/>
    <w:rsid w:val="3A424466"/>
    <w:rsid w:val="3A604E19"/>
    <w:rsid w:val="3A742C8C"/>
    <w:rsid w:val="3A7B2702"/>
    <w:rsid w:val="3A896EEE"/>
    <w:rsid w:val="3AA07361"/>
    <w:rsid w:val="3AA85C09"/>
    <w:rsid w:val="3AAA2893"/>
    <w:rsid w:val="3ABB15C7"/>
    <w:rsid w:val="3AD8279E"/>
    <w:rsid w:val="3AE11C0C"/>
    <w:rsid w:val="3AE30B6E"/>
    <w:rsid w:val="3AE73EDB"/>
    <w:rsid w:val="3AF008C9"/>
    <w:rsid w:val="3AF149C5"/>
    <w:rsid w:val="3AF713FA"/>
    <w:rsid w:val="3B08641D"/>
    <w:rsid w:val="3B0B1CA9"/>
    <w:rsid w:val="3B1B5EA6"/>
    <w:rsid w:val="3B1C7A19"/>
    <w:rsid w:val="3B2B5582"/>
    <w:rsid w:val="3B4234D4"/>
    <w:rsid w:val="3B647C84"/>
    <w:rsid w:val="3B7600B7"/>
    <w:rsid w:val="3B7622BA"/>
    <w:rsid w:val="3B7C1C88"/>
    <w:rsid w:val="3B7E779B"/>
    <w:rsid w:val="3B8107C8"/>
    <w:rsid w:val="3B8972AA"/>
    <w:rsid w:val="3B8B4BF7"/>
    <w:rsid w:val="3B984165"/>
    <w:rsid w:val="3BA219B8"/>
    <w:rsid w:val="3BA96003"/>
    <w:rsid w:val="3BB67BA7"/>
    <w:rsid w:val="3BC205BC"/>
    <w:rsid w:val="3BC61A51"/>
    <w:rsid w:val="3BCD08A7"/>
    <w:rsid w:val="3BDF089F"/>
    <w:rsid w:val="3BE14893"/>
    <w:rsid w:val="3BE63BAE"/>
    <w:rsid w:val="3BE8265C"/>
    <w:rsid w:val="3BE92A35"/>
    <w:rsid w:val="3BEB460F"/>
    <w:rsid w:val="3BEC1CB8"/>
    <w:rsid w:val="3BEF1DA2"/>
    <w:rsid w:val="3BF64635"/>
    <w:rsid w:val="3BF956C3"/>
    <w:rsid w:val="3C0E5CDB"/>
    <w:rsid w:val="3C195860"/>
    <w:rsid w:val="3C2F32D0"/>
    <w:rsid w:val="3C360DE6"/>
    <w:rsid w:val="3C467833"/>
    <w:rsid w:val="3C4D3B02"/>
    <w:rsid w:val="3C553044"/>
    <w:rsid w:val="3C5B1D89"/>
    <w:rsid w:val="3C652EF5"/>
    <w:rsid w:val="3C6C29B2"/>
    <w:rsid w:val="3C7412BD"/>
    <w:rsid w:val="3C85498F"/>
    <w:rsid w:val="3C8946A5"/>
    <w:rsid w:val="3C8E6C34"/>
    <w:rsid w:val="3C903393"/>
    <w:rsid w:val="3CA372A1"/>
    <w:rsid w:val="3CA600E0"/>
    <w:rsid w:val="3CB765A9"/>
    <w:rsid w:val="3CBA4326"/>
    <w:rsid w:val="3CBC0BE3"/>
    <w:rsid w:val="3CBD2C25"/>
    <w:rsid w:val="3CC4370D"/>
    <w:rsid w:val="3CC614DA"/>
    <w:rsid w:val="3CD01DA9"/>
    <w:rsid w:val="3CDA38F5"/>
    <w:rsid w:val="3CDD517D"/>
    <w:rsid w:val="3CE214AA"/>
    <w:rsid w:val="3CE33FC3"/>
    <w:rsid w:val="3CE55188"/>
    <w:rsid w:val="3CEA3B31"/>
    <w:rsid w:val="3CF66FA0"/>
    <w:rsid w:val="3CF9401E"/>
    <w:rsid w:val="3CFC6325"/>
    <w:rsid w:val="3D093C71"/>
    <w:rsid w:val="3D0F72F6"/>
    <w:rsid w:val="3D131752"/>
    <w:rsid w:val="3D1A22C0"/>
    <w:rsid w:val="3D294B1B"/>
    <w:rsid w:val="3D2B034D"/>
    <w:rsid w:val="3D2B37F6"/>
    <w:rsid w:val="3D4A6765"/>
    <w:rsid w:val="3D5A60CA"/>
    <w:rsid w:val="3D6677CE"/>
    <w:rsid w:val="3D957A51"/>
    <w:rsid w:val="3D9F26CD"/>
    <w:rsid w:val="3D9F4364"/>
    <w:rsid w:val="3DA702BF"/>
    <w:rsid w:val="3DA82F6E"/>
    <w:rsid w:val="3DA8529E"/>
    <w:rsid w:val="3DAC7FB0"/>
    <w:rsid w:val="3DB92106"/>
    <w:rsid w:val="3DBC1B09"/>
    <w:rsid w:val="3DCF457D"/>
    <w:rsid w:val="3DCF4793"/>
    <w:rsid w:val="3DD107B7"/>
    <w:rsid w:val="3DD36635"/>
    <w:rsid w:val="3DD96352"/>
    <w:rsid w:val="3DE2791A"/>
    <w:rsid w:val="3DF169A7"/>
    <w:rsid w:val="3DF2399F"/>
    <w:rsid w:val="3DF40FE4"/>
    <w:rsid w:val="3DF650A4"/>
    <w:rsid w:val="3E0519AD"/>
    <w:rsid w:val="3E167168"/>
    <w:rsid w:val="3E214014"/>
    <w:rsid w:val="3E2A55D1"/>
    <w:rsid w:val="3E352F2A"/>
    <w:rsid w:val="3E4A1D40"/>
    <w:rsid w:val="3E4C287B"/>
    <w:rsid w:val="3E606251"/>
    <w:rsid w:val="3E633FD2"/>
    <w:rsid w:val="3E68503F"/>
    <w:rsid w:val="3E6A62CB"/>
    <w:rsid w:val="3E6F32D2"/>
    <w:rsid w:val="3E742C66"/>
    <w:rsid w:val="3E7E19E7"/>
    <w:rsid w:val="3E8572BF"/>
    <w:rsid w:val="3E917B82"/>
    <w:rsid w:val="3E9656A5"/>
    <w:rsid w:val="3E997463"/>
    <w:rsid w:val="3E997A46"/>
    <w:rsid w:val="3EA818D8"/>
    <w:rsid w:val="3EAD718B"/>
    <w:rsid w:val="3ECD5479"/>
    <w:rsid w:val="3ED3043A"/>
    <w:rsid w:val="3ED62B90"/>
    <w:rsid w:val="3EE34DD3"/>
    <w:rsid w:val="3EF11C3B"/>
    <w:rsid w:val="3EF434CC"/>
    <w:rsid w:val="3EF80CA3"/>
    <w:rsid w:val="3EFB6FF7"/>
    <w:rsid w:val="3EFF0A75"/>
    <w:rsid w:val="3F0224AF"/>
    <w:rsid w:val="3F054910"/>
    <w:rsid w:val="3F0F22BA"/>
    <w:rsid w:val="3F1054CE"/>
    <w:rsid w:val="3F120578"/>
    <w:rsid w:val="3F1E5BD7"/>
    <w:rsid w:val="3F2534F3"/>
    <w:rsid w:val="3F3755C8"/>
    <w:rsid w:val="3F3A1B65"/>
    <w:rsid w:val="3F3A5EB9"/>
    <w:rsid w:val="3F3D56DE"/>
    <w:rsid w:val="3F522210"/>
    <w:rsid w:val="3F5249E1"/>
    <w:rsid w:val="3F544AF6"/>
    <w:rsid w:val="3F5C361D"/>
    <w:rsid w:val="3F5D22C3"/>
    <w:rsid w:val="3F5E64F5"/>
    <w:rsid w:val="3F656E2C"/>
    <w:rsid w:val="3F6D5029"/>
    <w:rsid w:val="3F7F592D"/>
    <w:rsid w:val="3F92376D"/>
    <w:rsid w:val="3F9C1CD6"/>
    <w:rsid w:val="3FB035B9"/>
    <w:rsid w:val="3FB52E94"/>
    <w:rsid w:val="3FC45A80"/>
    <w:rsid w:val="3FDE13B9"/>
    <w:rsid w:val="3FE029F1"/>
    <w:rsid w:val="3FE457AE"/>
    <w:rsid w:val="3FE57701"/>
    <w:rsid w:val="400141FF"/>
    <w:rsid w:val="400C4E03"/>
    <w:rsid w:val="400E630F"/>
    <w:rsid w:val="40126EBB"/>
    <w:rsid w:val="401A4D54"/>
    <w:rsid w:val="40262C07"/>
    <w:rsid w:val="404209E3"/>
    <w:rsid w:val="40451C67"/>
    <w:rsid w:val="404A1B2B"/>
    <w:rsid w:val="404A601E"/>
    <w:rsid w:val="404C52F4"/>
    <w:rsid w:val="4058593B"/>
    <w:rsid w:val="405C0FC1"/>
    <w:rsid w:val="406957E0"/>
    <w:rsid w:val="40733CBA"/>
    <w:rsid w:val="407A4DF7"/>
    <w:rsid w:val="40894B59"/>
    <w:rsid w:val="408B2442"/>
    <w:rsid w:val="408C4833"/>
    <w:rsid w:val="40AF50ED"/>
    <w:rsid w:val="40B16CC2"/>
    <w:rsid w:val="40B81BAD"/>
    <w:rsid w:val="40BB2365"/>
    <w:rsid w:val="40C21A44"/>
    <w:rsid w:val="40C32C58"/>
    <w:rsid w:val="40C608EB"/>
    <w:rsid w:val="40D23962"/>
    <w:rsid w:val="40D61BC8"/>
    <w:rsid w:val="40DC4F1D"/>
    <w:rsid w:val="40DF2097"/>
    <w:rsid w:val="40E71ABD"/>
    <w:rsid w:val="40EF738A"/>
    <w:rsid w:val="4101455B"/>
    <w:rsid w:val="41064063"/>
    <w:rsid w:val="411470C5"/>
    <w:rsid w:val="413C11C7"/>
    <w:rsid w:val="413C7EC8"/>
    <w:rsid w:val="41447F0E"/>
    <w:rsid w:val="414733E0"/>
    <w:rsid w:val="41487727"/>
    <w:rsid w:val="414C39D2"/>
    <w:rsid w:val="414D0C36"/>
    <w:rsid w:val="41542B77"/>
    <w:rsid w:val="4155040A"/>
    <w:rsid w:val="41566753"/>
    <w:rsid w:val="416A21FA"/>
    <w:rsid w:val="416B09D7"/>
    <w:rsid w:val="416F6A98"/>
    <w:rsid w:val="417D1E08"/>
    <w:rsid w:val="417D5552"/>
    <w:rsid w:val="41874A4B"/>
    <w:rsid w:val="4188208C"/>
    <w:rsid w:val="418B5DBD"/>
    <w:rsid w:val="419B51EE"/>
    <w:rsid w:val="41A1609B"/>
    <w:rsid w:val="41B11897"/>
    <w:rsid w:val="41B81C3A"/>
    <w:rsid w:val="41C57D35"/>
    <w:rsid w:val="41E659FB"/>
    <w:rsid w:val="41EA0D4C"/>
    <w:rsid w:val="41F34606"/>
    <w:rsid w:val="41F51213"/>
    <w:rsid w:val="4200399D"/>
    <w:rsid w:val="4205328D"/>
    <w:rsid w:val="420E20BD"/>
    <w:rsid w:val="421647B9"/>
    <w:rsid w:val="42214B6D"/>
    <w:rsid w:val="42263E3B"/>
    <w:rsid w:val="422C70F1"/>
    <w:rsid w:val="42305330"/>
    <w:rsid w:val="42382F41"/>
    <w:rsid w:val="423C6CFA"/>
    <w:rsid w:val="42432A91"/>
    <w:rsid w:val="42442693"/>
    <w:rsid w:val="424A7DF2"/>
    <w:rsid w:val="42616794"/>
    <w:rsid w:val="427102D5"/>
    <w:rsid w:val="4276696F"/>
    <w:rsid w:val="427B064E"/>
    <w:rsid w:val="428670A3"/>
    <w:rsid w:val="428D1B97"/>
    <w:rsid w:val="42996825"/>
    <w:rsid w:val="429E0F2A"/>
    <w:rsid w:val="42A82444"/>
    <w:rsid w:val="42B5102C"/>
    <w:rsid w:val="42B608A5"/>
    <w:rsid w:val="42BC6C8F"/>
    <w:rsid w:val="42C5446D"/>
    <w:rsid w:val="42CE5FC3"/>
    <w:rsid w:val="42E11334"/>
    <w:rsid w:val="42E94337"/>
    <w:rsid w:val="42FE6C02"/>
    <w:rsid w:val="43031943"/>
    <w:rsid w:val="431327F1"/>
    <w:rsid w:val="43182DB2"/>
    <w:rsid w:val="431E4B73"/>
    <w:rsid w:val="432D1B1D"/>
    <w:rsid w:val="43651E79"/>
    <w:rsid w:val="4368794F"/>
    <w:rsid w:val="437518D1"/>
    <w:rsid w:val="438D1E49"/>
    <w:rsid w:val="43AE105F"/>
    <w:rsid w:val="43B23B98"/>
    <w:rsid w:val="43B45DD9"/>
    <w:rsid w:val="43B525FE"/>
    <w:rsid w:val="43C80076"/>
    <w:rsid w:val="43CD4F82"/>
    <w:rsid w:val="43D8550E"/>
    <w:rsid w:val="43DC0C7D"/>
    <w:rsid w:val="43EA69D8"/>
    <w:rsid w:val="43EB414E"/>
    <w:rsid w:val="43EE020C"/>
    <w:rsid w:val="43F61357"/>
    <w:rsid w:val="440026EF"/>
    <w:rsid w:val="44172128"/>
    <w:rsid w:val="441805FD"/>
    <w:rsid w:val="44210C59"/>
    <w:rsid w:val="44390E25"/>
    <w:rsid w:val="443F6D81"/>
    <w:rsid w:val="44405E6B"/>
    <w:rsid w:val="44433468"/>
    <w:rsid w:val="44437F9F"/>
    <w:rsid w:val="44493A52"/>
    <w:rsid w:val="444F5C68"/>
    <w:rsid w:val="44613E6E"/>
    <w:rsid w:val="446A5324"/>
    <w:rsid w:val="447E7804"/>
    <w:rsid w:val="44943661"/>
    <w:rsid w:val="44950E83"/>
    <w:rsid w:val="44A05C5C"/>
    <w:rsid w:val="44AC3CFA"/>
    <w:rsid w:val="44AC7417"/>
    <w:rsid w:val="44B16853"/>
    <w:rsid w:val="44BE1DEF"/>
    <w:rsid w:val="44BF0A6C"/>
    <w:rsid w:val="44F70C3B"/>
    <w:rsid w:val="44FD1CA4"/>
    <w:rsid w:val="450622C7"/>
    <w:rsid w:val="450A45A5"/>
    <w:rsid w:val="450D5FAD"/>
    <w:rsid w:val="45102D84"/>
    <w:rsid w:val="45172F07"/>
    <w:rsid w:val="451B12E9"/>
    <w:rsid w:val="451D5184"/>
    <w:rsid w:val="452809A3"/>
    <w:rsid w:val="452F3716"/>
    <w:rsid w:val="453C65FD"/>
    <w:rsid w:val="453D303F"/>
    <w:rsid w:val="454552DF"/>
    <w:rsid w:val="454B256E"/>
    <w:rsid w:val="455B779F"/>
    <w:rsid w:val="455D76E4"/>
    <w:rsid w:val="45646F33"/>
    <w:rsid w:val="45671007"/>
    <w:rsid w:val="456C331B"/>
    <w:rsid w:val="4583405B"/>
    <w:rsid w:val="45950308"/>
    <w:rsid w:val="45A26739"/>
    <w:rsid w:val="45AC3B2C"/>
    <w:rsid w:val="45B07140"/>
    <w:rsid w:val="45B3407C"/>
    <w:rsid w:val="45C43431"/>
    <w:rsid w:val="45DE711B"/>
    <w:rsid w:val="45EE3358"/>
    <w:rsid w:val="46066722"/>
    <w:rsid w:val="461976C3"/>
    <w:rsid w:val="461C0664"/>
    <w:rsid w:val="463D42BA"/>
    <w:rsid w:val="463F2C5B"/>
    <w:rsid w:val="4643274A"/>
    <w:rsid w:val="464E5898"/>
    <w:rsid w:val="46521A41"/>
    <w:rsid w:val="465D50F1"/>
    <w:rsid w:val="467700E2"/>
    <w:rsid w:val="46771C91"/>
    <w:rsid w:val="467E1F2C"/>
    <w:rsid w:val="467F06A4"/>
    <w:rsid w:val="4694259D"/>
    <w:rsid w:val="46974BEE"/>
    <w:rsid w:val="46A64B43"/>
    <w:rsid w:val="46A87EB8"/>
    <w:rsid w:val="46AA5A85"/>
    <w:rsid w:val="46AC6264"/>
    <w:rsid w:val="46B16BA9"/>
    <w:rsid w:val="46B441C2"/>
    <w:rsid w:val="46BF0760"/>
    <w:rsid w:val="46C01696"/>
    <w:rsid w:val="46C52BE0"/>
    <w:rsid w:val="46CB099D"/>
    <w:rsid w:val="46D01F89"/>
    <w:rsid w:val="46D118AB"/>
    <w:rsid w:val="46DE067E"/>
    <w:rsid w:val="46F84006"/>
    <w:rsid w:val="470033AC"/>
    <w:rsid w:val="47081659"/>
    <w:rsid w:val="47123940"/>
    <w:rsid w:val="4726595C"/>
    <w:rsid w:val="47292AEA"/>
    <w:rsid w:val="472A74E5"/>
    <w:rsid w:val="4734181A"/>
    <w:rsid w:val="47454425"/>
    <w:rsid w:val="47600773"/>
    <w:rsid w:val="47661F26"/>
    <w:rsid w:val="476C29D6"/>
    <w:rsid w:val="476E25F3"/>
    <w:rsid w:val="47783B12"/>
    <w:rsid w:val="477D5156"/>
    <w:rsid w:val="477F2265"/>
    <w:rsid w:val="4783053A"/>
    <w:rsid w:val="47890AD6"/>
    <w:rsid w:val="478D2FF6"/>
    <w:rsid w:val="478F6037"/>
    <w:rsid w:val="4798720D"/>
    <w:rsid w:val="47A37CAA"/>
    <w:rsid w:val="47BF7C9C"/>
    <w:rsid w:val="47C2246C"/>
    <w:rsid w:val="47C40C58"/>
    <w:rsid w:val="47CA5F05"/>
    <w:rsid w:val="47D81075"/>
    <w:rsid w:val="47DA1720"/>
    <w:rsid w:val="47E11737"/>
    <w:rsid w:val="47E77D53"/>
    <w:rsid w:val="47EE48C0"/>
    <w:rsid w:val="47F35E3E"/>
    <w:rsid w:val="47FB766F"/>
    <w:rsid w:val="4803118B"/>
    <w:rsid w:val="48064E6E"/>
    <w:rsid w:val="4808575C"/>
    <w:rsid w:val="480B439D"/>
    <w:rsid w:val="48121CA2"/>
    <w:rsid w:val="48216C79"/>
    <w:rsid w:val="48234E9F"/>
    <w:rsid w:val="48267835"/>
    <w:rsid w:val="482F10F4"/>
    <w:rsid w:val="48396D65"/>
    <w:rsid w:val="483C2C0A"/>
    <w:rsid w:val="483F2EDB"/>
    <w:rsid w:val="48474DE5"/>
    <w:rsid w:val="48606A0B"/>
    <w:rsid w:val="486D78BB"/>
    <w:rsid w:val="486E4136"/>
    <w:rsid w:val="48915636"/>
    <w:rsid w:val="48985F31"/>
    <w:rsid w:val="48AC6E35"/>
    <w:rsid w:val="48B619BB"/>
    <w:rsid w:val="48BD43A0"/>
    <w:rsid w:val="48C53CF5"/>
    <w:rsid w:val="48C96968"/>
    <w:rsid w:val="48E977B9"/>
    <w:rsid w:val="48F84416"/>
    <w:rsid w:val="490874C4"/>
    <w:rsid w:val="491A6A98"/>
    <w:rsid w:val="491D4AAF"/>
    <w:rsid w:val="4926292B"/>
    <w:rsid w:val="492F22AB"/>
    <w:rsid w:val="49371235"/>
    <w:rsid w:val="494324F6"/>
    <w:rsid w:val="49455D20"/>
    <w:rsid w:val="49524E56"/>
    <w:rsid w:val="497B341F"/>
    <w:rsid w:val="49967AF4"/>
    <w:rsid w:val="49A213C2"/>
    <w:rsid w:val="49B415EE"/>
    <w:rsid w:val="49B63FD6"/>
    <w:rsid w:val="49BF4D00"/>
    <w:rsid w:val="49CA22AA"/>
    <w:rsid w:val="49D1562B"/>
    <w:rsid w:val="49DE1EF5"/>
    <w:rsid w:val="49E579C4"/>
    <w:rsid w:val="49EA2381"/>
    <w:rsid w:val="49F43753"/>
    <w:rsid w:val="49F54A10"/>
    <w:rsid w:val="49F94CE9"/>
    <w:rsid w:val="49FE0E45"/>
    <w:rsid w:val="4A040938"/>
    <w:rsid w:val="4A0D0E28"/>
    <w:rsid w:val="4A106C64"/>
    <w:rsid w:val="4A11169A"/>
    <w:rsid w:val="4A1A0131"/>
    <w:rsid w:val="4A212635"/>
    <w:rsid w:val="4A2175B6"/>
    <w:rsid w:val="4A246FCD"/>
    <w:rsid w:val="4A250C92"/>
    <w:rsid w:val="4A3E56F1"/>
    <w:rsid w:val="4A3F0D79"/>
    <w:rsid w:val="4A4260CB"/>
    <w:rsid w:val="4A611E1A"/>
    <w:rsid w:val="4A7055A6"/>
    <w:rsid w:val="4A733143"/>
    <w:rsid w:val="4A8C584B"/>
    <w:rsid w:val="4A906B51"/>
    <w:rsid w:val="4A9C47ED"/>
    <w:rsid w:val="4AA71D5E"/>
    <w:rsid w:val="4AAA6CA9"/>
    <w:rsid w:val="4AAC134C"/>
    <w:rsid w:val="4AC951F4"/>
    <w:rsid w:val="4AE008D2"/>
    <w:rsid w:val="4AE2639D"/>
    <w:rsid w:val="4B0B3617"/>
    <w:rsid w:val="4B110177"/>
    <w:rsid w:val="4B1525EA"/>
    <w:rsid w:val="4B2815DF"/>
    <w:rsid w:val="4B2F0336"/>
    <w:rsid w:val="4B32137E"/>
    <w:rsid w:val="4B473F5E"/>
    <w:rsid w:val="4B49191E"/>
    <w:rsid w:val="4B507FB2"/>
    <w:rsid w:val="4B517DAB"/>
    <w:rsid w:val="4B647620"/>
    <w:rsid w:val="4B695935"/>
    <w:rsid w:val="4B696000"/>
    <w:rsid w:val="4B711FF6"/>
    <w:rsid w:val="4B775059"/>
    <w:rsid w:val="4B7A55E6"/>
    <w:rsid w:val="4B8021F7"/>
    <w:rsid w:val="4B82653E"/>
    <w:rsid w:val="4B894031"/>
    <w:rsid w:val="4B8C1A83"/>
    <w:rsid w:val="4B946154"/>
    <w:rsid w:val="4BAA6B1F"/>
    <w:rsid w:val="4BB04F28"/>
    <w:rsid w:val="4BB12731"/>
    <w:rsid w:val="4BB82C12"/>
    <w:rsid w:val="4BBC18B5"/>
    <w:rsid w:val="4BBD5933"/>
    <w:rsid w:val="4BC562A3"/>
    <w:rsid w:val="4BC7680D"/>
    <w:rsid w:val="4BE10A59"/>
    <w:rsid w:val="4BE123D1"/>
    <w:rsid w:val="4BF90797"/>
    <w:rsid w:val="4BFF725A"/>
    <w:rsid w:val="4C045F2F"/>
    <w:rsid w:val="4C0A534C"/>
    <w:rsid w:val="4C0F01F9"/>
    <w:rsid w:val="4C12544B"/>
    <w:rsid w:val="4C270B31"/>
    <w:rsid w:val="4C2A719A"/>
    <w:rsid w:val="4C3202E6"/>
    <w:rsid w:val="4C385348"/>
    <w:rsid w:val="4C3C6AE9"/>
    <w:rsid w:val="4C434C1E"/>
    <w:rsid w:val="4C496A36"/>
    <w:rsid w:val="4C5402B3"/>
    <w:rsid w:val="4C6370A1"/>
    <w:rsid w:val="4C667875"/>
    <w:rsid w:val="4C736886"/>
    <w:rsid w:val="4C7F7CEF"/>
    <w:rsid w:val="4C821AA7"/>
    <w:rsid w:val="4C944B0C"/>
    <w:rsid w:val="4CA43125"/>
    <w:rsid w:val="4CA74742"/>
    <w:rsid w:val="4CAC2A11"/>
    <w:rsid w:val="4CB01CB9"/>
    <w:rsid w:val="4CBE469F"/>
    <w:rsid w:val="4CCD33EA"/>
    <w:rsid w:val="4CCF426B"/>
    <w:rsid w:val="4CD061C1"/>
    <w:rsid w:val="4CE06178"/>
    <w:rsid w:val="4CE62DD9"/>
    <w:rsid w:val="4D033F9C"/>
    <w:rsid w:val="4D055E23"/>
    <w:rsid w:val="4D1740EA"/>
    <w:rsid w:val="4D222C22"/>
    <w:rsid w:val="4D2249C0"/>
    <w:rsid w:val="4D2433AC"/>
    <w:rsid w:val="4D4070B0"/>
    <w:rsid w:val="4D4A4A28"/>
    <w:rsid w:val="4D4F2FCB"/>
    <w:rsid w:val="4D570A24"/>
    <w:rsid w:val="4D5D7D7F"/>
    <w:rsid w:val="4D615067"/>
    <w:rsid w:val="4D6214C3"/>
    <w:rsid w:val="4D625C01"/>
    <w:rsid w:val="4D752D5C"/>
    <w:rsid w:val="4D817A82"/>
    <w:rsid w:val="4D8817F2"/>
    <w:rsid w:val="4D8F350E"/>
    <w:rsid w:val="4D924E46"/>
    <w:rsid w:val="4D9877E4"/>
    <w:rsid w:val="4DA91767"/>
    <w:rsid w:val="4DBB5A90"/>
    <w:rsid w:val="4DBD22E7"/>
    <w:rsid w:val="4DC73507"/>
    <w:rsid w:val="4DCF1CB4"/>
    <w:rsid w:val="4DDA6A5F"/>
    <w:rsid w:val="4DDB7205"/>
    <w:rsid w:val="4DDF772B"/>
    <w:rsid w:val="4DEB15AD"/>
    <w:rsid w:val="4DF87443"/>
    <w:rsid w:val="4E302009"/>
    <w:rsid w:val="4E325E79"/>
    <w:rsid w:val="4E370600"/>
    <w:rsid w:val="4E435024"/>
    <w:rsid w:val="4E4E7E80"/>
    <w:rsid w:val="4E534A5B"/>
    <w:rsid w:val="4E5C5562"/>
    <w:rsid w:val="4E5F22C6"/>
    <w:rsid w:val="4E5F69A8"/>
    <w:rsid w:val="4E655726"/>
    <w:rsid w:val="4E716700"/>
    <w:rsid w:val="4E753BE4"/>
    <w:rsid w:val="4E754A02"/>
    <w:rsid w:val="4E784630"/>
    <w:rsid w:val="4E7F4257"/>
    <w:rsid w:val="4E825AB6"/>
    <w:rsid w:val="4E8A7107"/>
    <w:rsid w:val="4E95725E"/>
    <w:rsid w:val="4E9A6CF9"/>
    <w:rsid w:val="4EA65FD0"/>
    <w:rsid w:val="4EA96F07"/>
    <w:rsid w:val="4EAD4E5F"/>
    <w:rsid w:val="4ED33DCB"/>
    <w:rsid w:val="4EE34782"/>
    <w:rsid w:val="4EE63F4F"/>
    <w:rsid w:val="4F007E65"/>
    <w:rsid w:val="4F027E1C"/>
    <w:rsid w:val="4F0A1AF8"/>
    <w:rsid w:val="4F203D73"/>
    <w:rsid w:val="4F2072BE"/>
    <w:rsid w:val="4F27252E"/>
    <w:rsid w:val="4F2D457C"/>
    <w:rsid w:val="4F2D5E44"/>
    <w:rsid w:val="4F323E26"/>
    <w:rsid w:val="4F366689"/>
    <w:rsid w:val="4F3913E8"/>
    <w:rsid w:val="4F3B5197"/>
    <w:rsid w:val="4F501419"/>
    <w:rsid w:val="4F594DAC"/>
    <w:rsid w:val="4F5E44D9"/>
    <w:rsid w:val="4F6C3F07"/>
    <w:rsid w:val="4F6E32DD"/>
    <w:rsid w:val="4F830574"/>
    <w:rsid w:val="4F8D5FB6"/>
    <w:rsid w:val="4F9753D7"/>
    <w:rsid w:val="4F9A078D"/>
    <w:rsid w:val="4F9D5157"/>
    <w:rsid w:val="4FA54804"/>
    <w:rsid w:val="4FBF34BA"/>
    <w:rsid w:val="4FC633C3"/>
    <w:rsid w:val="4FCA2B98"/>
    <w:rsid w:val="4FCB218A"/>
    <w:rsid w:val="4FCE7BAE"/>
    <w:rsid w:val="4FDD7B67"/>
    <w:rsid w:val="4FDF25A5"/>
    <w:rsid w:val="4FE161E1"/>
    <w:rsid w:val="4FE42FCB"/>
    <w:rsid w:val="4FFB4FE1"/>
    <w:rsid w:val="500344EA"/>
    <w:rsid w:val="500B7B4C"/>
    <w:rsid w:val="502C2CA4"/>
    <w:rsid w:val="503C3296"/>
    <w:rsid w:val="5041577C"/>
    <w:rsid w:val="50476C20"/>
    <w:rsid w:val="504A5D02"/>
    <w:rsid w:val="504B0F0D"/>
    <w:rsid w:val="5050226F"/>
    <w:rsid w:val="50527689"/>
    <w:rsid w:val="505E6691"/>
    <w:rsid w:val="50640B3B"/>
    <w:rsid w:val="506633AA"/>
    <w:rsid w:val="50664125"/>
    <w:rsid w:val="507237E3"/>
    <w:rsid w:val="50911DB8"/>
    <w:rsid w:val="509336FE"/>
    <w:rsid w:val="50943033"/>
    <w:rsid w:val="509D389C"/>
    <w:rsid w:val="50A642FD"/>
    <w:rsid w:val="50AF647F"/>
    <w:rsid w:val="50BB317D"/>
    <w:rsid w:val="50C76AEB"/>
    <w:rsid w:val="50D06E68"/>
    <w:rsid w:val="50D37C72"/>
    <w:rsid w:val="50E466DC"/>
    <w:rsid w:val="50E75A57"/>
    <w:rsid w:val="50EA1869"/>
    <w:rsid w:val="50F71D3E"/>
    <w:rsid w:val="50FD00F4"/>
    <w:rsid w:val="50FF056E"/>
    <w:rsid w:val="510F2A7F"/>
    <w:rsid w:val="512746EF"/>
    <w:rsid w:val="51283E4C"/>
    <w:rsid w:val="51291D35"/>
    <w:rsid w:val="512B3A7F"/>
    <w:rsid w:val="51300C4D"/>
    <w:rsid w:val="513049B1"/>
    <w:rsid w:val="5136300E"/>
    <w:rsid w:val="51414399"/>
    <w:rsid w:val="515D5FD6"/>
    <w:rsid w:val="51633834"/>
    <w:rsid w:val="51653405"/>
    <w:rsid w:val="516A7012"/>
    <w:rsid w:val="51721A38"/>
    <w:rsid w:val="517D016D"/>
    <w:rsid w:val="517D3A5D"/>
    <w:rsid w:val="51890449"/>
    <w:rsid w:val="518E3CF1"/>
    <w:rsid w:val="519B65FE"/>
    <w:rsid w:val="51A30823"/>
    <w:rsid w:val="51A45867"/>
    <w:rsid w:val="51AD7250"/>
    <w:rsid w:val="51CD43DD"/>
    <w:rsid w:val="51CE7CC8"/>
    <w:rsid w:val="51CF1465"/>
    <w:rsid w:val="51D1247D"/>
    <w:rsid w:val="51E3431D"/>
    <w:rsid w:val="51EC4955"/>
    <w:rsid w:val="51ED2CE3"/>
    <w:rsid w:val="51ED3290"/>
    <w:rsid w:val="51F067B7"/>
    <w:rsid w:val="51F266CE"/>
    <w:rsid w:val="51F76A27"/>
    <w:rsid w:val="52077D46"/>
    <w:rsid w:val="521255C5"/>
    <w:rsid w:val="52187D0D"/>
    <w:rsid w:val="5225687C"/>
    <w:rsid w:val="522E046E"/>
    <w:rsid w:val="523547E0"/>
    <w:rsid w:val="52361B9C"/>
    <w:rsid w:val="52362A26"/>
    <w:rsid w:val="523B0BAD"/>
    <w:rsid w:val="523B7753"/>
    <w:rsid w:val="524B7169"/>
    <w:rsid w:val="524D3789"/>
    <w:rsid w:val="524E301A"/>
    <w:rsid w:val="524F210B"/>
    <w:rsid w:val="5250515D"/>
    <w:rsid w:val="525852F2"/>
    <w:rsid w:val="525D267C"/>
    <w:rsid w:val="526921DD"/>
    <w:rsid w:val="527B1073"/>
    <w:rsid w:val="52915993"/>
    <w:rsid w:val="5297132B"/>
    <w:rsid w:val="529F28D8"/>
    <w:rsid w:val="529F6FBB"/>
    <w:rsid w:val="52A769B6"/>
    <w:rsid w:val="52B13290"/>
    <w:rsid w:val="52B90DC7"/>
    <w:rsid w:val="52BF1C0E"/>
    <w:rsid w:val="52C076EC"/>
    <w:rsid w:val="52C25708"/>
    <w:rsid w:val="52C315CC"/>
    <w:rsid w:val="52CC5ABE"/>
    <w:rsid w:val="52CD10CA"/>
    <w:rsid w:val="52CF6D34"/>
    <w:rsid w:val="52EB6F11"/>
    <w:rsid w:val="52F0249E"/>
    <w:rsid w:val="52FD6A32"/>
    <w:rsid w:val="530D6AAB"/>
    <w:rsid w:val="531973FC"/>
    <w:rsid w:val="53387CD2"/>
    <w:rsid w:val="5353575F"/>
    <w:rsid w:val="535B2E70"/>
    <w:rsid w:val="535C4E8B"/>
    <w:rsid w:val="535D5E4C"/>
    <w:rsid w:val="536278AA"/>
    <w:rsid w:val="53673357"/>
    <w:rsid w:val="53676B5F"/>
    <w:rsid w:val="536E21FF"/>
    <w:rsid w:val="53707438"/>
    <w:rsid w:val="5385006E"/>
    <w:rsid w:val="538A4A6D"/>
    <w:rsid w:val="538C18DC"/>
    <w:rsid w:val="53910E70"/>
    <w:rsid w:val="53921BBC"/>
    <w:rsid w:val="53B2707B"/>
    <w:rsid w:val="53B45677"/>
    <w:rsid w:val="53C0579F"/>
    <w:rsid w:val="53D23CC3"/>
    <w:rsid w:val="53DD2466"/>
    <w:rsid w:val="53DE11D6"/>
    <w:rsid w:val="53E34323"/>
    <w:rsid w:val="53F40360"/>
    <w:rsid w:val="5407756C"/>
    <w:rsid w:val="540A5EE2"/>
    <w:rsid w:val="54191438"/>
    <w:rsid w:val="542247A4"/>
    <w:rsid w:val="5427381E"/>
    <w:rsid w:val="543B788E"/>
    <w:rsid w:val="5442060B"/>
    <w:rsid w:val="54447CBB"/>
    <w:rsid w:val="545062A7"/>
    <w:rsid w:val="545C3555"/>
    <w:rsid w:val="5461132F"/>
    <w:rsid w:val="54617320"/>
    <w:rsid w:val="547A28DC"/>
    <w:rsid w:val="54827775"/>
    <w:rsid w:val="548C3C7E"/>
    <w:rsid w:val="54A63A44"/>
    <w:rsid w:val="54A656E0"/>
    <w:rsid w:val="54AC5134"/>
    <w:rsid w:val="54CB0351"/>
    <w:rsid w:val="54DE502D"/>
    <w:rsid w:val="54DE6078"/>
    <w:rsid w:val="54DF2784"/>
    <w:rsid w:val="54E86EBD"/>
    <w:rsid w:val="54F2526E"/>
    <w:rsid w:val="55075D9B"/>
    <w:rsid w:val="550B3CF8"/>
    <w:rsid w:val="55162F3C"/>
    <w:rsid w:val="55184BBF"/>
    <w:rsid w:val="551874CA"/>
    <w:rsid w:val="551E6A56"/>
    <w:rsid w:val="552006D3"/>
    <w:rsid w:val="552511A0"/>
    <w:rsid w:val="55301CB3"/>
    <w:rsid w:val="55327054"/>
    <w:rsid w:val="553A26BA"/>
    <w:rsid w:val="553D4226"/>
    <w:rsid w:val="554B637E"/>
    <w:rsid w:val="554D6204"/>
    <w:rsid w:val="5556054C"/>
    <w:rsid w:val="557B1A25"/>
    <w:rsid w:val="55862A42"/>
    <w:rsid w:val="55990578"/>
    <w:rsid w:val="55A56891"/>
    <w:rsid w:val="55AC66CB"/>
    <w:rsid w:val="55B71F92"/>
    <w:rsid w:val="55C33131"/>
    <w:rsid w:val="55CA39AC"/>
    <w:rsid w:val="55CD41AB"/>
    <w:rsid w:val="55CD7903"/>
    <w:rsid w:val="55E172A0"/>
    <w:rsid w:val="55E24605"/>
    <w:rsid w:val="55F81C60"/>
    <w:rsid w:val="55FA0F14"/>
    <w:rsid w:val="56045286"/>
    <w:rsid w:val="56097F90"/>
    <w:rsid w:val="56107511"/>
    <w:rsid w:val="56133E90"/>
    <w:rsid w:val="561F369F"/>
    <w:rsid w:val="5625126F"/>
    <w:rsid w:val="562C3D93"/>
    <w:rsid w:val="56344B27"/>
    <w:rsid w:val="563F747D"/>
    <w:rsid w:val="56474D43"/>
    <w:rsid w:val="564C1D1D"/>
    <w:rsid w:val="565F1E2E"/>
    <w:rsid w:val="56652F8C"/>
    <w:rsid w:val="56670F45"/>
    <w:rsid w:val="5669554E"/>
    <w:rsid w:val="566F1BE2"/>
    <w:rsid w:val="567B004B"/>
    <w:rsid w:val="56812138"/>
    <w:rsid w:val="56815E63"/>
    <w:rsid w:val="56825178"/>
    <w:rsid w:val="568F784B"/>
    <w:rsid w:val="56A17AE8"/>
    <w:rsid w:val="56A8574D"/>
    <w:rsid w:val="56B1636C"/>
    <w:rsid w:val="56C62996"/>
    <w:rsid w:val="56C9634D"/>
    <w:rsid w:val="56D41BE8"/>
    <w:rsid w:val="56D54BC7"/>
    <w:rsid w:val="56E125D8"/>
    <w:rsid w:val="56E41BA7"/>
    <w:rsid w:val="56E768DE"/>
    <w:rsid w:val="56EC7A5D"/>
    <w:rsid w:val="56F424FF"/>
    <w:rsid w:val="56F4599D"/>
    <w:rsid w:val="56F57C47"/>
    <w:rsid w:val="570D0322"/>
    <w:rsid w:val="57180ACE"/>
    <w:rsid w:val="5718113B"/>
    <w:rsid w:val="571B61B6"/>
    <w:rsid w:val="57213E7D"/>
    <w:rsid w:val="5723561B"/>
    <w:rsid w:val="572362C9"/>
    <w:rsid w:val="572F37C6"/>
    <w:rsid w:val="573568EF"/>
    <w:rsid w:val="5736629C"/>
    <w:rsid w:val="573E1C0D"/>
    <w:rsid w:val="574216FD"/>
    <w:rsid w:val="574511BD"/>
    <w:rsid w:val="57540996"/>
    <w:rsid w:val="57802A35"/>
    <w:rsid w:val="57815555"/>
    <w:rsid w:val="57882730"/>
    <w:rsid w:val="578C3658"/>
    <w:rsid w:val="57AA6466"/>
    <w:rsid w:val="57AD7E3A"/>
    <w:rsid w:val="57B66918"/>
    <w:rsid w:val="57B67E42"/>
    <w:rsid w:val="57BA5F2B"/>
    <w:rsid w:val="57BB3665"/>
    <w:rsid w:val="57BC796D"/>
    <w:rsid w:val="57BD6FCE"/>
    <w:rsid w:val="57C72EBF"/>
    <w:rsid w:val="57CE5E8C"/>
    <w:rsid w:val="57D214D2"/>
    <w:rsid w:val="57DA1A42"/>
    <w:rsid w:val="57DD425E"/>
    <w:rsid w:val="57E75092"/>
    <w:rsid w:val="57FD7EA9"/>
    <w:rsid w:val="58002D08"/>
    <w:rsid w:val="58057728"/>
    <w:rsid w:val="5813707A"/>
    <w:rsid w:val="58142903"/>
    <w:rsid w:val="581D1F94"/>
    <w:rsid w:val="582872BA"/>
    <w:rsid w:val="5829318A"/>
    <w:rsid w:val="582D7EE9"/>
    <w:rsid w:val="58312C61"/>
    <w:rsid w:val="583343BB"/>
    <w:rsid w:val="583439B3"/>
    <w:rsid w:val="583B5787"/>
    <w:rsid w:val="58567936"/>
    <w:rsid w:val="58595511"/>
    <w:rsid w:val="58610B63"/>
    <w:rsid w:val="586759C7"/>
    <w:rsid w:val="586D4BE9"/>
    <w:rsid w:val="58905FCC"/>
    <w:rsid w:val="58AD7359"/>
    <w:rsid w:val="58C07CA9"/>
    <w:rsid w:val="58C5235F"/>
    <w:rsid w:val="58CB35D4"/>
    <w:rsid w:val="58DE5A38"/>
    <w:rsid w:val="58ED2719"/>
    <w:rsid w:val="58FA7B16"/>
    <w:rsid w:val="58FB22A6"/>
    <w:rsid w:val="59003437"/>
    <w:rsid w:val="59035499"/>
    <w:rsid w:val="59182EE7"/>
    <w:rsid w:val="591D7A2A"/>
    <w:rsid w:val="5921212C"/>
    <w:rsid w:val="5935330C"/>
    <w:rsid w:val="59395687"/>
    <w:rsid w:val="59407518"/>
    <w:rsid w:val="594934AD"/>
    <w:rsid w:val="59591E8D"/>
    <w:rsid w:val="59652CA2"/>
    <w:rsid w:val="596F472F"/>
    <w:rsid w:val="5974345D"/>
    <w:rsid w:val="597534AA"/>
    <w:rsid w:val="59763334"/>
    <w:rsid w:val="598334E1"/>
    <w:rsid w:val="59951C91"/>
    <w:rsid w:val="59982867"/>
    <w:rsid w:val="59A11ED6"/>
    <w:rsid w:val="59AB0DFC"/>
    <w:rsid w:val="59C1557F"/>
    <w:rsid w:val="59C34F85"/>
    <w:rsid w:val="59C8615E"/>
    <w:rsid w:val="59D41CD5"/>
    <w:rsid w:val="59E4715C"/>
    <w:rsid w:val="59E5799E"/>
    <w:rsid w:val="59E57E93"/>
    <w:rsid w:val="59E62F4F"/>
    <w:rsid w:val="59E771C2"/>
    <w:rsid w:val="59E84659"/>
    <w:rsid w:val="59FF2575"/>
    <w:rsid w:val="5A067BD8"/>
    <w:rsid w:val="5A0E45FA"/>
    <w:rsid w:val="5A174419"/>
    <w:rsid w:val="5A1C15DB"/>
    <w:rsid w:val="5A3279A1"/>
    <w:rsid w:val="5A344FB0"/>
    <w:rsid w:val="5A360707"/>
    <w:rsid w:val="5A3E202C"/>
    <w:rsid w:val="5A440589"/>
    <w:rsid w:val="5A482568"/>
    <w:rsid w:val="5A5755C9"/>
    <w:rsid w:val="5A5A13C0"/>
    <w:rsid w:val="5A772EA3"/>
    <w:rsid w:val="5A7D29E6"/>
    <w:rsid w:val="5A7E3C77"/>
    <w:rsid w:val="5A821401"/>
    <w:rsid w:val="5A860D7B"/>
    <w:rsid w:val="5A8649B6"/>
    <w:rsid w:val="5A8A2B4B"/>
    <w:rsid w:val="5A9F5080"/>
    <w:rsid w:val="5AAB6618"/>
    <w:rsid w:val="5AC52E1B"/>
    <w:rsid w:val="5AE91049"/>
    <w:rsid w:val="5AEF582B"/>
    <w:rsid w:val="5B0B5334"/>
    <w:rsid w:val="5B1B7ACD"/>
    <w:rsid w:val="5B247C71"/>
    <w:rsid w:val="5B2A406A"/>
    <w:rsid w:val="5B2A7A78"/>
    <w:rsid w:val="5B392BD6"/>
    <w:rsid w:val="5B561D67"/>
    <w:rsid w:val="5B7416B3"/>
    <w:rsid w:val="5B741939"/>
    <w:rsid w:val="5B774FD6"/>
    <w:rsid w:val="5B814790"/>
    <w:rsid w:val="5B82237F"/>
    <w:rsid w:val="5B824855"/>
    <w:rsid w:val="5B856A19"/>
    <w:rsid w:val="5B88245B"/>
    <w:rsid w:val="5B8A0D7A"/>
    <w:rsid w:val="5B8B0F7C"/>
    <w:rsid w:val="5B9E05AD"/>
    <w:rsid w:val="5BA337D9"/>
    <w:rsid w:val="5BBB1AC4"/>
    <w:rsid w:val="5BE11C63"/>
    <w:rsid w:val="5BE220CB"/>
    <w:rsid w:val="5BF24E07"/>
    <w:rsid w:val="5BFB55EA"/>
    <w:rsid w:val="5C005C87"/>
    <w:rsid w:val="5C15792E"/>
    <w:rsid w:val="5C1A5869"/>
    <w:rsid w:val="5C2404DB"/>
    <w:rsid w:val="5C290BF2"/>
    <w:rsid w:val="5C4E1E1E"/>
    <w:rsid w:val="5C4F343B"/>
    <w:rsid w:val="5C54608B"/>
    <w:rsid w:val="5C6A79EB"/>
    <w:rsid w:val="5C912690"/>
    <w:rsid w:val="5C970365"/>
    <w:rsid w:val="5CA45389"/>
    <w:rsid w:val="5CB30BE8"/>
    <w:rsid w:val="5CCB04A2"/>
    <w:rsid w:val="5CCD7E04"/>
    <w:rsid w:val="5CCE6FEA"/>
    <w:rsid w:val="5CD51F6A"/>
    <w:rsid w:val="5CD54099"/>
    <w:rsid w:val="5CD6026B"/>
    <w:rsid w:val="5CE319F6"/>
    <w:rsid w:val="5CE41E2A"/>
    <w:rsid w:val="5CE42846"/>
    <w:rsid w:val="5CE9406B"/>
    <w:rsid w:val="5CEA2058"/>
    <w:rsid w:val="5CFD9166"/>
    <w:rsid w:val="5D130D14"/>
    <w:rsid w:val="5D2D7E34"/>
    <w:rsid w:val="5D3F028D"/>
    <w:rsid w:val="5D464016"/>
    <w:rsid w:val="5D563089"/>
    <w:rsid w:val="5D566DF5"/>
    <w:rsid w:val="5D5736EC"/>
    <w:rsid w:val="5D592213"/>
    <w:rsid w:val="5D7067ED"/>
    <w:rsid w:val="5D77660D"/>
    <w:rsid w:val="5D7A7C97"/>
    <w:rsid w:val="5D8A240A"/>
    <w:rsid w:val="5D8A4019"/>
    <w:rsid w:val="5D9907FA"/>
    <w:rsid w:val="5DC15F6D"/>
    <w:rsid w:val="5DC1666E"/>
    <w:rsid w:val="5DCD2A8F"/>
    <w:rsid w:val="5DCD4FAD"/>
    <w:rsid w:val="5DD45E20"/>
    <w:rsid w:val="5DD77F01"/>
    <w:rsid w:val="5DDB7AE1"/>
    <w:rsid w:val="5DF376B4"/>
    <w:rsid w:val="5DF40AE7"/>
    <w:rsid w:val="5DF974C4"/>
    <w:rsid w:val="5E150E16"/>
    <w:rsid w:val="5E156702"/>
    <w:rsid w:val="5E284971"/>
    <w:rsid w:val="5E2C3CE8"/>
    <w:rsid w:val="5E480DBB"/>
    <w:rsid w:val="5E4B0589"/>
    <w:rsid w:val="5E532C32"/>
    <w:rsid w:val="5E5F0DEB"/>
    <w:rsid w:val="5E6B78B9"/>
    <w:rsid w:val="5E72530D"/>
    <w:rsid w:val="5E7B3471"/>
    <w:rsid w:val="5E811840"/>
    <w:rsid w:val="5EAC620C"/>
    <w:rsid w:val="5EAF12A6"/>
    <w:rsid w:val="5EB56E43"/>
    <w:rsid w:val="5EBF60CC"/>
    <w:rsid w:val="5EBF6AA7"/>
    <w:rsid w:val="5ED82627"/>
    <w:rsid w:val="5EDB6E5E"/>
    <w:rsid w:val="5F050603"/>
    <w:rsid w:val="5F073AC0"/>
    <w:rsid w:val="5F0F5BF5"/>
    <w:rsid w:val="5F1070E5"/>
    <w:rsid w:val="5F137093"/>
    <w:rsid w:val="5F144956"/>
    <w:rsid w:val="5F2E4A29"/>
    <w:rsid w:val="5F3B5980"/>
    <w:rsid w:val="5F475DFB"/>
    <w:rsid w:val="5F4A6912"/>
    <w:rsid w:val="5F5D3310"/>
    <w:rsid w:val="5F792AFF"/>
    <w:rsid w:val="5F826595"/>
    <w:rsid w:val="5F901AC8"/>
    <w:rsid w:val="5F993F7A"/>
    <w:rsid w:val="5FA342D5"/>
    <w:rsid w:val="5FA40581"/>
    <w:rsid w:val="5FBF418B"/>
    <w:rsid w:val="5FC03F1C"/>
    <w:rsid w:val="5FC128D4"/>
    <w:rsid w:val="5FC577B3"/>
    <w:rsid w:val="5FD02E83"/>
    <w:rsid w:val="5FE15D7D"/>
    <w:rsid w:val="5FED681E"/>
    <w:rsid w:val="5FFB751D"/>
    <w:rsid w:val="5FFC1DCE"/>
    <w:rsid w:val="600475A4"/>
    <w:rsid w:val="600B2CBA"/>
    <w:rsid w:val="600F19CA"/>
    <w:rsid w:val="602423C7"/>
    <w:rsid w:val="603F2394"/>
    <w:rsid w:val="604407B5"/>
    <w:rsid w:val="60487E62"/>
    <w:rsid w:val="605A5C34"/>
    <w:rsid w:val="60630B92"/>
    <w:rsid w:val="606E4C0D"/>
    <w:rsid w:val="60734E0E"/>
    <w:rsid w:val="60811477"/>
    <w:rsid w:val="60844109"/>
    <w:rsid w:val="6090580E"/>
    <w:rsid w:val="60935B47"/>
    <w:rsid w:val="60C76F62"/>
    <w:rsid w:val="60CE1254"/>
    <w:rsid w:val="60D321CB"/>
    <w:rsid w:val="60D467A9"/>
    <w:rsid w:val="60D96580"/>
    <w:rsid w:val="60EA12BA"/>
    <w:rsid w:val="60EB3CE8"/>
    <w:rsid w:val="60F05363"/>
    <w:rsid w:val="60F955EF"/>
    <w:rsid w:val="61034470"/>
    <w:rsid w:val="61041400"/>
    <w:rsid w:val="6108421E"/>
    <w:rsid w:val="610C08D6"/>
    <w:rsid w:val="611504BF"/>
    <w:rsid w:val="611758AE"/>
    <w:rsid w:val="61233B56"/>
    <w:rsid w:val="61243C22"/>
    <w:rsid w:val="6129287D"/>
    <w:rsid w:val="6132559A"/>
    <w:rsid w:val="614A57AA"/>
    <w:rsid w:val="61535DEE"/>
    <w:rsid w:val="615628BC"/>
    <w:rsid w:val="6166167A"/>
    <w:rsid w:val="616B1A35"/>
    <w:rsid w:val="616D02E8"/>
    <w:rsid w:val="616E1A7D"/>
    <w:rsid w:val="617020C2"/>
    <w:rsid w:val="61755B39"/>
    <w:rsid w:val="617637D1"/>
    <w:rsid w:val="617A0C46"/>
    <w:rsid w:val="618A6F1A"/>
    <w:rsid w:val="619952F0"/>
    <w:rsid w:val="61A33787"/>
    <w:rsid w:val="61A66AB4"/>
    <w:rsid w:val="61B94C34"/>
    <w:rsid w:val="61BC38FA"/>
    <w:rsid w:val="61BE0E4F"/>
    <w:rsid w:val="61C85E7F"/>
    <w:rsid w:val="61CD78CF"/>
    <w:rsid w:val="61DA14FE"/>
    <w:rsid w:val="61E53D34"/>
    <w:rsid w:val="61E73697"/>
    <w:rsid w:val="61EE3162"/>
    <w:rsid w:val="61F62056"/>
    <w:rsid w:val="620208E6"/>
    <w:rsid w:val="62074A2F"/>
    <w:rsid w:val="620E46C5"/>
    <w:rsid w:val="620F37AC"/>
    <w:rsid w:val="621536B2"/>
    <w:rsid w:val="621C707C"/>
    <w:rsid w:val="621E0130"/>
    <w:rsid w:val="62271A32"/>
    <w:rsid w:val="62292F8A"/>
    <w:rsid w:val="622A199E"/>
    <w:rsid w:val="622D74F5"/>
    <w:rsid w:val="6245212D"/>
    <w:rsid w:val="6245710A"/>
    <w:rsid w:val="624B2E9D"/>
    <w:rsid w:val="624F2006"/>
    <w:rsid w:val="62504ABA"/>
    <w:rsid w:val="62510C1A"/>
    <w:rsid w:val="62550B75"/>
    <w:rsid w:val="625C5461"/>
    <w:rsid w:val="62607DE0"/>
    <w:rsid w:val="626F13F7"/>
    <w:rsid w:val="62757089"/>
    <w:rsid w:val="62893709"/>
    <w:rsid w:val="629105C7"/>
    <w:rsid w:val="62A975CA"/>
    <w:rsid w:val="62AB5771"/>
    <w:rsid w:val="62AE05DB"/>
    <w:rsid w:val="62B60A29"/>
    <w:rsid w:val="62BA5EE7"/>
    <w:rsid w:val="62C03540"/>
    <w:rsid w:val="62D572CD"/>
    <w:rsid w:val="62DD4B35"/>
    <w:rsid w:val="62F04E93"/>
    <w:rsid w:val="62F14EED"/>
    <w:rsid w:val="62F936F2"/>
    <w:rsid w:val="62FF3767"/>
    <w:rsid w:val="63074094"/>
    <w:rsid w:val="631F1A5C"/>
    <w:rsid w:val="63256E52"/>
    <w:rsid w:val="6337684E"/>
    <w:rsid w:val="633F4B95"/>
    <w:rsid w:val="63403C73"/>
    <w:rsid w:val="6351410B"/>
    <w:rsid w:val="635D4427"/>
    <w:rsid w:val="635F082F"/>
    <w:rsid w:val="63710CD7"/>
    <w:rsid w:val="637D427E"/>
    <w:rsid w:val="639A0C81"/>
    <w:rsid w:val="639A36B2"/>
    <w:rsid w:val="63A00543"/>
    <w:rsid w:val="63B31BEC"/>
    <w:rsid w:val="63BE2991"/>
    <w:rsid w:val="63D62DC2"/>
    <w:rsid w:val="63D672A4"/>
    <w:rsid w:val="63DD727B"/>
    <w:rsid w:val="63E900E8"/>
    <w:rsid w:val="63F105D2"/>
    <w:rsid w:val="63F4037D"/>
    <w:rsid w:val="63F56D28"/>
    <w:rsid w:val="64003000"/>
    <w:rsid w:val="64020FD8"/>
    <w:rsid w:val="640B49C1"/>
    <w:rsid w:val="64107D36"/>
    <w:rsid w:val="64156CD8"/>
    <w:rsid w:val="643917C9"/>
    <w:rsid w:val="64413D22"/>
    <w:rsid w:val="64470699"/>
    <w:rsid w:val="644B6CD5"/>
    <w:rsid w:val="645571E4"/>
    <w:rsid w:val="645F56D4"/>
    <w:rsid w:val="646253D3"/>
    <w:rsid w:val="64627D01"/>
    <w:rsid w:val="646535AC"/>
    <w:rsid w:val="646F1D71"/>
    <w:rsid w:val="647214F9"/>
    <w:rsid w:val="6473435B"/>
    <w:rsid w:val="64864D44"/>
    <w:rsid w:val="64937DBE"/>
    <w:rsid w:val="649C0A5D"/>
    <w:rsid w:val="649E2AD6"/>
    <w:rsid w:val="64A01013"/>
    <w:rsid w:val="64A81CAF"/>
    <w:rsid w:val="64B83FE9"/>
    <w:rsid w:val="64C76164"/>
    <w:rsid w:val="64D3186F"/>
    <w:rsid w:val="64EF2266"/>
    <w:rsid w:val="64F33559"/>
    <w:rsid w:val="64FD2EEA"/>
    <w:rsid w:val="64FF1ABC"/>
    <w:rsid w:val="650B22E3"/>
    <w:rsid w:val="650E3520"/>
    <w:rsid w:val="651D0967"/>
    <w:rsid w:val="654069DE"/>
    <w:rsid w:val="65413B3E"/>
    <w:rsid w:val="654B3E81"/>
    <w:rsid w:val="6551078B"/>
    <w:rsid w:val="65547627"/>
    <w:rsid w:val="655555A6"/>
    <w:rsid w:val="655B28DC"/>
    <w:rsid w:val="655D3488"/>
    <w:rsid w:val="655F14F0"/>
    <w:rsid w:val="65660277"/>
    <w:rsid w:val="656E6D13"/>
    <w:rsid w:val="65913850"/>
    <w:rsid w:val="65990AED"/>
    <w:rsid w:val="65A573A0"/>
    <w:rsid w:val="65A63707"/>
    <w:rsid w:val="65A80F59"/>
    <w:rsid w:val="65AA319F"/>
    <w:rsid w:val="65AC5539"/>
    <w:rsid w:val="65B07583"/>
    <w:rsid w:val="65BB595A"/>
    <w:rsid w:val="65C858A2"/>
    <w:rsid w:val="65E82859"/>
    <w:rsid w:val="65EA1755"/>
    <w:rsid w:val="65F22562"/>
    <w:rsid w:val="65F65692"/>
    <w:rsid w:val="66024F99"/>
    <w:rsid w:val="6602637E"/>
    <w:rsid w:val="66065E37"/>
    <w:rsid w:val="660A505D"/>
    <w:rsid w:val="660C7338"/>
    <w:rsid w:val="661055F7"/>
    <w:rsid w:val="66372459"/>
    <w:rsid w:val="66407FD5"/>
    <w:rsid w:val="664A1F46"/>
    <w:rsid w:val="665346CA"/>
    <w:rsid w:val="6661498D"/>
    <w:rsid w:val="6667571D"/>
    <w:rsid w:val="666B3926"/>
    <w:rsid w:val="66786477"/>
    <w:rsid w:val="667A19E6"/>
    <w:rsid w:val="667E5965"/>
    <w:rsid w:val="667F58D3"/>
    <w:rsid w:val="668C5B9C"/>
    <w:rsid w:val="66A421AD"/>
    <w:rsid w:val="66B21902"/>
    <w:rsid w:val="66C240B5"/>
    <w:rsid w:val="66C47E13"/>
    <w:rsid w:val="66C77BCC"/>
    <w:rsid w:val="66CF58C8"/>
    <w:rsid w:val="66D00FF0"/>
    <w:rsid w:val="66DF617E"/>
    <w:rsid w:val="66E50A5C"/>
    <w:rsid w:val="66E5305A"/>
    <w:rsid w:val="66FA0A76"/>
    <w:rsid w:val="66FA2904"/>
    <w:rsid w:val="66FE00E5"/>
    <w:rsid w:val="670314C2"/>
    <w:rsid w:val="670A28DD"/>
    <w:rsid w:val="670C12ED"/>
    <w:rsid w:val="671300CD"/>
    <w:rsid w:val="671F2137"/>
    <w:rsid w:val="67256725"/>
    <w:rsid w:val="672C3BD3"/>
    <w:rsid w:val="67441F0C"/>
    <w:rsid w:val="674465E9"/>
    <w:rsid w:val="67456CEF"/>
    <w:rsid w:val="67594618"/>
    <w:rsid w:val="675B3954"/>
    <w:rsid w:val="675F4E37"/>
    <w:rsid w:val="676B6466"/>
    <w:rsid w:val="6776404D"/>
    <w:rsid w:val="679406A3"/>
    <w:rsid w:val="67954429"/>
    <w:rsid w:val="67A2383F"/>
    <w:rsid w:val="67B07AFB"/>
    <w:rsid w:val="67B26E00"/>
    <w:rsid w:val="67BA3B34"/>
    <w:rsid w:val="67C47F84"/>
    <w:rsid w:val="67CC2C5F"/>
    <w:rsid w:val="67D14CFB"/>
    <w:rsid w:val="67D85572"/>
    <w:rsid w:val="67DD10E7"/>
    <w:rsid w:val="67E51A4F"/>
    <w:rsid w:val="67E81C89"/>
    <w:rsid w:val="67EF77E3"/>
    <w:rsid w:val="67F16AAB"/>
    <w:rsid w:val="67FF2225"/>
    <w:rsid w:val="68022928"/>
    <w:rsid w:val="68163291"/>
    <w:rsid w:val="68244FDF"/>
    <w:rsid w:val="682634A6"/>
    <w:rsid w:val="682824F4"/>
    <w:rsid w:val="682C313E"/>
    <w:rsid w:val="68335612"/>
    <w:rsid w:val="683D75EE"/>
    <w:rsid w:val="683F6341"/>
    <w:rsid w:val="68413BF7"/>
    <w:rsid w:val="684A3899"/>
    <w:rsid w:val="68516552"/>
    <w:rsid w:val="685819BA"/>
    <w:rsid w:val="685D249D"/>
    <w:rsid w:val="68600066"/>
    <w:rsid w:val="6861776A"/>
    <w:rsid w:val="687222C2"/>
    <w:rsid w:val="6879445C"/>
    <w:rsid w:val="687A5897"/>
    <w:rsid w:val="687D194E"/>
    <w:rsid w:val="68945561"/>
    <w:rsid w:val="689D6C87"/>
    <w:rsid w:val="68A05E34"/>
    <w:rsid w:val="68AD0074"/>
    <w:rsid w:val="68CF78A2"/>
    <w:rsid w:val="68D4182F"/>
    <w:rsid w:val="68DA458B"/>
    <w:rsid w:val="68E565D8"/>
    <w:rsid w:val="68ED4DA7"/>
    <w:rsid w:val="68FC5EBD"/>
    <w:rsid w:val="690D65A1"/>
    <w:rsid w:val="69122538"/>
    <w:rsid w:val="69194FE8"/>
    <w:rsid w:val="691D6C1E"/>
    <w:rsid w:val="691F4315"/>
    <w:rsid w:val="692C2AEA"/>
    <w:rsid w:val="69383028"/>
    <w:rsid w:val="694D0C27"/>
    <w:rsid w:val="69544350"/>
    <w:rsid w:val="696740B2"/>
    <w:rsid w:val="696C0671"/>
    <w:rsid w:val="69703FA0"/>
    <w:rsid w:val="697C0F25"/>
    <w:rsid w:val="698455B8"/>
    <w:rsid w:val="6991329C"/>
    <w:rsid w:val="69997B9C"/>
    <w:rsid w:val="69A53B11"/>
    <w:rsid w:val="69A84304"/>
    <w:rsid w:val="69AC5DA1"/>
    <w:rsid w:val="69B52A42"/>
    <w:rsid w:val="69B67148"/>
    <w:rsid w:val="69BE4DB3"/>
    <w:rsid w:val="69C23A30"/>
    <w:rsid w:val="69C36A1D"/>
    <w:rsid w:val="69CF0E91"/>
    <w:rsid w:val="69CF0ED8"/>
    <w:rsid w:val="69D02241"/>
    <w:rsid w:val="69D52B56"/>
    <w:rsid w:val="69D54DDD"/>
    <w:rsid w:val="69D96877"/>
    <w:rsid w:val="69DC0162"/>
    <w:rsid w:val="69E028D2"/>
    <w:rsid w:val="69E14758"/>
    <w:rsid w:val="69E47DEF"/>
    <w:rsid w:val="69E874BD"/>
    <w:rsid w:val="69ED52FE"/>
    <w:rsid w:val="69F31D1B"/>
    <w:rsid w:val="69F54308"/>
    <w:rsid w:val="69FC31CB"/>
    <w:rsid w:val="6A0A7A54"/>
    <w:rsid w:val="6A0C706C"/>
    <w:rsid w:val="6A242290"/>
    <w:rsid w:val="6A2622A1"/>
    <w:rsid w:val="6A29523C"/>
    <w:rsid w:val="6A35577F"/>
    <w:rsid w:val="6A3A22EA"/>
    <w:rsid w:val="6A3B76D1"/>
    <w:rsid w:val="6A3F2D1D"/>
    <w:rsid w:val="6A592054"/>
    <w:rsid w:val="6A6F04CF"/>
    <w:rsid w:val="6A777087"/>
    <w:rsid w:val="6A807B72"/>
    <w:rsid w:val="6A820574"/>
    <w:rsid w:val="6A9274CB"/>
    <w:rsid w:val="6A99048F"/>
    <w:rsid w:val="6AA077DB"/>
    <w:rsid w:val="6AA22738"/>
    <w:rsid w:val="6AA47C92"/>
    <w:rsid w:val="6AB909BB"/>
    <w:rsid w:val="6ABA0C51"/>
    <w:rsid w:val="6ABD020C"/>
    <w:rsid w:val="6ABD3E18"/>
    <w:rsid w:val="6ADD6D64"/>
    <w:rsid w:val="6AE032BE"/>
    <w:rsid w:val="6AE24014"/>
    <w:rsid w:val="6AF12E6D"/>
    <w:rsid w:val="6AFA5927"/>
    <w:rsid w:val="6B0F06C2"/>
    <w:rsid w:val="6B2B6878"/>
    <w:rsid w:val="6B313A43"/>
    <w:rsid w:val="6B585A95"/>
    <w:rsid w:val="6B5C172C"/>
    <w:rsid w:val="6B633F4F"/>
    <w:rsid w:val="6B70680D"/>
    <w:rsid w:val="6B816F14"/>
    <w:rsid w:val="6B82736C"/>
    <w:rsid w:val="6B8A779B"/>
    <w:rsid w:val="6B947D7E"/>
    <w:rsid w:val="6BA94B8D"/>
    <w:rsid w:val="6BAD6C20"/>
    <w:rsid w:val="6BAF0432"/>
    <w:rsid w:val="6BB456BB"/>
    <w:rsid w:val="6BB62A44"/>
    <w:rsid w:val="6BC164A3"/>
    <w:rsid w:val="6BD2493B"/>
    <w:rsid w:val="6BD51433"/>
    <w:rsid w:val="6BE052CE"/>
    <w:rsid w:val="6BF2692A"/>
    <w:rsid w:val="6BF358A4"/>
    <w:rsid w:val="6C051F4E"/>
    <w:rsid w:val="6C096C12"/>
    <w:rsid w:val="6C1A5960"/>
    <w:rsid w:val="6C304BD6"/>
    <w:rsid w:val="6C311D32"/>
    <w:rsid w:val="6C377C16"/>
    <w:rsid w:val="6C417EB8"/>
    <w:rsid w:val="6C613F45"/>
    <w:rsid w:val="6C756221"/>
    <w:rsid w:val="6C7B08BB"/>
    <w:rsid w:val="6C816AF9"/>
    <w:rsid w:val="6C846694"/>
    <w:rsid w:val="6C947428"/>
    <w:rsid w:val="6C954D50"/>
    <w:rsid w:val="6CA21112"/>
    <w:rsid w:val="6CA841D2"/>
    <w:rsid w:val="6CB10385"/>
    <w:rsid w:val="6CDF0F3A"/>
    <w:rsid w:val="6CE47854"/>
    <w:rsid w:val="6CE72999"/>
    <w:rsid w:val="6D011AA2"/>
    <w:rsid w:val="6D0D25B8"/>
    <w:rsid w:val="6D1A2893"/>
    <w:rsid w:val="6D2A2544"/>
    <w:rsid w:val="6D490A6B"/>
    <w:rsid w:val="6D4E3368"/>
    <w:rsid w:val="6D5610FF"/>
    <w:rsid w:val="6D582A6D"/>
    <w:rsid w:val="6D5E0586"/>
    <w:rsid w:val="6D604FD1"/>
    <w:rsid w:val="6D635FBA"/>
    <w:rsid w:val="6D6534EB"/>
    <w:rsid w:val="6D6972E3"/>
    <w:rsid w:val="6D6C0EA8"/>
    <w:rsid w:val="6D7025D5"/>
    <w:rsid w:val="6D732F9C"/>
    <w:rsid w:val="6D846F22"/>
    <w:rsid w:val="6D9239A2"/>
    <w:rsid w:val="6DA524EE"/>
    <w:rsid w:val="6DAE5920"/>
    <w:rsid w:val="6DB664EE"/>
    <w:rsid w:val="6DC325DE"/>
    <w:rsid w:val="6DC64BAC"/>
    <w:rsid w:val="6DC91BE5"/>
    <w:rsid w:val="6DCD6500"/>
    <w:rsid w:val="6DDA4BA3"/>
    <w:rsid w:val="6E037AD7"/>
    <w:rsid w:val="6E056523"/>
    <w:rsid w:val="6E074EC9"/>
    <w:rsid w:val="6E0F5F0C"/>
    <w:rsid w:val="6E160E52"/>
    <w:rsid w:val="6E2E569B"/>
    <w:rsid w:val="6E4064F1"/>
    <w:rsid w:val="6E4E05BE"/>
    <w:rsid w:val="6E4E39FC"/>
    <w:rsid w:val="6E5545BD"/>
    <w:rsid w:val="6E5D1964"/>
    <w:rsid w:val="6E614B19"/>
    <w:rsid w:val="6E616F13"/>
    <w:rsid w:val="6E7203E4"/>
    <w:rsid w:val="6E7369B5"/>
    <w:rsid w:val="6E7375B5"/>
    <w:rsid w:val="6E743900"/>
    <w:rsid w:val="6E7B3BEF"/>
    <w:rsid w:val="6E7B5CAB"/>
    <w:rsid w:val="6E7F3D55"/>
    <w:rsid w:val="6E80227A"/>
    <w:rsid w:val="6E936F9B"/>
    <w:rsid w:val="6EAA56FE"/>
    <w:rsid w:val="6EB37B5B"/>
    <w:rsid w:val="6EC1762C"/>
    <w:rsid w:val="6ED50081"/>
    <w:rsid w:val="6ED70BA2"/>
    <w:rsid w:val="6EDB7671"/>
    <w:rsid w:val="6EF77260"/>
    <w:rsid w:val="6F0B4C6A"/>
    <w:rsid w:val="6F226923"/>
    <w:rsid w:val="6F2302E3"/>
    <w:rsid w:val="6F314C13"/>
    <w:rsid w:val="6F382FA6"/>
    <w:rsid w:val="6F391F60"/>
    <w:rsid w:val="6F4E521A"/>
    <w:rsid w:val="6F694006"/>
    <w:rsid w:val="6F6C5490"/>
    <w:rsid w:val="6F6D23E0"/>
    <w:rsid w:val="6F6D4CE5"/>
    <w:rsid w:val="6F6D6A5C"/>
    <w:rsid w:val="6F75014C"/>
    <w:rsid w:val="6F761900"/>
    <w:rsid w:val="6FA71AD5"/>
    <w:rsid w:val="6FAF2607"/>
    <w:rsid w:val="6FB761F3"/>
    <w:rsid w:val="6FC126E3"/>
    <w:rsid w:val="6FC328B5"/>
    <w:rsid w:val="6FD34CE8"/>
    <w:rsid w:val="6FD47D24"/>
    <w:rsid w:val="6FE17D06"/>
    <w:rsid w:val="6FEA289F"/>
    <w:rsid w:val="6FEC3757"/>
    <w:rsid w:val="6FF320BF"/>
    <w:rsid w:val="6FF536DD"/>
    <w:rsid w:val="6FF7301B"/>
    <w:rsid w:val="6FF96665"/>
    <w:rsid w:val="6FFD71B3"/>
    <w:rsid w:val="70092381"/>
    <w:rsid w:val="70093037"/>
    <w:rsid w:val="700D2412"/>
    <w:rsid w:val="70112883"/>
    <w:rsid w:val="70243856"/>
    <w:rsid w:val="702A055B"/>
    <w:rsid w:val="703F2471"/>
    <w:rsid w:val="704A511A"/>
    <w:rsid w:val="704B4131"/>
    <w:rsid w:val="70531ED5"/>
    <w:rsid w:val="705A528C"/>
    <w:rsid w:val="7068062C"/>
    <w:rsid w:val="70797E89"/>
    <w:rsid w:val="707F47B3"/>
    <w:rsid w:val="70867905"/>
    <w:rsid w:val="70954F53"/>
    <w:rsid w:val="70971294"/>
    <w:rsid w:val="709F7BD9"/>
    <w:rsid w:val="70A51792"/>
    <w:rsid w:val="70A92DC8"/>
    <w:rsid w:val="70A94A40"/>
    <w:rsid w:val="70B774F6"/>
    <w:rsid w:val="70BB13B4"/>
    <w:rsid w:val="70D80F32"/>
    <w:rsid w:val="70D97C76"/>
    <w:rsid w:val="70F12A55"/>
    <w:rsid w:val="70F76E40"/>
    <w:rsid w:val="710C1219"/>
    <w:rsid w:val="711337D0"/>
    <w:rsid w:val="71145A61"/>
    <w:rsid w:val="711D7FAC"/>
    <w:rsid w:val="713173E8"/>
    <w:rsid w:val="71420658"/>
    <w:rsid w:val="7143472C"/>
    <w:rsid w:val="71440341"/>
    <w:rsid w:val="71525B0B"/>
    <w:rsid w:val="71531561"/>
    <w:rsid w:val="71597148"/>
    <w:rsid w:val="71693DCF"/>
    <w:rsid w:val="71715206"/>
    <w:rsid w:val="71743A1D"/>
    <w:rsid w:val="71774D56"/>
    <w:rsid w:val="71901CEF"/>
    <w:rsid w:val="719438F4"/>
    <w:rsid w:val="719D7F3F"/>
    <w:rsid w:val="71B55DFD"/>
    <w:rsid w:val="71B75A51"/>
    <w:rsid w:val="71B834E8"/>
    <w:rsid w:val="71BF4078"/>
    <w:rsid w:val="71D0750E"/>
    <w:rsid w:val="71D803D1"/>
    <w:rsid w:val="71DF4622"/>
    <w:rsid w:val="71E501C6"/>
    <w:rsid w:val="71F10578"/>
    <w:rsid w:val="71F40A44"/>
    <w:rsid w:val="71F56263"/>
    <w:rsid w:val="71FB6BC8"/>
    <w:rsid w:val="7202163F"/>
    <w:rsid w:val="72341FD3"/>
    <w:rsid w:val="72364FB6"/>
    <w:rsid w:val="72367553"/>
    <w:rsid w:val="723B04C8"/>
    <w:rsid w:val="724266AF"/>
    <w:rsid w:val="724B6F7F"/>
    <w:rsid w:val="724E6817"/>
    <w:rsid w:val="725F40EB"/>
    <w:rsid w:val="72600D68"/>
    <w:rsid w:val="72604620"/>
    <w:rsid w:val="726B02C1"/>
    <w:rsid w:val="726D2C67"/>
    <w:rsid w:val="7271394F"/>
    <w:rsid w:val="727C2338"/>
    <w:rsid w:val="72862316"/>
    <w:rsid w:val="729A0F74"/>
    <w:rsid w:val="72A21DB8"/>
    <w:rsid w:val="72A700F5"/>
    <w:rsid w:val="72BD1FAF"/>
    <w:rsid w:val="72BE7DA1"/>
    <w:rsid w:val="72C02A90"/>
    <w:rsid w:val="72EB23D5"/>
    <w:rsid w:val="72F03574"/>
    <w:rsid w:val="72F77CB6"/>
    <w:rsid w:val="72FA423D"/>
    <w:rsid w:val="73025BA4"/>
    <w:rsid w:val="731438BD"/>
    <w:rsid w:val="73216743"/>
    <w:rsid w:val="732D5C49"/>
    <w:rsid w:val="733155C8"/>
    <w:rsid w:val="73403A1F"/>
    <w:rsid w:val="73407A23"/>
    <w:rsid w:val="73422D3C"/>
    <w:rsid w:val="735171FE"/>
    <w:rsid w:val="73625723"/>
    <w:rsid w:val="737007D9"/>
    <w:rsid w:val="73861499"/>
    <w:rsid w:val="738B5B50"/>
    <w:rsid w:val="73AA53A0"/>
    <w:rsid w:val="73B04F6B"/>
    <w:rsid w:val="73D20D1A"/>
    <w:rsid w:val="73E168D2"/>
    <w:rsid w:val="73E873C4"/>
    <w:rsid w:val="73EC193B"/>
    <w:rsid w:val="73F07AA4"/>
    <w:rsid w:val="74010DBC"/>
    <w:rsid w:val="74054701"/>
    <w:rsid w:val="740D2C3F"/>
    <w:rsid w:val="74135925"/>
    <w:rsid w:val="74176620"/>
    <w:rsid w:val="74262CDB"/>
    <w:rsid w:val="742827DB"/>
    <w:rsid w:val="7429075B"/>
    <w:rsid w:val="742D098E"/>
    <w:rsid w:val="742D6CA9"/>
    <w:rsid w:val="742E58A2"/>
    <w:rsid w:val="742F147C"/>
    <w:rsid w:val="74525628"/>
    <w:rsid w:val="74562CF1"/>
    <w:rsid w:val="745F06BF"/>
    <w:rsid w:val="746C713B"/>
    <w:rsid w:val="748D2368"/>
    <w:rsid w:val="749217E0"/>
    <w:rsid w:val="749D7B3F"/>
    <w:rsid w:val="74B22D8C"/>
    <w:rsid w:val="74C26B38"/>
    <w:rsid w:val="74C55FC1"/>
    <w:rsid w:val="74CC7EC1"/>
    <w:rsid w:val="74D06B63"/>
    <w:rsid w:val="74DA7552"/>
    <w:rsid w:val="74E41FDD"/>
    <w:rsid w:val="74EF6361"/>
    <w:rsid w:val="74F00D7B"/>
    <w:rsid w:val="74F347DF"/>
    <w:rsid w:val="74FA7FE6"/>
    <w:rsid w:val="74FD4A9B"/>
    <w:rsid w:val="75036430"/>
    <w:rsid w:val="750B11C6"/>
    <w:rsid w:val="750C3FF3"/>
    <w:rsid w:val="750E6C81"/>
    <w:rsid w:val="751D43A6"/>
    <w:rsid w:val="75230A9A"/>
    <w:rsid w:val="75367802"/>
    <w:rsid w:val="754163AB"/>
    <w:rsid w:val="75453AE1"/>
    <w:rsid w:val="754F4BAD"/>
    <w:rsid w:val="75533119"/>
    <w:rsid w:val="75573AC9"/>
    <w:rsid w:val="75595449"/>
    <w:rsid w:val="755B307D"/>
    <w:rsid w:val="7572283C"/>
    <w:rsid w:val="758641A3"/>
    <w:rsid w:val="758A08EA"/>
    <w:rsid w:val="758B283A"/>
    <w:rsid w:val="75BD313A"/>
    <w:rsid w:val="75BF09C7"/>
    <w:rsid w:val="75BF6D3D"/>
    <w:rsid w:val="75D0419D"/>
    <w:rsid w:val="75D800EB"/>
    <w:rsid w:val="75DC1EF4"/>
    <w:rsid w:val="75DD7BCA"/>
    <w:rsid w:val="75E50837"/>
    <w:rsid w:val="75ED02CE"/>
    <w:rsid w:val="75EF5520"/>
    <w:rsid w:val="75EF6BD7"/>
    <w:rsid w:val="75F63713"/>
    <w:rsid w:val="75FE4A3C"/>
    <w:rsid w:val="761258D4"/>
    <w:rsid w:val="76134713"/>
    <w:rsid w:val="76143A54"/>
    <w:rsid w:val="76284CE1"/>
    <w:rsid w:val="762D6256"/>
    <w:rsid w:val="7637074A"/>
    <w:rsid w:val="763B63B0"/>
    <w:rsid w:val="764772A3"/>
    <w:rsid w:val="764E3008"/>
    <w:rsid w:val="76741EF9"/>
    <w:rsid w:val="767B7960"/>
    <w:rsid w:val="767E0C6B"/>
    <w:rsid w:val="76826888"/>
    <w:rsid w:val="7691181B"/>
    <w:rsid w:val="76956794"/>
    <w:rsid w:val="769A6195"/>
    <w:rsid w:val="769F5EDA"/>
    <w:rsid w:val="76A44430"/>
    <w:rsid w:val="76A71FBB"/>
    <w:rsid w:val="76AA5D81"/>
    <w:rsid w:val="76AB50DC"/>
    <w:rsid w:val="76B50450"/>
    <w:rsid w:val="76BB316D"/>
    <w:rsid w:val="76BB3C83"/>
    <w:rsid w:val="76C80EC7"/>
    <w:rsid w:val="76EC260D"/>
    <w:rsid w:val="76F229DF"/>
    <w:rsid w:val="76F73D47"/>
    <w:rsid w:val="77006E1F"/>
    <w:rsid w:val="77032A24"/>
    <w:rsid w:val="771670C1"/>
    <w:rsid w:val="772C164B"/>
    <w:rsid w:val="772C16E9"/>
    <w:rsid w:val="772E1F8C"/>
    <w:rsid w:val="77316A71"/>
    <w:rsid w:val="773736A8"/>
    <w:rsid w:val="77536779"/>
    <w:rsid w:val="77683E14"/>
    <w:rsid w:val="77734EA5"/>
    <w:rsid w:val="777E537D"/>
    <w:rsid w:val="778702AA"/>
    <w:rsid w:val="77A06542"/>
    <w:rsid w:val="77A922C9"/>
    <w:rsid w:val="77AC049C"/>
    <w:rsid w:val="77B23714"/>
    <w:rsid w:val="77BB772D"/>
    <w:rsid w:val="77C33F18"/>
    <w:rsid w:val="77D43FD2"/>
    <w:rsid w:val="77E22F48"/>
    <w:rsid w:val="77EA419F"/>
    <w:rsid w:val="77F03E2F"/>
    <w:rsid w:val="77FA155A"/>
    <w:rsid w:val="781137AD"/>
    <w:rsid w:val="781D13FA"/>
    <w:rsid w:val="78242C2B"/>
    <w:rsid w:val="782817E9"/>
    <w:rsid w:val="78360DEC"/>
    <w:rsid w:val="78402148"/>
    <w:rsid w:val="78555C26"/>
    <w:rsid w:val="7857093C"/>
    <w:rsid w:val="785A4EEE"/>
    <w:rsid w:val="78640057"/>
    <w:rsid w:val="786F115C"/>
    <w:rsid w:val="787755B6"/>
    <w:rsid w:val="78810787"/>
    <w:rsid w:val="78826969"/>
    <w:rsid w:val="788E3AAC"/>
    <w:rsid w:val="78A152F8"/>
    <w:rsid w:val="78AB6B00"/>
    <w:rsid w:val="78B515B5"/>
    <w:rsid w:val="78BC6FFF"/>
    <w:rsid w:val="78C107B1"/>
    <w:rsid w:val="78C21620"/>
    <w:rsid w:val="78CE2D76"/>
    <w:rsid w:val="78EE2375"/>
    <w:rsid w:val="78FA244C"/>
    <w:rsid w:val="78FE1B78"/>
    <w:rsid w:val="79024116"/>
    <w:rsid w:val="790B5E4F"/>
    <w:rsid w:val="790D572F"/>
    <w:rsid w:val="7911339B"/>
    <w:rsid w:val="79233654"/>
    <w:rsid w:val="793E4F07"/>
    <w:rsid w:val="79455569"/>
    <w:rsid w:val="79470AE2"/>
    <w:rsid w:val="795123A8"/>
    <w:rsid w:val="79524E02"/>
    <w:rsid w:val="79535AC3"/>
    <w:rsid w:val="79620961"/>
    <w:rsid w:val="797F5F56"/>
    <w:rsid w:val="79967B57"/>
    <w:rsid w:val="79987ED2"/>
    <w:rsid w:val="79AE1AE3"/>
    <w:rsid w:val="79AE77FB"/>
    <w:rsid w:val="79AF50E3"/>
    <w:rsid w:val="79B85AA8"/>
    <w:rsid w:val="79C342A8"/>
    <w:rsid w:val="79C34F9F"/>
    <w:rsid w:val="79C81B6A"/>
    <w:rsid w:val="79D46A29"/>
    <w:rsid w:val="79E83652"/>
    <w:rsid w:val="79EF6059"/>
    <w:rsid w:val="79FA50C7"/>
    <w:rsid w:val="7A074D7D"/>
    <w:rsid w:val="7A1053E1"/>
    <w:rsid w:val="7A17618B"/>
    <w:rsid w:val="7A177139"/>
    <w:rsid w:val="7A1E05C7"/>
    <w:rsid w:val="7A205516"/>
    <w:rsid w:val="7A3F1ABF"/>
    <w:rsid w:val="7A413A99"/>
    <w:rsid w:val="7A4609B6"/>
    <w:rsid w:val="7A4642A9"/>
    <w:rsid w:val="7A4972A5"/>
    <w:rsid w:val="7A4B4246"/>
    <w:rsid w:val="7A4B6B30"/>
    <w:rsid w:val="7A544A7B"/>
    <w:rsid w:val="7A5C009B"/>
    <w:rsid w:val="7A5D3D51"/>
    <w:rsid w:val="7A5F0CF7"/>
    <w:rsid w:val="7A6737D5"/>
    <w:rsid w:val="7A675EA5"/>
    <w:rsid w:val="7A6A4943"/>
    <w:rsid w:val="7A6B3865"/>
    <w:rsid w:val="7A7041ED"/>
    <w:rsid w:val="7A832390"/>
    <w:rsid w:val="7A86225F"/>
    <w:rsid w:val="7A92679C"/>
    <w:rsid w:val="7A955810"/>
    <w:rsid w:val="7A985E92"/>
    <w:rsid w:val="7A9A1D5D"/>
    <w:rsid w:val="7A9C2E47"/>
    <w:rsid w:val="7AC019FF"/>
    <w:rsid w:val="7ACA6FB9"/>
    <w:rsid w:val="7ADC1451"/>
    <w:rsid w:val="7AF46C5F"/>
    <w:rsid w:val="7AF91BCC"/>
    <w:rsid w:val="7B0C5BAE"/>
    <w:rsid w:val="7B230651"/>
    <w:rsid w:val="7B2374FE"/>
    <w:rsid w:val="7B24476E"/>
    <w:rsid w:val="7B34342A"/>
    <w:rsid w:val="7B3873CB"/>
    <w:rsid w:val="7B3C6A00"/>
    <w:rsid w:val="7B412669"/>
    <w:rsid w:val="7B472446"/>
    <w:rsid w:val="7B496993"/>
    <w:rsid w:val="7B6B35F1"/>
    <w:rsid w:val="7B763C81"/>
    <w:rsid w:val="7B783675"/>
    <w:rsid w:val="7B796807"/>
    <w:rsid w:val="7B8352C9"/>
    <w:rsid w:val="7BAA07E8"/>
    <w:rsid w:val="7BAB6832"/>
    <w:rsid w:val="7BAC2D3A"/>
    <w:rsid w:val="7BAE3C97"/>
    <w:rsid w:val="7BB16076"/>
    <w:rsid w:val="7BB46DB9"/>
    <w:rsid w:val="7BC12C72"/>
    <w:rsid w:val="7BD53F1A"/>
    <w:rsid w:val="7BD74454"/>
    <w:rsid w:val="7BE96DEC"/>
    <w:rsid w:val="7C0148DF"/>
    <w:rsid w:val="7C021A51"/>
    <w:rsid w:val="7C033C13"/>
    <w:rsid w:val="7C041A0F"/>
    <w:rsid w:val="7C110306"/>
    <w:rsid w:val="7C1A1B2C"/>
    <w:rsid w:val="7C1A63E7"/>
    <w:rsid w:val="7C212B8A"/>
    <w:rsid w:val="7C3C3809"/>
    <w:rsid w:val="7C3D66BC"/>
    <w:rsid w:val="7C6212C4"/>
    <w:rsid w:val="7C6E7115"/>
    <w:rsid w:val="7C8464A1"/>
    <w:rsid w:val="7C9D2D7B"/>
    <w:rsid w:val="7CA26867"/>
    <w:rsid w:val="7CB43A8E"/>
    <w:rsid w:val="7CC03363"/>
    <w:rsid w:val="7CC106AB"/>
    <w:rsid w:val="7CDF4250"/>
    <w:rsid w:val="7D09113D"/>
    <w:rsid w:val="7D0B1257"/>
    <w:rsid w:val="7D157A0E"/>
    <w:rsid w:val="7D1658AD"/>
    <w:rsid w:val="7D1B2E27"/>
    <w:rsid w:val="7D1D4159"/>
    <w:rsid w:val="7D243099"/>
    <w:rsid w:val="7D37125E"/>
    <w:rsid w:val="7D4B3993"/>
    <w:rsid w:val="7D5F5E30"/>
    <w:rsid w:val="7D656BAD"/>
    <w:rsid w:val="7D680D06"/>
    <w:rsid w:val="7D6B45FB"/>
    <w:rsid w:val="7D6C208F"/>
    <w:rsid w:val="7D897D56"/>
    <w:rsid w:val="7D8F519C"/>
    <w:rsid w:val="7D956862"/>
    <w:rsid w:val="7D9B14E5"/>
    <w:rsid w:val="7DA753B2"/>
    <w:rsid w:val="7DAA42B2"/>
    <w:rsid w:val="7DAA569A"/>
    <w:rsid w:val="7DB025C3"/>
    <w:rsid w:val="7DB1501E"/>
    <w:rsid w:val="7DB31B42"/>
    <w:rsid w:val="7DB676D9"/>
    <w:rsid w:val="7DBE16CF"/>
    <w:rsid w:val="7DC37DE3"/>
    <w:rsid w:val="7DCA783A"/>
    <w:rsid w:val="7DD45912"/>
    <w:rsid w:val="7DD93D26"/>
    <w:rsid w:val="7DF51E1E"/>
    <w:rsid w:val="7E0D4E8F"/>
    <w:rsid w:val="7E107D04"/>
    <w:rsid w:val="7E202441"/>
    <w:rsid w:val="7E214E29"/>
    <w:rsid w:val="7E2E0E57"/>
    <w:rsid w:val="7E304C9A"/>
    <w:rsid w:val="7E5341B1"/>
    <w:rsid w:val="7E613E8F"/>
    <w:rsid w:val="7E616C7B"/>
    <w:rsid w:val="7E733A70"/>
    <w:rsid w:val="7E7B6F02"/>
    <w:rsid w:val="7E7C322C"/>
    <w:rsid w:val="7E8A0780"/>
    <w:rsid w:val="7E941FD6"/>
    <w:rsid w:val="7E974F26"/>
    <w:rsid w:val="7EA574A2"/>
    <w:rsid w:val="7EAF5D14"/>
    <w:rsid w:val="7EBB0DC0"/>
    <w:rsid w:val="7EC42E15"/>
    <w:rsid w:val="7EC50C54"/>
    <w:rsid w:val="7ED11A3C"/>
    <w:rsid w:val="7ED91C72"/>
    <w:rsid w:val="7EEB5BB3"/>
    <w:rsid w:val="7EF05AD7"/>
    <w:rsid w:val="7EFA2ADA"/>
    <w:rsid w:val="7F10302F"/>
    <w:rsid w:val="7F1568D7"/>
    <w:rsid w:val="7F2E0D24"/>
    <w:rsid w:val="7F312E91"/>
    <w:rsid w:val="7F33645C"/>
    <w:rsid w:val="7F370B28"/>
    <w:rsid w:val="7F4E4DC2"/>
    <w:rsid w:val="7F5A577A"/>
    <w:rsid w:val="7F66205C"/>
    <w:rsid w:val="7F704CA4"/>
    <w:rsid w:val="7F8A0815"/>
    <w:rsid w:val="7F915ABD"/>
    <w:rsid w:val="7FA41496"/>
    <w:rsid w:val="7FA8327A"/>
    <w:rsid w:val="7FB12AEF"/>
    <w:rsid w:val="7FB32EED"/>
    <w:rsid w:val="7FB6358D"/>
    <w:rsid w:val="7FBF394E"/>
    <w:rsid w:val="7FD82F39"/>
    <w:rsid w:val="7FE076F1"/>
    <w:rsid w:val="7FF56F47"/>
    <w:rsid w:val="7FF939EE"/>
    <w:rsid w:val="EBF78395"/>
    <w:rsid w:val="EFB350A0"/>
    <w:rsid w:val="F5D2BC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List Paragraph_a0f507d5-6e28-4914-b37f-020b7d2b0f7c"/>
    <w:qFormat/>
    <w:uiPriority w:val="99"/>
    <w:pPr>
      <w:widowControl w:val="0"/>
      <w:ind w:firstLine="420" w:firstLineChars="200"/>
      <w:jc w:val="both"/>
    </w:pPr>
    <w:rPr>
      <w:rFonts w:ascii="Calibri" w:hAnsi="Calibri" w:eastAsia="宋体" w:cs="Times New Roman"/>
      <w:kern w:val="2"/>
      <w:sz w:val="21"/>
      <w:szCs w:val="22"/>
      <w:lang w:val="en-US" w:eastAsia="zh-CN" w:bidi="ar-SA"/>
    </w:rPr>
  </w:style>
  <w:style w:type="paragraph" w:styleId="3">
    <w:name w:val="Body Text"/>
    <w:basedOn w:val="1"/>
    <w:semiHidden/>
    <w:qFormat/>
    <w:uiPriority w:val="0"/>
    <w:rPr>
      <w:rFonts w:ascii="仿宋" w:hAnsi="仿宋" w:eastAsia="仿宋" w:cs="仿宋"/>
      <w:sz w:val="35"/>
      <w:szCs w:val="35"/>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character" w:styleId="9">
    <w:name w:val="Strong"/>
    <w:basedOn w:val="8"/>
    <w:qFormat/>
    <w:uiPriority w:val="0"/>
    <w:rPr>
      <w:b/>
    </w:rPr>
  </w:style>
  <w:style w:type="table" w:customStyle="1" w:styleId="10">
    <w:name w:val="Table Normal"/>
    <w:unhideWhenUsed/>
    <w:qFormat/>
    <w:uiPriority w:val="0"/>
    <w:tblPr>
      <w:tblCellMar>
        <w:top w:w="0" w:type="dxa"/>
        <w:left w:w="0" w:type="dxa"/>
        <w:bottom w:w="0" w:type="dxa"/>
        <w:right w:w="0" w:type="dxa"/>
      </w:tblCellMar>
    </w:tblPr>
  </w:style>
  <w:style w:type="paragraph" w:customStyle="1" w:styleId="11">
    <w:name w:val="Table Text"/>
    <w:basedOn w:val="1"/>
    <w:semiHidden/>
    <w:qFormat/>
    <w:uiPriority w:val="0"/>
    <w:rPr>
      <w:rFonts w:ascii="Arial" w:hAnsi="Arial" w:eastAsia="Arial" w:cs="Arial"/>
      <w:sz w:val="21"/>
      <w:szCs w:val="21"/>
      <w:lang w:val="en-US" w:eastAsia="en-US" w:bidi="ar-SA"/>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4680</Words>
  <Characters>5118</Characters>
  <Lines>0</Lines>
  <Paragraphs>0</Paragraphs>
  <TotalTime>5</TotalTime>
  <ScaleCrop>false</ScaleCrop>
  <LinksUpToDate>false</LinksUpToDate>
  <CharactersWithSpaces>5174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2024-04-20T16:44:00Z</dcterms:created>
  <dc:creator>新一天</dc:creator>
  <cp:lastModifiedBy>si</cp:lastModifiedBy>
  <dcterms:modified xsi:type="dcterms:W3CDTF">2025-10-04T12:34:47Z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4B5FDDC259FB49A4A0EBEC5A4BB60567_11</vt:lpwstr>
  </property>
  <property fmtid="{D5CDD505-2E9C-101B-9397-08002B2CF9AE}" pid="4" name="KSOTemplateDocerSaveRecord">
    <vt:lpwstr>eyJoZGlkIjoiYjg2NTcxMjRiMTQ0MDZhYjcxNzE3MDBhM2ExOWExMjAiLCJ1c2VySWQiOiIyOTUzNjMwMDkifQ==</vt:lpwstr>
  </property>
</Properties>
</file>