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C839A">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default" w:ascii="方正小标宋简体" w:hAnsi="方正小标宋简体" w:eastAsia="方正小标宋简体" w:cs="方正小标宋简体"/>
          <w:b w:val="0"/>
          <w:bCs w:val="0"/>
          <w:color w:val="auto"/>
          <w:spacing w:val="2"/>
          <w:sz w:val="42"/>
          <w:szCs w:val="42"/>
          <w:highlight w:val="none"/>
          <w:lang w:val="en-US" w:eastAsia="zh-CN"/>
        </w:rPr>
      </w:pPr>
      <w:r>
        <w:rPr>
          <w:rFonts w:hint="eastAsia" w:ascii="黑体" w:hAnsi="黑体" w:eastAsia="黑体" w:cs="黑体"/>
          <w:color w:val="auto"/>
          <w:spacing w:val="-4"/>
          <w:sz w:val="31"/>
          <w:szCs w:val="31"/>
          <w:highlight w:val="none"/>
          <w:lang w:val="en-US" w:eastAsia="zh-CN"/>
        </w:rPr>
        <w:t xml:space="preserve"> </w:t>
      </w:r>
    </w:p>
    <w:p w14:paraId="4EEE7141">
      <w:pPr>
        <w:pStyle w:val="11"/>
        <w:ind w:left="0" w:leftChars="0" w:firstLine="0" w:firstLineChars="0"/>
        <w:rPr>
          <w:rFonts w:hint="default" w:ascii="方正小标宋简体" w:hAnsi="方正小标宋简体" w:eastAsia="方正小标宋简体" w:cs="方正小标宋简体"/>
          <w:b w:val="0"/>
          <w:bCs w:val="0"/>
          <w:color w:val="auto"/>
          <w:spacing w:val="2"/>
          <w:sz w:val="42"/>
          <w:szCs w:val="42"/>
          <w:highlight w:val="none"/>
          <w:lang w:val="en-US" w:eastAsia="zh-CN"/>
        </w:rPr>
      </w:pPr>
    </w:p>
    <w:p w14:paraId="24C88AA7">
      <w:pPr>
        <w:pStyle w:val="11"/>
        <w:ind w:left="0" w:leftChars="0" w:firstLine="0" w:firstLineChars="0"/>
        <w:rPr>
          <w:rFonts w:hint="default" w:ascii="方正小标宋简体" w:hAnsi="方正小标宋简体" w:eastAsia="方正小标宋简体" w:cs="方正小标宋简体"/>
          <w:b w:val="0"/>
          <w:bCs w:val="0"/>
          <w:color w:val="auto"/>
          <w:spacing w:val="2"/>
          <w:sz w:val="42"/>
          <w:szCs w:val="42"/>
          <w:highlight w:val="none"/>
          <w:lang w:val="en-US" w:eastAsia="zh-CN"/>
        </w:rPr>
      </w:pPr>
    </w:p>
    <w:p w14:paraId="119F321D">
      <w:pPr>
        <w:pStyle w:val="11"/>
        <w:rPr>
          <w:rFonts w:hint="default"/>
          <w:color w:val="auto"/>
          <w:highlight w:val="none"/>
          <w:lang w:val="en-US" w:eastAsia="zh-CN"/>
        </w:rPr>
      </w:pPr>
    </w:p>
    <w:p w14:paraId="64831564">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auto"/>
          <w:spacing w:val="2"/>
          <w:sz w:val="44"/>
          <w:szCs w:val="44"/>
          <w:highlight w:val="none"/>
          <w:lang w:val="en-US" w:eastAsia="zh-CN"/>
        </w:rPr>
      </w:pPr>
      <w:r>
        <w:rPr>
          <w:rFonts w:hint="default" w:ascii="方正小标宋简体" w:hAnsi="方正小标宋简体" w:eastAsia="方正小标宋简体" w:cs="方正小标宋简体"/>
          <w:b w:val="0"/>
          <w:bCs w:val="0"/>
          <w:color w:val="auto"/>
          <w:spacing w:val="2"/>
          <w:sz w:val="44"/>
          <w:szCs w:val="44"/>
          <w:highlight w:val="none"/>
          <w:lang w:val="en-US" w:eastAsia="zh-CN"/>
        </w:rPr>
        <w:t>202</w:t>
      </w:r>
      <w:r>
        <w:rPr>
          <w:rFonts w:hint="eastAsia" w:ascii="方正小标宋简体" w:hAnsi="方正小标宋简体" w:eastAsia="方正小标宋简体" w:cs="方正小标宋简体"/>
          <w:b w:val="0"/>
          <w:bCs w:val="0"/>
          <w:color w:val="auto"/>
          <w:spacing w:val="2"/>
          <w:sz w:val="44"/>
          <w:szCs w:val="44"/>
          <w:highlight w:val="none"/>
          <w:lang w:val="en-US" w:eastAsia="zh-CN"/>
        </w:rPr>
        <w:t>4</w:t>
      </w:r>
      <w:r>
        <w:rPr>
          <w:rFonts w:hint="default" w:ascii="方正小标宋简体" w:hAnsi="方正小标宋简体" w:eastAsia="方正小标宋简体" w:cs="方正小标宋简体"/>
          <w:b w:val="0"/>
          <w:bCs w:val="0"/>
          <w:color w:val="auto"/>
          <w:spacing w:val="2"/>
          <w:sz w:val="44"/>
          <w:szCs w:val="44"/>
          <w:highlight w:val="none"/>
          <w:lang w:val="en-US" w:eastAsia="zh-CN"/>
        </w:rPr>
        <w:t>年度岳阳市</w:t>
      </w:r>
      <w:r>
        <w:rPr>
          <w:rFonts w:hint="eastAsia" w:ascii="方正小标宋简体" w:hAnsi="方正小标宋简体" w:eastAsia="方正小标宋简体" w:cs="方正小标宋简体"/>
          <w:b w:val="0"/>
          <w:bCs w:val="0"/>
          <w:color w:val="auto"/>
          <w:spacing w:val="2"/>
          <w:sz w:val="44"/>
          <w:szCs w:val="44"/>
          <w:highlight w:val="none"/>
          <w:lang w:val="en-US" w:eastAsia="zh-CN"/>
        </w:rPr>
        <w:t>岳阳楼区康王中心小学</w:t>
      </w:r>
    </w:p>
    <w:p w14:paraId="6231B74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auto"/>
          <w:spacing w:val="2"/>
          <w:sz w:val="44"/>
          <w:szCs w:val="44"/>
          <w:highlight w:val="none"/>
          <w:lang w:val="en-US" w:eastAsia="zh-CN"/>
        </w:rPr>
      </w:pPr>
      <w:r>
        <w:rPr>
          <w:rFonts w:hint="default" w:ascii="方正小标宋简体" w:hAnsi="方正小标宋简体" w:eastAsia="方正小标宋简体" w:cs="方正小标宋简体"/>
          <w:b w:val="0"/>
          <w:bCs w:val="0"/>
          <w:color w:val="auto"/>
          <w:spacing w:val="2"/>
          <w:sz w:val="44"/>
          <w:szCs w:val="44"/>
          <w:highlight w:val="none"/>
          <w:lang w:val="en-US" w:eastAsia="zh-CN"/>
        </w:rPr>
        <w:t>整体支出绩效自评报告</w:t>
      </w:r>
    </w:p>
    <w:p w14:paraId="04E6294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1C64F50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B7EAE6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EDC1C3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3EA5F43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13F955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44AF591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E97182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F2E3B5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4DC2782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6D5085D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254BB1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F4E50D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7451096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1B412B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65B9EB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2DE5094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47014EB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63FCBE5F">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auto"/>
          <w:spacing w:val="0"/>
          <w:position w:val="0"/>
          <w:sz w:val="22"/>
          <w:szCs w:val="22"/>
          <w:highlight w:val="none"/>
          <w:lang w:val="en-US" w:eastAsia="zh-CN"/>
        </w:rPr>
      </w:pPr>
    </w:p>
    <w:p w14:paraId="04152FF5">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楷体_GB2312" w:hAnsi="楷体_GB2312" w:eastAsia="楷体_GB2312" w:cs="楷体_GB2312"/>
          <w:color w:val="auto"/>
          <w:spacing w:val="0"/>
          <w:position w:val="0"/>
          <w:sz w:val="36"/>
          <w:szCs w:val="36"/>
          <w:highlight w:val="none"/>
          <w:lang w:val="en-US" w:eastAsia="zh-CN"/>
        </w:rPr>
      </w:pPr>
      <w:r>
        <w:rPr>
          <w:rFonts w:hint="eastAsia" w:ascii="楷体_GB2312" w:hAnsi="楷体_GB2312" w:eastAsia="楷体_GB2312" w:cs="楷体_GB2312"/>
          <w:color w:val="auto"/>
          <w:spacing w:val="0"/>
          <w:position w:val="0"/>
          <w:sz w:val="36"/>
          <w:szCs w:val="36"/>
          <w:highlight w:val="none"/>
          <w:lang w:val="en-US" w:eastAsia="zh-CN"/>
        </w:rPr>
        <w:t>部门(单位)名称：岳阳市岳阳楼区康王中心小学</w:t>
      </w:r>
    </w:p>
    <w:p w14:paraId="301B30A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auto"/>
          <w:spacing w:val="0"/>
          <w:position w:val="0"/>
          <w:sz w:val="36"/>
          <w:szCs w:val="36"/>
          <w:highlight w:val="none"/>
          <w:lang w:val="en-US" w:eastAsia="zh-CN"/>
        </w:rPr>
      </w:pPr>
      <w:r>
        <w:rPr>
          <w:rFonts w:hint="eastAsia" w:ascii="楷体_GB2312" w:hAnsi="楷体_GB2312" w:eastAsia="楷体_GB2312" w:cs="楷体_GB2312"/>
          <w:color w:val="auto"/>
          <w:spacing w:val="0"/>
          <w:position w:val="0"/>
          <w:sz w:val="36"/>
          <w:szCs w:val="36"/>
          <w:highlight w:val="none"/>
          <w:lang w:val="en-US" w:eastAsia="zh-CN"/>
        </w:rPr>
        <w:t xml:space="preserve"> ( 盖 章 )</w:t>
      </w:r>
    </w:p>
    <w:p w14:paraId="6984C0A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auto"/>
          <w:spacing w:val="0"/>
          <w:position w:val="0"/>
          <w:sz w:val="36"/>
          <w:szCs w:val="36"/>
          <w:highlight w:val="none"/>
          <w:lang w:val="en-US" w:eastAsia="zh-CN"/>
        </w:rPr>
      </w:pPr>
      <w:r>
        <w:rPr>
          <w:rFonts w:hint="eastAsia" w:ascii="楷体_GB2312" w:hAnsi="楷体_GB2312" w:eastAsia="楷体_GB2312" w:cs="楷体_GB2312"/>
          <w:color w:val="auto"/>
          <w:spacing w:val="0"/>
          <w:position w:val="0"/>
          <w:sz w:val="36"/>
          <w:szCs w:val="36"/>
          <w:highlight w:val="none"/>
          <w:lang w:val="en-US" w:eastAsia="zh-CN"/>
        </w:rPr>
        <w:t>2025年07月08日</w:t>
      </w:r>
    </w:p>
    <w:p w14:paraId="5C39BC5F">
      <w:pPr>
        <w:pStyle w:val="11"/>
        <w:ind w:left="0" w:leftChars="0" w:firstLine="0" w:firstLineChars="0"/>
        <w:rPr>
          <w:rFonts w:hint="eastAsia" w:ascii="方正小标宋简体" w:hAnsi="方正小标宋简体" w:eastAsia="方正小标宋简体" w:cs="方正小标宋简体"/>
          <w:color w:val="auto"/>
          <w:spacing w:val="6"/>
          <w:sz w:val="44"/>
          <w:szCs w:val="44"/>
          <w:highlight w:val="none"/>
        </w:rPr>
      </w:pPr>
    </w:p>
    <w:p w14:paraId="65CFD276">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auto"/>
          <w:spacing w:val="6"/>
          <w:sz w:val="44"/>
          <w:szCs w:val="44"/>
          <w:highlight w:val="none"/>
          <w:lang w:val="en-US" w:eastAsia="zh-CN"/>
        </w:rPr>
      </w:pPr>
      <w:r>
        <w:rPr>
          <w:rFonts w:hint="eastAsia" w:ascii="方正小标宋简体" w:hAnsi="方正小标宋简体" w:eastAsia="方正小标宋简体" w:cs="方正小标宋简体"/>
          <w:color w:val="auto"/>
          <w:spacing w:val="6"/>
          <w:sz w:val="44"/>
          <w:szCs w:val="44"/>
          <w:highlight w:val="none"/>
        </w:rPr>
        <w:t>202</w:t>
      </w:r>
      <w:r>
        <w:rPr>
          <w:rFonts w:hint="eastAsia" w:ascii="方正小标宋简体" w:hAnsi="方正小标宋简体" w:eastAsia="方正小标宋简体" w:cs="方正小标宋简体"/>
          <w:color w:val="auto"/>
          <w:spacing w:val="6"/>
          <w:sz w:val="44"/>
          <w:szCs w:val="44"/>
          <w:highlight w:val="none"/>
          <w:lang w:val="en-US" w:eastAsia="zh-CN"/>
        </w:rPr>
        <w:t>4</w:t>
      </w:r>
      <w:r>
        <w:rPr>
          <w:rFonts w:hint="eastAsia" w:ascii="方正小标宋简体" w:hAnsi="方正小标宋简体" w:eastAsia="方正小标宋简体" w:cs="方正小标宋简体"/>
          <w:color w:val="auto"/>
          <w:spacing w:val="6"/>
          <w:sz w:val="44"/>
          <w:szCs w:val="44"/>
          <w:highlight w:val="none"/>
        </w:rPr>
        <w:t>年度</w:t>
      </w:r>
      <w:r>
        <w:rPr>
          <w:rFonts w:hint="eastAsia" w:ascii="方正小标宋简体" w:hAnsi="方正小标宋简体" w:eastAsia="方正小标宋简体" w:cs="方正小标宋简体"/>
          <w:color w:val="auto"/>
          <w:spacing w:val="6"/>
          <w:sz w:val="44"/>
          <w:szCs w:val="44"/>
          <w:highlight w:val="none"/>
          <w:lang w:val="en-US" w:eastAsia="zh-CN"/>
        </w:rPr>
        <w:t>岳阳市岳阳楼区康王中心小学</w:t>
      </w:r>
    </w:p>
    <w:p w14:paraId="348DBA8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pacing w:val="6"/>
          <w:sz w:val="44"/>
          <w:szCs w:val="44"/>
          <w:highlight w:val="none"/>
          <w:lang w:val="en-US" w:eastAsia="zh-CN"/>
        </w:rPr>
        <w:t>单</w:t>
      </w:r>
      <w:r>
        <w:rPr>
          <w:rFonts w:hint="eastAsia" w:ascii="方正小标宋简体" w:hAnsi="方正小标宋简体" w:eastAsia="方正小标宋简体" w:cs="方正小标宋简体"/>
          <w:color w:val="auto"/>
          <w:spacing w:val="6"/>
          <w:sz w:val="44"/>
          <w:szCs w:val="44"/>
          <w:highlight w:val="none"/>
          <w:lang w:eastAsia="zh-CN"/>
        </w:rPr>
        <w:t>位</w:t>
      </w:r>
      <w:r>
        <w:rPr>
          <w:rFonts w:hint="eastAsia" w:ascii="方正小标宋简体" w:hAnsi="方正小标宋简体" w:eastAsia="方正小标宋简体" w:cs="方正小标宋简体"/>
          <w:color w:val="auto"/>
          <w:spacing w:val="6"/>
          <w:sz w:val="44"/>
          <w:szCs w:val="44"/>
          <w:highlight w:val="none"/>
        </w:rPr>
        <w:t>整体支出绩效自评报告</w:t>
      </w:r>
    </w:p>
    <w:p w14:paraId="7F4093C2">
      <w:pPr>
        <w:spacing w:line="283" w:lineRule="auto"/>
        <w:rPr>
          <w:rFonts w:ascii="Arial"/>
          <w:color w:val="auto"/>
          <w:sz w:val="21"/>
          <w:highlight w:val="none"/>
        </w:rPr>
      </w:pPr>
    </w:p>
    <w:p w14:paraId="2C914E32">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仿宋" w:hAnsi="仿宋" w:eastAsia="仿宋" w:cs="仿宋"/>
          <w:color w:val="auto"/>
          <w:sz w:val="30"/>
          <w:szCs w:val="30"/>
          <w:highlight w:val="none"/>
        </w:rPr>
      </w:pPr>
      <w:r>
        <w:rPr>
          <w:rFonts w:hint="eastAsia" w:ascii="黑体" w:hAnsi="黑体" w:eastAsia="黑体" w:cs="黑体"/>
          <w:color w:val="auto"/>
          <w:spacing w:val="5"/>
          <w:sz w:val="31"/>
          <w:szCs w:val="31"/>
          <w:highlight w:val="none"/>
          <w:lang w:eastAsia="zh-CN"/>
        </w:rPr>
        <w:t>单位</w:t>
      </w:r>
      <w:r>
        <w:rPr>
          <w:rFonts w:ascii="黑体" w:hAnsi="黑体" w:eastAsia="黑体" w:cs="黑体"/>
          <w:color w:val="auto"/>
          <w:spacing w:val="5"/>
          <w:sz w:val="31"/>
          <w:szCs w:val="31"/>
          <w:highlight w:val="none"/>
        </w:rPr>
        <w:t>基本情况</w:t>
      </w:r>
    </w:p>
    <w:p w14:paraId="229CAE8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一）</w:t>
      </w:r>
      <w:r>
        <w:rPr>
          <w:rFonts w:hint="eastAsia" w:ascii="仿宋" w:hAnsi="仿宋" w:eastAsia="仿宋" w:cs="仿宋"/>
          <w:color w:val="auto"/>
          <w:sz w:val="30"/>
          <w:szCs w:val="30"/>
          <w:highlight w:val="none"/>
        </w:rPr>
        <w:t>职能职责</w:t>
      </w:r>
    </w:p>
    <w:p w14:paraId="7504145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600" w:firstLineChars="20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1、宣传贯彻执行党和国家的教育方针、政策、法律法规等，坚持依法治教、依法治学，贯彻执行岳阳楼区教育局的行政规章制度。</w:t>
      </w:r>
    </w:p>
    <w:p w14:paraId="674BC43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2、维护学校的教学秩序，为学生创造良好的学习环境。</w:t>
      </w:r>
    </w:p>
    <w:p w14:paraId="7FFB10A3">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3、积极稳妥地推进教育改革，按教育规律办事，不断提高教育质量。</w:t>
      </w:r>
    </w:p>
    <w:p w14:paraId="5F26236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4、根据学校规模，设置学校管理机构，建立健全各项规章制度和岗位责任制。</w:t>
      </w:r>
    </w:p>
    <w:p w14:paraId="43D9A9A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5、坚持教书育人，服务育人，环境育人方针，加强对学生的思想品德教育，使学生的德智体全面发展。</w:t>
      </w:r>
    </w:p>
    <w:p w14:paraId="1E8C549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6、抓好教师队伍建设，使每个教师都热心于教育事业。</w:t>
      </w:r>
    </w:p>
    <w:p w14:paraId="24E5F69F">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both"/>
        <w:textAlignment w:val="center"/>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　　7、做好安全防范，保证学生的人身安全。</w:t>
      </w:r>
    </w:p>
    <w:p w14:paraId="107A47AB">
      <w:pPr>
        <w:keepNext/>
        <w:keepLines/>
        <w:widowControl/>
        <w:spacing w:beforeLines="0" w:afterLines="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二</w:t>
      </w:r>
      <w:r>
        <w:rPr>
          <w:rFonts w:hint="eastAsia" w:ascii="仿宋" w:hAnsi="仿宋" w:eastAsia="仿宋" w:cs="仿宋"/>
          <w:color w:val="auto"/>
          <w:sz w:val="30"/>
          <w:szCs w:val="30"/>
          <w:highlight w:val="none"/>
        </w:rPr>
        <w:t>）</w:t>
      </w:r>
      <w:r>
        <w:rPr>
          <w:rFonts w:hint="eastAsia" w:ascii="仿宋" w:hAnsi="仿宋" w:eastAsia="仿宋" w:cs="仿宋"/>
          <w:bCs/>
          <w:color w:val="auto"/>
          <w:sz w:val="30"/>
          <w:szCs w:val="30"/>
          <w:highlight w:val="none"/>
        </w:rPr>
        <w:t>学校基本情况</w:t>
      </w:r>
    </w:p>
    <w:p w14:paraId="0F4B33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本单位内设机构包括：校务办、教研室、德育办、后勤保卫办。根据编办核定，我校共有教职工82人，其中：在职编制30人；离退休52人。年末学生人数364人。</w:t>
      </w:r>
    </w:p>
    <w:p w14:paraId="3BF8D9B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（三）年度工作内容</w:t>
      </w:r>
    </w:p>
    <w:p w14:paraId="44538C4D">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zh-CN" w:eastAsia="zh-CN"/>
        </w:rPr>
        <w:t>1、</w:t>
      </w:r>
      <w:r>
        <w:rPr>
          <w:rFonts w:hint="default" w:ascii="仿宋" w:hAnsi="仿宋" w:eastAsia="仿宋" w:cs="仿宋"/>
          <w:bCs/>
          <w:color w:val="auto"/>
          <w:sz w:val="30"/>
          <w:szCs w:val="30"/>
          <w:highlight w:val="none"/>
          <w:lang w:val="en-US"/>
        </w:rPr>
        <w:t>党建引领，</w:t>
      </w:r>
      <w:r>
        <w:rPr>
          <w:rFonts w:hint="eastAsia" w:ascii="仿宋" w:hAnsi="仿宋" w:eastAsia="仿宋" w:cs="仿宋"/>
          <w:bCs/>
          <w:color w:val="auto"/>
          <w:sz w:val="30"/>
          <w:szCs w:val="30"/>
          <w:highlight w:val="none"/>
        </w:rPr>
        <w:t>树师德</w:t>
      </w:r>
      <w:r>
        <w:rPr>
          <w:rFonts w:hint="eastAsia" w:ascii="仿宋" w:hAnsi="仿宋" w:eastAsia="仿宋" w:cs="仿宋"/>
          <w:bCs/>
          <w:color w:val="auto"/>
          <w:sz w:val="30"/>
          <w:szCs w:val="30"/>
          <w:highlight w:val="none"/>
          <w:lang w:eastAsia="zh-CN"/>
        </w:rPr>
        <w:t>师风。</w:t>
      </w:r>
      <w:r>
        <w:rPr>
          <w:rFonts w:hint="default" w:ascii="仿宋" w:hAnsi="仿宋" w:eastAsia="仿宋" w:cs="仿宋"/>
          <w:bCs/>
          <w:color w:val="auto"/>
          <w:sz w:val="30"/>
          <w:szCs w:val="30"/>
          <w:highlight w:val="none"/>
          <w:lang w:val="en-US"/>
        </w:rPr>
        <w:t>我校在党支部的领导下，</w:t>
      </w:r>
      <w:r>
        <w:rPr>
          <w:rFonts w:hint="eastAsia" w:ascii="仿宋" w:hAnsi="仿宋" w:eastAsia="仿宋" w:cs="仿宋"/>
          <w:bCs/>
          <w:color w:val="auto"/>
          <w:sz w:val="30"/>
          <w:szCs w:val="30"/>
          <w:highlight w:val="none"/>
        </w:rPr>
        <w:t>坚持不懈开展师德建设活动。</w:t>
      </w:r>
      <w:r>
        <w:rPr>
          <w:rFonts w:hint="eastAsia" w:ascii="仿宋" w:hAnsi="仿宋" w:eastAsia="仿宋" w:cs="仿宋"/>
          <w:bCs/>
          <w:color w:val="auto"/>
          <w:sz w:val="30"/>
          <w:szCs w:val="30"/>
          <w:highlight w:val="none"/>
          <w:lang w:val="en-US" w:eastAsia="zh-CN"/>
        </w:rPr>
        <w:t>学校与教职工签订师德师风责任状，教师尊重学生人格，不歧视学生，没有体罚、变相体罚或侮辱学生人格尊严的行为，不侵犯学生合法权益，</w:t>
      </w:r>
      <w:r>
        <w:rPr>
          <w:rFonts w:hint="eastAsia" w:ascii="仿宋" w:hAnsi="仿宋" w:eastAsia="仿宋" w:cs="仿宋"/>
          <w:bCs/>
          <w:color w:val="auto"/>
          <w:sz w:val="30"/>
          <w:szCs w:val="30"/>
          <w:highlight w:val="none"/>
        </w:rPr>
        <w:t>建立一支素质优良的教师队伍</w:t>
      </w:r>
      <w:r>
        <w:rPr>
          <w:rFonts w:hint="eastAsia" w:ascii="仿宋" w:hAnsi="仿宋" w:eastAsia="仿宋" w:cs="仿宋"/>
          <w:bCs/>
          <w:color w:val="auto"/>
          <w:sz w:val="30"/>
          <w:szCs w:val="30"/>
          <w:highlight w:val="none"/>
          <w:lang w:eastAsia="zh-CN"/>
        </w:rPr>
        <w:t>。</w:t>
      </w:r>
    </w:p>
    <w:p w14:paraId="68465172">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2、</w:t>
      </w:r>
      <w:r>
        <w:rPr>
          <w:rFonts w:hint="default" w:ascii="仿宋" w:hAnsi="仿宋" w:eastAsia="仿宋" w:cs="仿宋"/>
          <w:bCs/>
          <w:color w:val="auto"/>
          <w:sz w:val="30"/>
          <w:szCs w:val="30"/>
          <w:highlight w:val="none"/>
          <w:lang w:val="en-US" w:eastAsia="zh-CN"/>
        </w:rPr>
        <w:t>规范制度，</w:t>
      </w:r>
      <w:r>
        <w:rPr>
          <w:rFonts w:hint="eastAsia" w:ascii="仿宋" w:hAnsi="仿宋" w:eastAsia="仿宋" w:cs="仿宋"/>
          <w:bCs/>
          <w:color w:val="auto"/>
          <w:sz w:val="30"/>
          <w:szCs w:val="30"/>
          <w:highlight w:val="none"/>
          <w:lang w:val="en-US" w:eastAsia="zh-CN"/>
        </w:rPr>
        <w:t>强量化管理。本年度结合学校实际，进一步制订了符合学校实际发展需要的考勤制度和文明办公室评比制度。</w:t>
      </w:r>
    </w:p>
    <w:p w14:paraId="0B7EBB0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3、</w:t>
      </w:r>
      <w:r>
        <w:rPr>
          <w:rFonts w:hint="default" w:ascii="仿宋" w:hAnsi="仿宋" w:eastAsia="仿宋" w:cs="仿宋"/>
          <w:bCs/>
          <w:color w:val="auto"/>
          <w:sz w:val="30"/>
          <w:szCs w:val="30"/>
          <w:highlight w:val="none"/>
          <w:lang w:val="en-US"/>
        </w:rPr>
        <w:t>固本强基，</w:t>
      </w:r>
      <w:r>
        <w:rPr>
          <w:rFonts w:hint="eastAsia" w:ascii="仿宋" w:hAnsi="仿宋" w:eastAsia="仿宋" w:cs="仿宋"/>
          <w:bCs/>
          <w:color w:val="auto"/>
          <w:sz w:val="30"/>
          <w:szCs w:val="30"/>
          <w:highlight w:val="none"/>
          <w:lang w:eastAsia="zh-CN"/>
        </w:rPr>
        <w:t>重教育教学。</w:t>
      </w:r>
      <w:r>
        <w:rPr>
          <w:rFonts w:hint="eastAsia" w:ascii="仿宋" w:hAnsi="仿宋" w:eastAsia="仿宋" w:cs="仿宋"/>
          <w:bCs/>
          <w:color w:val="auto"/>
          <w:sz w:val="30"/>
          <w:szCs w:val="30"/>
          <w:highlight w:val="none"/>
          <w:lang w:val="en-US" w:eastAsia="zh-CN"/>
        </w:rPr>
        <w:t>以促进学生全面发展为目标，以教学、教研、教改三位一体共同推进为手段，以“城乡教育一体化”、“阅读教育”为依托，以“比、学、赶”活动为抓手，加快学校课堂教学改革进程。</w:t>
      </w:r>
    </w:p>
    <w:p w14:paraId="322470A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4、</w:t>
      </w:r>
      <w:r>
        <w:rPr>
          <w:rFonts w:hint="default" w:ascii="仿宋" w:hAnsi="仿宋" w:eastAsia="仿宋" w:cs="仿宋"/>
          <w:bCs/>
          <w:color w:val="auto"/>
          <w:sz w:val="30"/>
          <w:szCs w:val="30"/>
          <w:highlight w:val="none"/>
          <w:lang w:val="en-US"/>
        </w:rPr>
        <w:t>突出重点，</w:t>
      </w:r>
      <w:r>
        <w:rPr>
          <w:rFonts w:hint="eastAsia" w:ascii="仿宋" w:hAnsi="仿宋" w:eastAsia="仿宋" w:cs="仿宋"/>
          <w:bCs/>
          <w:color w:val="auto"/>
          <w:sz w:val="30"/>
          <w:szCs w:val="30"/>
          <w:highlight w:val="none"/>
        </w:rPr>
        <w:t>抓</w:t>
      </w:r>
      <w:r>
        <w:rPr>
          <w:rFonts w:hint="eastAsia" w:ascii="仿宋" w:hAnsi="仿宋" w:eastAsia="仿宋" w:cs="仿宋"/>
          <w:bCs/>
          <w:color w:val="auto"/>
          <w:sz w:val="30"/>
          <w:szCs w:val="30"/>
          <w:highlight w:val="none"/>
          <w:lang w:eastAsia="zh-CN"/>
        </w:rPr>
        <w:t>德育安全。</w:t>
      </w:r>
      <w:r>
        <w:rPr>
          <w:rFonts w:hint="eastAsia" w:ascii="仿宋" w:hAnsi="仿宋" w:eastAsia="仿宋" w:cs="仿宋"/>
          <w:bCs/>
          <w:color w:val="auto"/>
          <w:sz w:val="30"/>
          <w:szCs w:val="30"/>
          <w:highlight w:val="none"/>
        </w:rPr>
        <w:t>安全是学校的一条生命线，必须牢固树立"安全重于泰山"的意识，学校每学期举行</w:t>
      </w:r>
      <w:r>
        <w:rPr>
          <w:rFonts w:hint="eastAsia" w:ascii="仿宋" w:hAnsi="仿宋" w:eastAsia="仿宋" w:cs="仿宋"/>
          <w:bCs/>
          <w:color w:val="auto"/>
          <w:sz w:val="30"/>
          <w:szCs w:val="30"/>
          <w:highlight w:val="none"/>
          <w:lang w:val="en-US" w:eastAsia="zh-CN"/>
        </w:rPr>
        <w:t>1</w:t>
      </w:r>
      <w:r>
        <w:rPr>
          <w:rFonts w:hint="eastAsia" w:ascii="仿宋" w:hAnsi="仿宋" w:eastAsia="仿宋" w:cs="仿宋"/>
          <w:bCs/>
          <w:color w:val="auto"/>
          <w:sz w:val="30"/>
          <w:szCs w:val="30"/>
          <w:highlight w:val="none"/>
        </w:rPr>
        <w:t>次疏散演练，充分利用例会、国旗下讲话、广播站、宣传窗、观看</w:t>
      </w:r>
      <w:r>
        <w:rPr>
          <w:rFonts w:hint="eastAsia" w:ascii="仿宋" w:hAnsi="仿宋" w:eastAsia="仿宋" w:cs="仿宋"/>
          <w:bCs/>
          <w:color w:val="auto"/>
          <w:sz w:val="30"/>
          <w:szCs w:val="30"/>
          <w:highlight w:val="none"/>
          <w:lang w:eastAsia="zh-CN"/>
        </w:rPr>
        <w:t>视频</w:t>
      </w:r>
      <w:r>
        <w:rPr>
          <w:rFonts w:hint="eastAsia" w:ascii="仿宋" w:hAnsi="仿宋" w:eastAsia="仿宋" w:cs="仿宋"/>
          <w:bCs/>
          <w:color w:val="auto"/>
          <w:sz w:val="30"/>
          <w:szCs w:val="30"/>
          <w:highlight w:val="none"/>
        </w:rPr>
        <w:t>等各种宣传阵地，增强师生的安全意识。</w:t>
      </w:r>
    </w:p>
    <w:p w14:paraId="69572DCC">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5、</w:t>
      </w:r>
      <w:r>
        <w:rPr>
          <w:rFonts w:hint="default" w:ascii="仿宋" w:hAnsi="仿宋" w:eastAsia="仿宋" w:cs="仿宋"/>
          <w:bCs/>
          <w:color w:val="auto"/>
          <w:sz w:val="30"/>
          <w:szCs w:val="30"/>
          <w:highlight w:val="none"/>
          <w:lang w:val="en-US" w:eastAsia="zh-CN"/>
        </w:rPr>
        <w:t>以人为本，稳后勤保障</w:t>
      </w:r>
      <w:r>
        <w:rPr>
          <w:rFonts w:hint="eastAsia" w:ascii="仿宋" w:hAnsi="仿宋" w:eastAsia="仿宋" w:cs="仿宋"/>
          <w:bCs/>
          <w:color w:val="auto"/>
          <w:sz w:val="30"/>
          <w:szCs w:val="30"/>
          <w:highlight w:val="none"/>
          <w:lang w:val="en-US" w:eastAsia="zh-CN"/>
        </w:rPr>
        <w:t>。定期对校舍及教学设施安全进行检查且做好财产记账及调整工作</w:t>
      </w:r>
      <w:r>
        <w:rPr>
          <w:rFonts w:hint="default" w:ascii="仿宋" w:hAnsi="仿宋" w:eastAsia="仿宋" w:cs="仿宋"/>
          <w:bCs/>
          <w:color w:val="auto"/>
          <w:sz w:val="30"/>
          <w:szCs w:val="30"/>
          <w:highlight w:val="none"/>
          <w:lang w:val="en-US" w:eastAsia="zh-CN"/>
        </w:rPr>
        <w:t>，稳定保障全体师生工作生活需求</w:t>
      </w:r>
      <w:r>
        <w:rPr>
          <w:rFonts w:hint="eastAsia" w:ascii="仿宋" w:hAnsi="仿宋" w:eastAsia="仿宋" w:cs="仿宋"/>
          <w:bCs/>
          <w:color w:val="auto"/>
          <w:sz w:val="30"/>
          <w:szCs w:val="30"/>
          <w:highlight w:val="none"/>
          <w:lang w:val="en-US" w:eastAsia="zh-CN"/>
        </w:rPr>
        <w:t>。</w:t>
      </w:r>
    </w:p>
    <w:p w14:paraId="488C3DDE">
      <w:pPr>
        <w:pStyle w:val="13"/>
        <w:keepNext w:val="0"/>
        <w:keepLines w:val="0"/>
        <w:pageBreakBefore w:val="0"/>
        <w:widowControl w:val="0"/>
        <w:kinsoku/>
        <w:wordWrap/>
        <w:overflowPunct/>
        <w:topLinePunct w:val="0"/>
        <w:autoSpaceDE/>
        <w:autoSpaceDN/>
        <w:bidi w:val="0"/>
        <w:adjustRightInd/>
        <w:snapToGrid/>
        <w:spacing w:line="240" w:lineRule="auto"/>
        <w:ind w:firstLine="612" w:firstLineChars="200"/>
        <w:jc w:val="both"/>
        <w:textAlignment w:val="auto"/>
        <w:rPr>
          <w:rFonts w:ascii="黑体" w:hAnsi="黑体" w:eastAsia="黑体" w:cs="黑体"/>
          <w:color w:val="auto"/>
          <w:sz w:val="31"/>
          <w:szCs w:val="31"/>
          <w:highlight w:val="none"/>
        </w:rPr>
      </w:pPr>
      <w:r>
        <w:rPr>
          <w:rFonts w:ascii="黑体" w:hAnsi="黑体" w:eastAsia="黑体" w:cs="黑体"/>
          <w:color w:val="auto"/>
          <w:spacing w:val="-2"/>
          <w:sz w:val="31"/>
          <w:szCs w:val="31"/>
          <w:highlight w:val="none"/>
        </w:rPr>
        <w:t>二、</w:t>
      </w:r>
      <w:r>
        <w:rPr>
          <w:rFonts w:ascii="黑体" w:hAnsi="黑体" w:eastAsia="黑体" w:cs="黑体"/>
          <w:color w:val="auto"/>
          <w:spacing w:val="-31"/>
          <w:sz w:val="31"/>
          <w:szCs w:val="31"/>
          <w:highlight w:val="none"/>
        </w:rPr>
        <w:t xml:space="preserve"> </w:t>
      </w:r>
      <w:r>
        <w:rPr>
          <w:rFonts w:ascii="黑体" w:hAnsi="黑体" w:eastAsia="黑体" w:cs="黑体"/>
          <w:color w:val="auto"/>
          <w:spacing w:val="-2"/>
          <w:sz w:val="31"/>
          <w:szCs w:val="31"/>
          <w:highlight w:val="none"/>
        </w:rPr>
        <w:t>一般公共预算支出情况</w:t>
      </w:r>
    </w:p>
    <w:p w14:paraId="5BD59946">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color w:val="auto"/>
          <w:spacing w:val="9"/>
          <w:position w:val="21"/>
          <w:sz w:val="31"/>
          <w:szCs w:val="31"/>
          <w:highlight w:val="none"/>
        </w:rPr>
      </w:pPr>
      <w:r>
        <w:rPr>
          <w:rFonts w:ascii="楷体" w:hAnsi="楷体" w:eastAsia="楷体" w:cs="楷体"/>
          <w:color w:val="auto"/>
          <w:spacing w:val="9"/>
          <w:position w:val="21"/>
          <w:sz w:val="31"/>
          <w:szCs w:val="31"/>
          <w:highlight w:val="none"/>
        </w:rPr>
        <w:t>（一）基本支出情况</w:t>
      </w:r>
    </w:p>
    <w:p w14:paraId="38DED63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eastAsia="zh-CN"/>
        </w:rPr>
      </w:pPr>
      <w:r>
        <w:rPr>
          <w:rFonts w:hint="eastAsia" w:ascii="仿宋" w:hAnsi="仿宋" w:eastAsia="仿宋" w:cs="仿宋"/>
          <w:bCs/>
          <w:color w:val="auto"/>
          <w:sz w:val="30"/>
          <w:szCs w:val="30"/>
          <w:highlight w:val="none"/>
          <w:lang w:val="en-US" w:eastAsia="zh-CN"/>
        </w:rPr>
        <w:t>一般公共预算</w:t>
      </w:r>
      <w:r>
        <w:rPr>
          <w:rFonts w:hint="eastAsia" w:ascii="仿宋" w:hAnsi="仿宋" w:eastAsia="仿宋" w:cs="仿宋"/>
          <w:bCs/>
          <w:color w:val="auto"/>
          <w:sz w:val="30"/>
          <w:szCs w:val="30"/>
          <w:highlight w:val="none"/>
        </w:rPr>
        <w:t>基本支出202</w:t>
      </w:r>
      <w:r>
        <w:rPr>
          <w:rFonts w:hint="eastAsia" w:ascii="仿宋" w:hAnsi="仿宋" w:eastAsia="仿宋" w:cs="仿宋"/>
          <w:bCs/>
          <w:color w:val="auto"/>
          <w:sz w:val="30"/>
          <w:szCs w:val="30"/>
          <w:highlight w:val="none"/>
          <w:lang w:val="en-US" w:eastAsia="zh-CN"/>
        </w:rPr>
        <w:t>4</w:t>
      </w:r>
      <w:r>
        <w:rPr>
          <w:rFonts w:hint="eastAsia" w:ascii="仿宋" w:hAnsi="仿宋" w:eastAsia="仿宋" w:cs="仿宋"/>
          <w:bCs/>
          <w:color w:val="auto"/>
          <w:sz w:val="30"/>
          <w:szCs w:val="30"/>
          <w:highlight w:val="none"/>
        </w:rPr>
        <w:t>年度总支出</w:t>
      </w:r>
      <w:r>
        <w:rPr>
          <w:rFonts w:hint="eastAsia" w:ascii="仿宋" w:hAnsi="仿宋" w:eastAsia="仿宋" w:cs="仿宋"/>
          <w:bCs/>
          <w:color w:val="auto"/>
          <w:sz w:val="30"/>
          <w:szCs w:val="30"/>
          <w:highlight w:val="none"/>
          <w:lang w:val="en-US" w:eastAsia="zh-CN"/>
        </w:rPr>
        <w:t>444.69</w:t>
      </w:r>
      <w:r>
        <w:rPr>
          <w:rFonts w:hint="eastAsia" w:ascii="仿宋" w:hAnsi="仿宋" w:eastAsia="仿宋" w:cs="仿宋"/>
          <w:bCs/>
          <w:color w:val="auto"/>
          <w:sz w:val="30"/>
          <w:szCs w:val="30"/>
          <w:highlight w:val="none"/>
        </w:rPr>
        <w:t>万元，其中</w:t>
      </w:r>
      <w:r>
        <w:rPr>
          <w:rFonts w:hint="eastAsia" w:ascii="仿宋" w:hAnsi="仿宋" w:eastAsia="仿宋" w:cs="仿宋"/>
          <w:bCs/>
          <w:color w:val="auto"/>
          <w:sz w:val="30"/>
          <w:szCs w:val="30"/>
          <w:highlight w:val="none"/>
          <w:lang w:eastAsia="zh-CN"/>
        </w:rPr>
        <w:t>：</w:t>
      </w:r>
    </w:p>
    <w:p w14:paraId="46CA760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rPr>
        <w:t>人员经费</w:t>
      </w:r>
      <w:r>
        <w:rPr>
          <w:rFonts w:hint="eastAsia" w:ascii="仿宋" w:hAnsi="仿宋" w:eastAsia="仿宋" w:cs="仿宋"/>
          <w:bCs/>
          <w:color w:val="auto"/>
          <w:sz w:val="30"/>
          <w:szCs w:val="30"/>
          <w:highlight w:val="none"/>
          <w:lang w:val="en-US" w:eastAsia="zh-CN"/>
        </w:rPr>
        <w:t>444.69万元：包括</w:t>
      </w:r>
      <w:r>
        <w:rPr>
          <w:rFonts w:hint="eastAsia" w:ascii="仿宋" w:hAnsi="仿宋" w:eastAsia="仿宋" w:cs="仿宋"/>
          <w:bCs/>
          <w:color w:val="auto"/>
          <w:sz w:val="30"/>
          <w:szCs w:val="30"/>
          <w:highlight w:val="none"/>
        </w:rPr>
        <w:t>基本工资</w:t>
      </w:r>
      <w:r>
        <w:rPr>
          <w:rFonts w:hint="eastAsia" w:ascii="仿宋" w:hAnsi="仿宋" w:eastAsia="仿宋" w:cs="仿宋"/>
          <w:bCs/>
          <w:color w:val="auto"/>
          <w:sz w:val="30"/>
          <w:szCs w:val="30"/>
          <w:highlight w:val="none"/>
          <w:lang w:val="en-US" w:eastAsia="zh-CN"/>
        </w:rPr>
        <w:t>99.42</w:t>
      </w:r>
      <w:r>
        <w:rPr>
          <w:rFonts w:hint="eastAsia" w:ascii="仿宋" w:hAnsi="仿宋" w:eastAsia="仿宋" w:cs="仿宋"/>
          <w:bCs/>
          <w:color w:val="auto"/>
          <w:sz w:val="30"/>
          <w:szCs w:val="30"/>
          <w:highlight w:val="none"/>
        </w:rPr>
        <w:t>万元；</w:t>
      </w:r>
      <w:r>
        <w:rPr>
          <w:rFonts w:hint="eastAsia" w:ascii="仿宋" w:hAnsi="仿宋" w:eastAsia="仿宋" w:cs="仿宋"/>
          <w:bCs/>
          <w:color w:val="auto"/>
          <w:sz w:val="30"/>
          <w:szCs w:val="30"/>
          <w:highlight w:val="none"/>
          <w:lang w:eastAsia="zh-CN"/>
        </w:rPr>
        <w:t>津贴补贴</w:t>
      </w:r>
      <w:r>
        <w:rPr>
          <w:rFonts w:hint="eastAsia" w:ascii="仿宋" w:hAnsi="仿宋" w:eastAsia="仿宋" w:cs="仿宋"/>
          <w:bCs/>
          <w:color w:val="auto"/>
          <w:sz w:val="30"/>
          <w:szCs w:val="30"/>
          <w:highlight w:val="none"/>
          <w:lang w:val="en-US" w:eastAsia="zh-CN"/>
        </w:rPr>
        <w:t>19.54万元；奖金192.55万元</w:t>
      </w:r>
      <w:r>
        <w:rPr>
          <w:rFonts w:hint="eastAsia" w:ascii="仿宋" w:hAnsi="仿宋" w:eastAsia="仿宋" w:cs="仿宋"/>
          <w:bCs/>
          <w:color w:val="auto"/>
          <w:sz w:val="30"/>
          <w:szCs w:val="30"/>
          <w:highlight w:val="none"/>
        </w:rPr>
        <w:t>；</w:t>
      </w:r>
      <w:r>
        <w:rPr>
          <w:rFonts w:hint="eastAsia" w:ascii="仿宋" w:hAnsi="仿宋" w:eastAsia="仿宋" w:cs="仿宋"/>
          <w:bCs/>
          <w:color w:val="auto"/>
          <w:sz w:val="30"/>
          <w:szCs w:val="30"/>
          <w:highlight w:val="none"/>
          <w:lang w:val="en-US" w:eastAsia="zh-CN"/>
        </w:rPr>
        <w:t>绩效工资54.34万元；</w:t>
      </w:r>
      <w:r>
        <w:rPr>
          <w:rFonts w:hint="eastAsia" w:ascii="仿宋" w:hAnsi="仿宋" w:eastAsia="仿宋" w:cs="仿宋"/>
          <w:bCs/>
          <w:color w:val="auto"/>
          <w:sz w:val="30"/>
          <w:szCs w:val="30"/>
          <w:highlight w:val="none"/>
        </w:rPr>
        <w:t>机关事业单位基本养老保险缴费</w:t>
      </w:r>
      <w:r>
        <w:rPr>
          <w:rFonts w:hint="eastAsia" w:ascii="仿宋" w:hAnsi="仿宋" w:eastAsia="仿宋" w:cs="仿宋"/>
          <w:bCs/>
          <w:color w:val="auto"/>
          <w:sz w:val="30"/>
          <w:szCs w:val="30"/>
          <w:highlight w:val="none"/>
          <w:lang w:val="en-US" w:eastAsia="zh-CN"/>
        </w:rPr>
        <w:t xml:space="preserve">31.52万元；职工基本医疗保险缴费12.72万元；其他社会保障缴费9.09万元；住房公积金25.51万元。 </w:t>
      </w:r>
    </w:p>
    <w:p w14:paraId="5565AB2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color w:val="auto"/>
          <w:highlight w:val="none"/>
          <w:lang w:val="en-US"/>
        </w:rPr>
      </w:pPr>
      <w:r>
        <w:rPr>
          <w:rFonts w:hint="eastAsia" w:ascii="仿宋" w:hAnsi="仿宋" w:eastAsia="仿宋" w:cs="仿宋"/>
          <w:b w:val="0"/>
          <w:bCs/>
          <w:color w:val="auto"/>
          <w:sz w:val="30"/>
          <w:szCs w:val="30"/>
          <w:highlight w:val="none"/>
        </w:rPr>
        <w:t>公用经费</w:t>
      </w:r>
      <w:r>
        <w:rPr>
          <w:rFonts w:hint="eastAsia" w:ascii="仿宋" w:hAnsi="仿宋" w:eastAsia="仿宋" w:cs="仿宋"/>
          <w:b w:val="0"/>
          <w:bCs/>
          <w:color w:val="auto"/>
          <w:sz w:val="30"/>
          <w:szCs w:val="30"/>
          <w:highlight w:val="none"/>
          <w:lang w:val="en-US" w:eastAsia="zh-CN"/>
        </w:rPr>
        <w:t>0</w:t>
      </w:r>
      <w:r>
        <w:rPr>
          <w:rFonts w:hint="eastAsia" w:ascii="仿宋" w:hAnsi="仿宋" w:eastAsia="仿宋" w:cs="仿宋"/>
          <w:b w:val="0"/>
          <w:bCs/>
          <w:color w:val="auto"/>
          <w:sz w:val="30"/>
          <w:szCs w:val="30"/>
          <w:highlight w:val="none"/>
        </w:rPr>
        <w:t>万元</w:t>
      </w:r>
      <w:r>
        <w:rPr>
          <w:rFonts w:hint="eastAsia" w:ascii="仿宋" w:hAnsi="仿宋" w:eastAsia="仿宋" w:cs="仿宋"/>
          <w:b w:val="0"/>
          <w:bCs/>
          <w:color w:val="auto"/>
          <w:sz w:val="30"/>
          <w:szCs w:val="30"/>
          <w:highlight w:val="none"/>
          <w:lang w:eastAsia="zh-CN"/>
        </w:rPr>
        <w:t>。</w:t>
      </w:r>
    </w:p>
    <w:p w14:paraId="565119CD">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ascii="楷体" w:hAnsi="楷体" w:eastAsia="楷体" w:cs="楷体"/>
          <w:color w:val="auto"/>
          <w:spacing w:val="9"/>
          <w:sz w:val="31"/>
          <w:szCs w:val="31"/>
          <w:highlight w:val="none"/>
        </w:rPr>
      </w:pPr>
      <w:r>
        <w:rPr>
          <w:rFonts w:ascii="楷体" w:hAnsi="楷体" w:eastAsia="楷体" w:cs="楷体"/>
          <w:color w:val="auto"/>
          <w:spacing w:val="9"/>
          <w:sz w:val="31"/>
          <w:szCs w:val="31"/>
          <w:highlight w:val="none"/>
        </w:rPr>
        <w:t>项目支出情况</w:t>
      </w:r>
    </w:p>
    <w:p w14:paraId="6ABC20BE">
      <w:pPr>
        <w:spacing w:line="240" w:lineRule="auto"/>
        <w:ind w:firstLine="600" w:firstLineChars="200"/>
        <w:rPr>
          <w:rFonts w:hint="default"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本单位</w:t>
      </w:r>
      <w:r>
        <w:rPr>
          <w:rFonts w:hint="eastAsia" w:ascii="仿宋" w:hAnsi="仿宋" w:eastAsia="仿宋" w:cs="仿宋"/>
          <w:bCs/>
          <w:color w:val="auto"/>
          <w:sz w:val="30"/>
          <w:szCs w:val="30"/>
          <w:highlight w:val="none"/>
        </w:rPr>
        <w:t>202</w:t>
      </w:r>
      <w:r>
        <w:rPr>
          <w:rFonts w:hint="eastAsia" w:ascii="仿宋" w:hAnsi="仿宋" w:eastAsia="仿宋" w:cs="仿宋"/>
          <w:bCs/>
          <w:color w:val="auto"/>
          <w:sz w:val="30"/>
          <w:szCs w:val="30"/>
          <w:highlight w:val="none"/>
          <w:lang w:val="en-US" w:eastAsia="zh-CN"/>
        </w:rPr>
        <w:t>4</w:t>
      </w:r>
      <w:r>
        <w:rPr>
          <w:rFonts w:hint="eastAsia" w:ascii="仿宋" w:hAnsi="仿宋" w:eastAsia="仿宋" w:cs="仿宋"/>
          <w:bCs/>
          <w:color w:val="auto"/>
          <w:sz w:val="30"/>
          <w:szCs w:val="30"/>
          <w:highlight w:val="none"/>
        </w:rPr>
        <w:t>年度</w:t>
      </w:r>
      <w:r>
        <w:rPr>
          <w:rFonts w:hint="eastAsia" w:ascii="仿宋" w:hAnsi="仿宋" w:eastAsia="仿宋" w:cs="仿宋"/>
          <w:bCs/>
          <w:color w:val="auto"/>
          <w:sz w:val="30"/>
          <w:szCs w:val="30"/>
          <w:highlight w:val="none"/>
          <w:lang w:val="en-US" w:eastAsia="zh-CN"/>
        </w:rPr>
        <w:t>项目</w:t>
      </w:r>
      <w:r>
        <w:rPr>
          <w:rFonts w:hint="eastAsia" w:ascii="仿宋" w:hAnsi="仿宋" w:eastAsia="仿宋" w:cs="仿宋"/>
          <w:bCs/>
          <w:color w:val="auto"/>
          <w:sz w:val="30"/>
          <w:szCs w:val="30"/>
          <w:highlight w:val="none"/>
        </w:rPr>
        <w:t>支出</w:t>
      </w:r>
      <w:r>
        <w:rPr>
          <w:rFonts w:hint="eastAsia" w:ascii="仿宋" w:hAnsi="仿宋" w:eastAsia="仿宋" w:cs="仿宋"/>
          <w:bCs/>
          <w:color w:val="auto"/>
          <w:sz w:val="30"/>
          <w:szCs w:val="30"/>
          <w:highlight w:val="none"/>
          <w:lang w:val="en-US" w:eastAsia="zh-CN"/>
        </w:rPr>
        <w:t>137.28万元</w:t>
      </w:r>
      <w:r>
        <w:rPr>
          <w:rFonts w:hint="eastAsia" w:ascii="仿宋" w:hAnsi="仿宋" w:eastAsia="仿宋" w:cs="仿宋"/>
          <w:bCs/>
          <w:color w:val="auto"/>
          <w:sz w:val="30"/>
          <w:szCs w:val="30"/>
          <w:highlight w:val="none"/>
          <w:lang w:eastAsia="zh-CN"/>
        </w:rPr>
        <w:t>。</w:t>
      </w:r>
      <w:r>
        <w:rPr>
          <w:rFonts w:hint="eastAsia" w:ascii="仿宋" w:hAnsi="仿宋" w:eastAsia="仿宋" w:cs="仿宋"/>
          <w:bCs/>
          <w:color w:val="auto"/>
          <w:sz w:val="30"/>
          <w:szCs w:val="30"/>
          <w:highlight w:val="none"/>
          <w:lang w:val="en-US" w:eastAsia="zh-CN"/>
        </w:rPr>
        <w:t>非重点绩效项目支出，未开展项目绩效自评，无项目绩效自评结果。</w:t>
      </w:r>
    </w:p>
    <w:p w14:paraId="40ED31D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8"/>
          <w:sz w:val="31"/>
          <w:szCs w:val="31"/>
          <w:highlight w:val="none"/>
        </w:rPr>
      </w:pPr>
      <w:r>
        <w:rPr>
          <w:rFonts w:ascii="黑体" w:hAnsi="黑体" w:eastAsia="黑体" w:cs="黑体"/>
          <w:color w:val="auto"/>
          <w:spacing w:val="8"/>
          <w:sz w:val="31"/>
          <w:szCs w:val="31"/>
          <w:highlight w:val="none"/>
        </w:rPr>
        <w:t>三、政府性基金预算支出情况</w:t>
      </w:r>
    </w:p>
    <w:p w14:paraId="6782FCD7">
      <w:pPr>
        <w:pStyle w:val="11"/>
        <w:rPr>
          <w:rFonts w:hint="default"/>
          <w:color w:val="auto"/>
          <w:highlight w:val="none"/>
          <w:lang w:val="en-US"/>
        </w:rPr>
      </w:pPr>
      <w:r>
        <w:rPr>
          <w:rFonts w:hint="eastAsia" w:ascii="仿宋" w:hAnsi="仿宋" w:eastAsia="仿宋" w:cs="仿宋"/>
          <w:bCs/>
          <w:color w:val="auto"/>
          <w:sz w:val="30"/>
          <w:szCs w:val="30"/>
          <w:highlight w:val="none"/>
          <w:lang w:val="en-US" w:eastAsia="zh-CN"/>
        </w:rPr>
        <w:t>本单位2024年年度政府性基金预算支出0万元。</w:t>
      </w:r>
    </w:p>
    <w:p w14:paraId="4D22B58E">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7"/>
          <w:position w:val="21"/>
          <w:sz w:val="31"/>
          <w:szCs w:val="31"/>
          <w:highlight w:val="none"/>
        </w:rPr>
      </w:pPr>
      <w:r>
        <w:rPr>
          <w:rFonts w:ascii="黑体" w:hAnsi="黑体" w:eastAsia="黑体" w:cs="黑体"/>
          <w:color w:val="auto"/>
          <w:spacing w:val="7"/>
          <w:position w:val="21"/>
          <w:sz w:val="31"/>
          <w:szCs w:val="31"/>
          <w:highlight w:val="none"/>
        </w:rPr>
        <w:t>国有资本经营预算支出情况</w:t>
      </w:r>
    </w:p>
    <w:p w14:paraId="66899A62">
      <w:pPr>
        <w:pStyle w:val="11"/>
        <w:rPr>
          <w:color w:val="auto"/>
          <w:highlight w:val="none"/>
        </w:rPr>
      </w:pPr>
      <w:r>
        <w:rPr>
          <w:rFonts w:hint="eastAsia" w:ascii="仿宋" w:hAnsi="仿宋" w:eastAsia="仿宋" w:cs="仿宋"/>
          <w:bCs/>
          <w:color w:val="auto"/>
          <w:sz w:val="30"/>
          <w:szCs w:val="30"/>
          <w:highlight w:val="none"/>
          <w:lang w:val="en-US" w:eastAsia="zh-CN"/>
        </w:rPr>
        <w:t>本单位2024年年度国有资本经营预算支出0万元。</w:t>
      </w:r>
    </w:p>
    <w:p w14:paraId="74C03A3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8"/>
          <w:sz w:val="31"/>
          <w:szCs w:val="31"/>
          <w:highlight w:val="none"/>
        </w:rPr>
      </w:pPr>
      <w:r>
        <w:rPr>
          <w:rFonts w:ascii="黑体" w:hAnsi="黑体" w:eastAsia="黑体" w:cs="黑体"/>
          <w:color w:val="auto"/>
          <w:spacing w:val="8"/>
          <w:sz w:val="31"/>
          <w:szCs w:val="31"/>
          <w:highlight w:val="none"/>
        </w:rPr>
        <w:t>社会保险基金预算支出情况</w:t>
      </w:r>
    </w:p>
    <w:p w14:paraId="51B5CACB">
      <w:pPr>
        <w:pStyle w:val="11"/>
        <w:rPr>
          <w:color w:val="auto"/>
          <w:highlight w:val="none"/>
        </w:rPr>
      </w:pPr>
      <w:r>
        <w:rPr>
          <w:rFonts w:hint="eastAsia" w:ascii="仿宋" w:hAnsi="仿宋" w:eastAsia="仿宋" w:cs="仿宋"/>
          <w:bCs/>
          <w:color w:val="auto"/>
          <w:sz w:val="30"/>
          <w:szCs w:val="30"/>
          <w:highlight w:val="none"/>
          <w:lang w:val="en-US" w:eastAsia="zh-CN"/>
        </w:rPr>
        <w:t>本单位2024年年度社会保险基金预算支出0万元。</w:t>
      </w:r>
    </w:p>
    <w:p w14:paraId="5865AAF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8"/>
          <w:sz w:val="31"/>
          <w:szCs w:val="31"/>
          <w:highlight w:val="none"/>
        </w:rPr>
      </w:pPr>
      <w:r>
        <w:rPr>
          <w:rFonts w:hint="eastAsia" w:ascii="黑体" w:hAnsi="黑体" w:eastAsia="黑体" w:cs="黑体"/>
          <w:color w:val="auto"/>
          <w:spacing w:val="8"/>
          <w:sz w:val="31"/>
          <w:szCs w:val="31"/>
          <w:highlight w:val="none"/>
          <w:lang w:eastAsia="zh-CN"/>
        </w:rPr>
        <w:t>单位</w:t>
      </w:r>
      <w:r>
        <w:rPr>
          <w:rFonts w:ascii="黑体" w:hAnsi="黑体" w:eastAsia="黑体" w:cs="黑体"/>
          <w:color w:val="auto"/>
          <w:spacing w:val="8"/>
          <w:sz w:val="31"/>
          <w:szCs w:val="31"/>
          <w:highlight w:val="none"/>
        </w:rPr>
        <w:t>整体支出绩效情况</w:t>
      </w:r>
    </w:p>
    <w:p w14:paraId="557654E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kern w:val="2"/>
          <w:sz w:val="30"/>
          <w:szCs w:val="30"/>
          <w:highlight w:val="none"/>
          <w:lang w:val="en-US" w:eastAsia="zh-CN" w:bidi="ar-SA"/>
        </w:rPr>
        <w:t>2024年，康王中心小学坚守党建引领办教育，城乡协作兴教育，立德树人养教育，安全维稳护教育的宗旨，紧紧围绕“</w:t>
      </w:r>
      <w:r>
        <w:rPr>
          <w:rFonts w:hint="default" w:ascii="仿宋" w:hAnsi="仿宋" w:eastAsia="仿宋" w:cs="仿宋"/>
          <w:bCs/>
          <w:color w:val="auto"/>
          <w:kern w:val="2"/>
          <w:sz w:val="30"/>
          <w:szCs w:val="30"/>
          <w:highlight w:val="none"/>
          <w:lang w:val="en-US" w:eastAsia="zh-CN" w:bidi="ar-SA"/>
        </w:rPr>
        <w:t>孩子成长的乐园，教师成长的沃土</w:t>
      </w:r>
      <w:r>
        <w:rPr>
          <w:rFonts w:hint="eastAsia" w:ascii="仿宋" w:hAnsi="仿宋" w:eastAsia="仿宋" w:cs="仿宋"/>
          <w:bCs/>
          <w:color w:val="auto"/>
          <w:kern w:val="2"/>
          <w:sz w:val="30"/>
          <w:szCs w:val="30"/>
          <w:highlight w:val="none"/>
          <w:lang w:val="en-US" w:eastAsia="zh-CN" w:bidi="ar-SA"/>
        </w:rPr>
        <w:t>”这一</w:t>
      </w:r>
      <w:r>
        <w:rPr>
          <w:rFonts w:hint="default" w:ascii="仿宋" w:hAnsi="仿宋" w:eastAsia="仿宋" w:cs="仿宋"/>
          <w:bCs/>
          <w:color w:val="auto"/>
          <w:kern w:val="2"/>
          <w:sz w:val="30"/>
          <w:szCs w:val="30"/>
          <w:highlight w:val="none"/>
          <w:lang w:val="en-US" w:eastAsia="zh-CN" w:bidi="ar-SA"/>
        </w:rPr>
        <w:t>办学愿景</w:t>
      </w:r>
      <w:r>
        <w:rPr>
          <w:rFonts w:hint="eastAsia" w:ascii="仿宋" w:hAnsi="仿宋" w:eastAsia="仿宋" w:cs="仿宋"/>
          <w:bCs/>
          <w:color w:val="auto"/>
          <w:kern w:val="2"/>
          <w:sz w:val="30"/>
          <w:szCs w:val="30"/>
          <w:highlight w:val="none"/>
          <w:lang w:val="en-US" w:eastAsia="zh-CN" w:bidi="ar-SA"/>
        </w:rPr>
        <w:t>，</w:t>
      </w:r>
      <w:r>
        <w:rPr>
          <w:rFonts w:hint="default" w:ascii="仿宋" w:hAnsi="仿宋" w:eastAsia="仿宋" w:cs="仿宋"/>
          <w:bCs/>
          <w:color w:val="auto"/>
          <w:kern w:val="2"/>
          <w:sz w:val="30"/>
          <w:szCs w:val="30"/>
          <w:highlight w:val="none"/>
          <w:lang w:val="en-US" w:eastAsia="zh-CN" w:bidi="ar-SA"/>
        </w:rPr>
        <w:t>在</w:t>
      </w:r>
      <w:r>
        <w:rPr>
          <w:rFonts w:hint="eastAsia" w:ascii="仿宋" w:hAnsi="仿宋" w:eastAsia="仿宋" w:cs="仿宋"/>
          <w:bCs/>
          <w:color w:val="auto"/>
          <w:kern w:val="2"/>
          <w:sz w:val="30"/>
          <w:szCs w:val="30"/>
          <w:highlight w:val="none"/>
          <w:lang w:val="en-US" w:eastAsia="zh-CN" w:bidi="ar-SA"/>
        </w:rPr>
        <w:t>各项工作</w:t>
      </w:r>
      <w:r>
        <w:rPr>
          <w:rFonts w:hint="default" w:ascii="仿宋" w:hAnsi="仿宋" w:eastAsia="仿宋" w:cs="仿宋"/>
          <w:bCs/>
          <w:color w:val="auto"/>
          <w:kern w:val="2"/>
          <w:sz w:val="30"/>
          <w:szCs w:val="30"/>
          <w:highlight w:val="none"/>
          <w:lang w:val="en-US" w:eastAsia="zh-CN" w:bidi="ar-SA"/>
        </w:rPr>
        <w:t>中</w:t>
      </w:r>
      <w:r>
        <w:rPr>
          <w:rFonts w:hint="eastAsia" w:ascii="仿宋" w:hAnsi="仿宋" w:eastAsia="仿宋" w:cs="仿宋"/>
          <w:bCs/>
          <w:color w:val="auto"/>
          <w:kern w:val="2"/>
          <w:sz w:val="30"/>
          <w:szCs w:val="30"/>
          <w:highlight w:val="none"/>
          <w:lang w:val="en-US" w:eastAsia="zh-CN" w:bidi="ar-SA"/>
        </w:rPr>
        <w:t>取得了阶段性成果。现将本年度情况汇报如下：</w:t>
      </w:r>
    </w:p>
    <w:p w14:paraId="5F212830">
      <w:pPr>
        <w:numPr>
          <w:ilvl w:val="0"/>
          <w:numId w:val="0"/>
        </w:numPr>
        <w:spacing w:line="240" w:lineRule="auto"/>
        <w:jc w:val="left"/>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lang w:eastAsia="zh-CN"/>
        </w:rPr>
        <w:t>（</w:t>
      </w:r>
      <w:r>
        <w:rPr>
          <w:rFonts w:hint="eastAsia" w:ascii="仿宋" w:hAnsi="仿宋" w:eastAsia="仿宋" w:cs="仿宋"/>
          <w:b/>
          <w:color w:val="auto"/>
          <w:kern w:val="0"/>
          <w:sz w:val="30"/>
          <w:szCs w:val="30"/>
          <w:highlight w:val="none"/>
          <w:lang w:val="en-US" w:eastAsia="zh-CN"/>
        </w:rPr>
        <w:t>一</w:t>
      </w:r>
      <w:r>
        <w:rPr>
          <w:rFonts w:hint="eastAsia" w:ascii="仿宋" w:hAnsi="仿宋" w:eastAsia="仿宋" w:cs="仿宋"/>
          <w:b/>
          <w:color w:val="auto"/>
          <w:kern w:val="0"/>
          <w:sz w:val="30"/>
          <w:szCs w:val="30"/>
          <w:highlight w:val="none"/>
          <w:lang w:eastAsia="zh-CN"/>
        </w:rPr>
        <w:t>）</w:t>
      </w:r>
      <w:r>
        <w:rPr>
          <w:rFonts w:hint="eastAsia" w:ascii="仿宋" w:hAnsi="仿宋" w:eastAsia="仿宋" w:cs="仿宋"/>
          <w:b/>
          <w:color w:val="auto"/>
          <w:kern w:val="0"/>
          <w:sz w:val="30"/>
          <w:szCs w:val="30"/>
          <w:highlight w:val="none"/>
        </w:rPr>
        <w:t>产出指标完成情况分析</w:t>
      </w:r>
    </w:p>
    <w:p w14:paraId="4E371FAB">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数量指标</w:t>
      </w:r>
    </w:p>
    <w:p w14:paraId="25D3A6C7">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 w:hAnsi="仿宋" w:eastAsia="仿宋" w:cs="仿宋"/>
          <w:b w:val="0"/>
          <w:bCs/>
          <w:color w:val="auto"/>
          <w:kern w:val="2"/>
          <w:sz w:val="30"/>
          <w:szCs w:val="30"/>
          <w:highlight w:val="none"/>
          <w:lang w:val="en-US" w:eastAsia="zh-CN" w:bidi="ar-SA"/>
        </w:rPr>
      </w:pPr>
      <w:r>
        <w:rPr>
          <w:rFonts w:hint="eastAsia" w:ascii="仿宋" w:hAnsi="仿宋" w:eastAsia="仿宋" w:cs="仿宋"/>
          <w:b w:val="0"/>
          <w:bCs/>
          <w:color w:val="auto"/>
          <w:kern w:val="2"/>
          <w:sz w:val="30"/>
          <w:szCs w:val="30"/>
          <w:highlight w:val="none"/>
          <w:lang w:val="en-US" w:eastAsia="zh-CN" w:bidi="ar-SA"/>
        </w:rPr>
        <w:t>1）</w:t>
      </w:r>
      <w:r>
        <w:rPr>
          <w:rFonts w:hint="eastAsia" w:ascii="仿宋" w:hAnsi="仿宋" w:eastAsia="仿宋" w:cs="仿宋"/>
          <w:color w:val="auto"/>
          <w:kern w:val="2"/>
          <w:sz w:val="30"/>
          <w:szCs w:val="30"/>
          <w:highlight w:val="none"/>
          <w:lang w:val="en-US" w:eastAsia="zh-CN" w:bidi="ar-SA"/>
        </w:rPr>
        <w:t>我校共有教职工82人，其中：在职编制30人；离退休52人。年末学生人数364人</w:t>
      </w:r>
      <w:r>
        <w:rPr>
          <w:rFonts w:hint="eastAsia" w:ascii="仿宋" w:hAnsi="仿宋" w:eastAsia="仿宋" w:cs="仿宋"/>
          <w:b w:val="0"/>
          <w:bCs/>
          <w:color w:val="auto"/>
          <w:kern w:val="2"/>
          <w:sz w:val="30"/>
          <w:szCs w:val="30"/>
          <w:highlight w:val="none"/>
          <w:lang w:val="en-US" w:eastAsia="zh-CN" w:bidi="ar-SA"/>
        </w:rPr>
        <w:t>。</w:t>
      </w:r>
    </w:p>
    <w:p w14:paraId="00EBDB38">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color w:val="auto"/>
          <w:kern w:val="0"/>
          <w:sz w:val="30"/>
          <w:szCs w:val="30"/>
          <w:highlight w:val="none"/>
          <w:lang w:val="en-US" w:eastAsia="zh-CN"/>
        </w:rPr>
      </w:pPr>
      <w:r>
        <w:rPr>
          <w:rFonts w:hint="eastAsia" w:ascii="仿宋" w:hAnsi="仿宋" w:eastAsia="仿宋" w:cs="仿宋"/>
          <w:b w:val="0"/>
          <w:bCs/>
          <w:color w:val="auto"/>
          <w:kern w:val="2"/>
          <w:sz w:val="30"/>
          <w:szCs w:val="30"/>
          <w:highlight w:val="none"/>
          <w:lang w:val="en-US" w:eastAsia="zh-CN" w:bidi="ar-SA"/>
        </w:rPr>
        <w:t>2）</w:t>
      </w:r>
      <w:r>
        <w:rPr>
          <w:rFonts w:hint="eastAsia" w:ascii="仿宋" w:hAnsi="仿宋" w:eastAsia="仿宋" w:cs="仿宋"/>
          <w:b w:val="0"/>
          <w:bCs/>
          <w:color w:val="auto"/>
          <w:kern w:val="0"/>
          <w:sz w:val="30"/>
          <w:szCs w:val="30"/>
          <w:highlight w:val="none"/>
          <w:lang w:val="en-US" w:eastAsia="zh-CN"/>
        </w:rPr>
        <w:t>学校德育安全办与大队部精诚合作。本着“年年有主线，月月有主题，天天是活动，处处受教育”的原则，充分发挥少先队组织在学校各项工作中的桥梁和纽带作用，开展了丰富的德育活动。</w:t>
      </w:r>
    </w:p>
    <w:p w14:paraId="1B7F90B9">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color w:val="auto"/>
          <w:kern w:val="0"/>
          <w:sz w:val="30"/>
          <w:szCs w:val="30"/>
          <w:highlight w:val="none"/>
          <w:lang w:val="en-US" w:eastAsia="zh-CN"/>
        </w:rPr>
      </w:pPr>
      <w:r>
        <w:rPr>
          <w:rFonts w:hint="eastAsia" w:ascii="仿宋" w:hAnsi="仿宋" w:eastAsia="仿宋" w:cs="仿宋"/>
          <w:b w:val="0"/>
          <w:bCs/>
          <w:color w:val="auto"/>
          <w:kern w:val="0"/>
          <w:sz w:val="30"/>
          <w:szCs w:val="30"/>
          <w:highlight w:val="none"/>
          <w:lang w:val="en-US" w:eastAsia="zh-CN"/>
        </w:rPr>
        <w:t>3）</w:t>
      </w:r>
      <w:r>
        <w:rPr>
          <w:rFonts w:hint="eastAsia" w:ascii="仿宋" w:hAnsi="仿宋" w:eastAsia="仿宋" w:cs="仿宋"/>
          <w:b w:val="0"/>
          <w:bCs/>
          <w:i w:val="0"/>
          <w:iCs w:val="0"/>
          <w:caps w:val="0"/>
          <w:color w:val="auto"/>
          <w:spacing w:val="0"/>
          <w:kern w:val="0"/>
          <w:sz w:val="30"/>
          <w:szCs w:val="30"/>
          <w:highlight w:val="none"/>
          <w:shd w:val="clear" w:color="auto" w:fill="FFFFFF"/>
          <w:lang w:val="en-US" w:eastAsia="zh-CN"/>
        </w:rPr>
        <w:t>坚持每周一次常规教研活动，4月12日，我校全体教师赴北港参与“康王乡全体教师教育教学工作专项讲评大会”、10月17日教务教研相关老师在千亩湖参与了全楼区教务、教研主题会议。</w:t>
      </w:r>
    </w:p>
    <w:p w14:paraId="1B8B28E2">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2、质量指标</w:t>
      </w:r>
    </w:p>
    <w:p w14:paraId="46551BF1">
      <w:pPr>
        <w:numPr>
          <w:ilvl w:val="0"/>
          <w:numId w:val="0"/>
        </w:numPr>
        <w:spacing w:line="240" w:lineRule="auto"/>
        <w:ind w:left="0" w:leftChars="0" w:firstLine="600" w:firstLineChars="200"/>
        <w:jc w:val="left"/>
        <w:rPr>
          <w:rFonts w:hint="eastAsia" w:ascii="仿宋" w:hAnsi="仿宋" w:eastAsia="仿宋" w:cs="仿宋"/>
          <w:b w:val="0"/>
          <w:bCs/>
          <w:i w:val="0"/>
          <w:iCs w:val="0"/>
          <w:caps w:val="0"/>
          <w:color w:val="auto"/>
          <w:spacing w:val="0"/>
          <w:kern w:val="0"/>
          <w:sz w:val="30"/>
          <w:szCs w:val="30"/>
          <w:highlight w:val="none"/>
          <w:shd w:val="clear" w:color="auto" w:fill="FFFFFF"/>
          <w:lang w:val="en-US" w:eastAsia="zh-CN"/>
        </w:rPr>
      </w:pPr>
      <w:r>
        <w:rPr>
          <w:rFonts w:hint="eastAsia" w:ascii="仿宋" w:hAnsi="仿宋" w:eastAsia="仿宋" w:cs="仿宋"/>
          <w:b w:val="0"/>
          <w:bCs/>
          <w:color w:val="auto"/>
          <w:sz w:val="30"/>
          <w:szCs w:val="30"/>
          <w:highlight w:val="none"/>
          <w:lang w:val="en-US" w:eastAsia="zh-CN"/>
        </w:rPr>
        <w:t>1）</w:t>
      </w:r>
      <w:r>
        <w:rPr>
          <w:rFonts w:hint="eastAsia" w:ascii="仿宋" w:hAnsi="仿宋" w:eastAsia="仿宋" w:cs="仿宋"/>
          <w:b w:val="0"/>
          <w:bCs/>
          <w:color w:val="auto"/>
          <w:sz w:val="30"/>
          <w:szCs w:val="30"/>
          <w:highlight w:val="none"/>
        </w:rPr>
        <w:t>学校每学期举行</w:t>
      </w:r>
      <w:r>
        <w:rPr>
          <w:rFonts w:hint="eastAsia" w:ascii="仿宋" w:hAnsi="仿宋" w:eastAsia="仿宋" w:cs="仿宋"/>
          <w:b w:val="0"/>
          <w:bCs/>
          <w:color w:val="auto"/>
          <w:sz w:val="30"/>
          <w:szCs w:val="30"/>
          <w:highlight w:val="none"/>
          <w:lang w:val="en-US" w:eastAsia="zh-CN"/>
        </w:rPr>
        <w:t>1</w:t>
      </w:r>
      <w:r>
        <w:rPr>
          <w:rFonts w:hint="eastAsia" w:ascii="仿宋" w:hAnsi="仿宋" w:eastAsia="仿宋" w:cs="仿宋"/>
          <w:b w:val="0"/>
          <w:bCs/>
          <w:color w:val="auto"/>
          <w:sz w:val="30"/>
          <w:szCs w:val="30"/>
          <w:highlight w:val="none"/>
        </w:rPr>
        <w:t>次疏散演练，充分利用例会、国旗下讲话、广播站、宣传窗、观看</w:t>
      </w:r>
      <w:r>
        <w:rPr>
          <w:rFonts w:hint="eastAsia" w:ascii="仿宋" w:hAnsi="仿宋" w:eastAsia="仿宋" w:cs="仿宋"/>
          <w:b w:val="0"/>
          <w:bCs/>
          <w:color w:val="auto"/>
          <w:sz w:val="30"/>
          <w:szCs w:val="30"/>
          <w:highlight w:val="none"/>
          <w:lang w:eastAsia="zh-CN"/>
        </w:rPr>
        <w:t>视频</w:t>
      </w:r>
      <w:r>
        <w:rPr>
          <w:rFonts w:hint="eastAsia" w:ascii="仿宋" w:hAnsi="仿宋" w:eastAsia="仿宋" w:cs="仿宋"/>
          <w:b w:val="0"/>
          <w:bCs/>
          <w:color w:val="auto"/>
          <w:sz w:val="30"/>
          <w:szCs w:val="30"/>
          <w:highlight w:val="none"/>
        </w:rPr>
        <w:t>等各种宣传阵地，增强师生的安全意识。多次分发告家长书，召开家长会，</w:t>
      </w:r>
      <w:r>
        <w:rPr>
          <w:rFonts w:hint="eastAsia" w:ascii="仿宋" w:hAnsi="仿宋" w:eastAsia="仿宋" w:cs="仿宋"/>
          <w:b w:val="0"/>
          <w:bCs/>
          <w:color w:val="auto"/>
          <w:sz w:val="30"/>
          <w:szCs w:val="30"/>
          <w:highlight w:val="none"/>
          <w:lang w:eastAsia="zh-CN"/>
        </w:rPr>
        <w:t>利用</w:t>
      </w:r>
      <w:r>
        <w:rPr>
          <w:rFonts w:hint="eastAsia" w:ascii="仿宋" w:hAnsi="仿宋" w:eastAsia="仿宋" w:cs="仿宋"/>
          <w:b w:val="0"/>
          <w:bCs/>
          <w:color w:val="auto"/>
          <w:sz w:val="30"/>
          <w:szCs w:val="30"/>
          <w:highlight w:val="none"/>
          <w:lang w:val="en-US" w:eastAsia="zh-CN"/>
        </w:rPr>
        <w:t>微</w:t>
      </w:r>
      <w:r>
        <w:rPr>
          <w:rFonts w:hint="eastAsia" w:ascii="仿宋" w:hAnsi="仿宋" w:eastAsia="仿宋" w:cs="仿宋"/>
          <w:b w:val="0"/>
          <w:bCs/>
          <w:color w:val="auto"/>
          <w:sz w:val="30"/>
          <w:szCs w:val="30"/>
          <w:highlight w:val="none"/>
        </w:rPr>
        <w:t>信平台，唤起家长的监护意识。聘请校外法制副校长举行法制讲座，</w:t>
      </w:r>
      <w:r>
        <w:rPr>
          <w:rFonts w:hint="eastAsia" w:ascii="仿宋" w:hAnsi="仿宋" w:eastAsia="仿宋" w:cs="仿宋"/>
          <w:b w:val="0"/>
          <w:bCs w:val="0"/>
          <w:i w:val="0"/>
          <w:iCs w:val="0"/>
          <w:color w:val="auto"/>
          <w:kern w:val="0"/>
          <w:sz w:val="30"/>
          <w:szCs w:val="30"/>
          <w:highlight w:val="none"/>
          <w:vertAlign w:val="baseline"/>
          <w:lang w:val="en-US" w:eastAsia="zh-CN" w:bidi="ar-SA"/>
        </w:rPr>
        <w:t>邀请高级性教育名师易海蓉老师等专家做防性侵法治讲座、教职工培训。</w:t>
      </w:r>
      <w:r>
        <w:rPr>
          <w:rFonts w:hint="eastAsia" w:ascii="仿宋" w:hAnsi="仿宋" w:eastAsia="仿宋" w:cs="仿宋"/>
          <w:b w:val="0"/>
          <w:bCs/>
          <w:color w:val="auto"/>
          <w:sz w:val="30"/>
          <w:szCs w:val="30"/>
          <w:highlight w:val="none"/>
        </w:rPr>
        <w:t>在全体师生中进一步增强安全工作的法制观念，切实做到学校发展</w:t>
      </w:r>
      <w:r>
        <w:rPr>
          <w:rFonts w:hint="eastAsia" w:ascii="仿宋" w:hAnsi="仿宋" w:eastAsia="仿宋" w:cs="仿宋"/>
          <w:b w:val="0"/>
          <w:bCs/>
          <w:i w:val="0"/>
          <w:iCs w:val="0"/>
          <w:caps w:val="0"/>
          <w:color w:val="auto"/>
          <w:spacing w:val="0"/>
          <w:kern w:val="0"/>
          <w:sz w:val="30"/>
          <w:szCs w:val="30"/>
          <w:highlight w:val="none"/>
          <w:shd w:val="clear" w:color="auto" w:fill="FFFFFF"/>
          <w:lang w:val="en-US" w:eastAsia="zh-CN"/>
        </w:rPr>
        <w:t>与学校安全两头兼顾。</w:t>
      </w:r>
    </w:p>
    <w:p w14:paraId="5F18FF5E">
      <w:pPr>
        <w:numPr>
          <w:ilvl w:val="0"/>
          <w:numId w:val="0"/>
        </w:numPr>
        <w:spacing w:line="240" w:lineRule="auto"/>
        <w:ind w:left="0" w:leftChars="0" w:firstLine="600" w:firstLineChars="200"/>
        <w:jc w:val="left"/>
        <w:rPr>
          <w:rFonts w:hint="eastAsia" w:ascii="仿宋" w:hAnsi="仿宋" w:eastAsia="仿宋" w:cs="仿宋"/>
          <w:b w:val="0"/>
          <w:bCs/>
          <w:i w:val="0"/>
          <w:iCs w:val="0"/>
          <w:caps w:val="0"/>
          <w:color w:val="auto"/>
          <w:spacing w:val="0"/>
          <w:kern w:val="0"/>
          <w:sz w:val="30"/>
          <w:szCs w:val="30"/>
          <w:highlight w:val="none"/>
          <w:shd w:val="clear" w:color="auto" w:fill="FFFFFF"/>
          <w:lang w:val="en-US" w:eastAsia="zh-CN"/>
        </w:rPr>
      </w:pPr>
      <w:r>
        <w:rPr>
          <w:rFonts w:hint="eastAsia" w:ascii="仿宋" w:hAnsi="仿宋" w:eastAsia="仿宋" w:cs="仿宋"/>
          <w:b w:val="0"/>
          <w:bCs/>
          <w:i w:val="0"/>
          <w:iCs w:val="0"/>
          <w:caps w:val="0"/>
          <w:color w:val="auto"/>
          <w:spacing w:val="0"/>
          <w:kern w:val="0"/>
          <w:sz w:val="30"/>
          <w:szCs w:val="30"/>
          <w:highlight w:val="none"/>
          <w:shd w:val="clear" w:color="auto" w:fill="FFFFFF"/>
          <w:lang w:val="en-US" w:eastAsia="zh-CN"/>
        </w:rPr>
        <w:t>2）后勤处重视安全隐患排查，强化校舍、教育教学设施、食品卫生、食堂燃气、师生外出活动等安全重点项目管理，从而确保了学校平安，本年度未发生任何安全事故。</w:t>
      </w:r>
    </w:p>
    <w:p w14:paraId="37EBF92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3、时效指标</w:t>
      </w:r>
    </w:p>
    <w:p w14:paraId="765D4F33">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春、秋两季教育教学计划按时完成。</w:t>
      </w:r>
    </w:p>
    <w:p w14:paraId="20CF4DC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00" w:firstLineChars="200"/>
        <w:jc w:val="left"/>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4、成本指标</w:t>
      </w:r>
    </w:p>
    <w:p w14:paraId="6E9DCA8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全年教育投入经费940.92万元。</w:t>
      </w:r>
    </w:p>
    <w:p w14:paraId="4822F5F1">
      <w:pPr>
        <w:numPr>
          <w:ilvl w:val="0"/>
          <w:numId w:val="0"/>
        </w:numPr>
        <w:spacing w:line="240" w:lineRule="auto"/>
        <w:jc w:val="left"/>
        <w:rPr>
          <w:rFonts w:hint="eastAsia" w:ascii="仿宋" w:hAnsi="仿宋" w:eastAsia="仿宋" w:cs="仿宋"/>
          <w:color w:val="auto"/>
          <w:spacing w:val="0"/>
          <w:position w:val="0"/>
          <w:sz w:val="30"/>
          <w:szCs w:val="30"/>
          <w:highlight w:val="none"/>
          <w:lang w:val="en-US" w:eastAsia="zh-CN"/>
        </w:rPr>
      </w:pPr>
      <w:r>
        <w:rPr>
          <w:rFonts w:hint="eastAsia" w:ascii="仿宋" w:hAnsi="仿宋" w:eastAsia="仿宋" w:cs="仿宋"/>
          <w:b/>
          <w:color w:val="auto"/>
          <w:kern w:val="0"/>
          <w:sz w:val="30"/>
          <w:szCs w:val="30"/>
          <w:highlight w:val="none"/>
          <w:lang w:val="en-US" w:eastAsia="zh-CN"/>
        </w:rPr>
        <w:t>（二）效益</w:t>
      </w:r>
      <w:r>
        <w:rPr>
          <w:rFonts w:hint="eastAsia" w:ascii="仿宋" w:hAnsi="仿宋" w:eastAsia="仿宋" w:cs="仿宋"/>
          <w:b/>
          <w:color w:val="auto"/>
          <w:kern w:val="0"/>
          <w:sz w:val="30"/>
          <w:szCs w:val="30"/>
          <w:highlight w:val="none"/>
        </w:rPr>
        <w:t>指标完成情况分析</w:t>
      </w:r>
    </w:p>
    <w:p w14:paraId="604488A4">
      <w:pPr>
        <w:spacing w:line="240" w:lineRule="auto"/>
        <w:ind w:firstLine="600" w:firstLineChars="200"/>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1、经济效益</w:t>
      </w:r>
    </w:p>
    <w:p w14:paraId="54F17C8B">
      <w:pPr>
        <w:numPr>
          <w:ilvl w:val="0"/>
          <w:numId w:val="0"/>
        </w:numPr>
        <w:spacing w:line="240" w:lineRule="auto"/>
        <w:ind w:left="0" w:leftChars="0" w:firstLine="600" w:firstLineChars="200"/>
        <w:jc w:val="left"/>
        <w:rPr>
          <w:rFonts w:hint="eastAsia" w:ascii="仿宋" w:hAnsi="仿宋" w:eastAsia="仿宋" w:cs="仿宋"/>
          <w:color w:val="auto"/>
          <w:spacing w:val="0"/>
          <w:position w:val="0"/>
          <w:sz w:val="30"/>
          <w:szCs w:val="30"/>
          <w:highlight w:val="none"/>
          <w:lang w:val="en-US" w:eastAsia="zh-CN"/>
        </w:rPr>
      </w:pPr>
      <w:r>
        <w:rPr>
          <w:rFonts w:hint="eastAsia" w:ascii="仿宋" w:hAnsi="仿宋" w:eastAsia="仿宋" w:cs="仿宋"/>
          <w:bCs/>
          <w:color w:val="auto"/>
          <w:sz w:val="30"/>
          <w:szCs w:val="30"/>
          <w:highlight w:val="none"/>
          <w:lang w:val="en-US" w:eastAsia="zh-CN"/>
        </w:rPr>
        <w:t>为保障学校工作能够正常开展，各项经费使用率达到了100%</w:t>
      </w:r>
      <w:r>
        <w:rPr>
          <w:rFonts w:hint="eastAsia" w:ascii="仿宋" w:hAnsi="仿宋" w:eastAsia="仿宋" w:cs="仿宋"/>
          <w:color w:val="auto"/>
          <w:spacing w:val="0"/>
          <w:position w:val="0"/>
          <w:sz w:val="30"/>
          <w:szCs w:val="30"/>
          <w:highlight w:val="none"/>
          <w:lang w:val="en-US" w:eastAsia="zh-CN"/>
        </w:rPr>
        <w:t xml:space="preserve">。 </w:t>
      </w:r>
    </w:p>
    <w:p w14:paraId="59E786FA">
      <w:pPr>
        <w:keepNext w:val="0"/>
        <w:keepLines w:val="0"/>
        <w:pageBreakBefore w:val="0"/>
        <w:widowControl w:val="0"/>
        <w:numPr>
          <w:ilvl w:val="0"/>
          <w:numId w:val="5"/>
        </w:numPr>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color w:val="auto"/>
          <w:spacing w:val="0"/>
          <w:position w:val="0"/>
          <w:sz w:val="30"/>
          <w:szCs w:val="30"/>
          <w:highlight w:val="none"/>
          <w:lang w:val="en-US" w:eastAsia="zh-CN"/>
        </w:rPr>
      </w:pPr>
      <w:r>
        <w:rPr>
          <w:rFonts w:hint="eastAsia" w:ascii="仿宋" w:hAnsi="仿宋" w:eastAsia="仿宋" w:cs="仿宋"/>
          <w:color w:val="auto"/>
          <w:spacing w:val="0"/>
          <w:position w:val="0"/>
          <w:sz w:val="30"/>
          <w:szCs w:val="30"/>
          <w:highlight w:val="none"/>
          <w:lang w:val="en-US" w:eastAsia="zh-CN"/>
        </w:rPr>
        <w:t>社会效益</w:t>
      </w:r>
    </w:p>
    <w:p w14:paraId="2F3B9DA2">
      <w:pPr>
        <w:numPr>
          <w:ilvl w:val="0"/>
          <w:numId w:val="0"/>
        </w:numPr>
        <w:spacing w:line="240" w:lineRule="auto"/>
        <w:ind w:left="0" w:leftChars="0" w:firstLine="600" w:firstLineChars="200"/>
        <w:jc w:val="left"/>
        <w:rPr>
          <w:rFonts w:hint="eastAsia" w:ascii="仿宋" w:hAnsi="仿宋" w:eastAsia="仿宋" w:cs="仿宋"/>
          <w:bCs/>
          <w:color w:val="auto"/>
          <w:sz w:val="30"/>
          <w:szCs w:val="30"/>
          <w:highlight w:val="none"/>
          <w:lang w:val="en-US" w:eastAsia="zh-CN"/>
        </w:rPr>
      </w:pPr>
      <w:r>
        <w:rPr>
          <w:rFonts w:hint="eastAsia" w:ascii="仿宋" w:hAnsi="仿宋" w:eastAsia="仿宋" w:cs="仿宋"/>
          <w:b w:val="0"/>
          <w:bCs/>
          <w:i w:val="0"/>
          <w:iCs w:val="0"/>
          <w:caps w:val="0"/>
          <w:color w:val="auto"/>
          <w:spacing w:val="0"/>
          <w:kern w:val="0"/>
          <w:sz w:val="30"/>
          <w:szCs w:val="30"/>
          <w:highlight w:val="none"/>
          <w:shd w:val="clear" w:color="auto" w:fill="FFFFFF"/>
          <w:lang w:val="en-US" w:eastAsia="zh-CN"/>
        </w:rPr>
        <w:t>学校教务处真贯彻落实习近平总书记全国教育大会重要讲话精神，牢固树立岳阳楼区“基础教育高质量发展”的办学宗旨，以创新教学常规管理、深化课堂教学改革为重点，以促进学生全面发展为目标，以教学、教研、教改三位一体共同推进为手段，以“城乡教育一体化”、“阅读教育”为依托，以“比、学、赶”活动为抓手，加快学校课堂教学改革进程。</w:t>
      </w:r>
    </w:p>
    <w:p w14:paraId="3958AF79">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auto"/>
        <w:ind w:left="0" w:leftChars="0"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生态效益</w:t>
      </w:r>
    </w:p>
    <w:p w14:paraId="7A9E5DB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不适用。</w:t>
      </w:r>
    </w:p>
    <w:p w14:paraId="23DA3D66">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auto"/>
        <w:ind w:left="0" w:leftChars="0"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可持续影响</w:t>
      </w:r>
    </w:p>
    <w:p w14:paraId="18044802">
      <w:pPr>
        <w:pStyle w:val="3"/>
        <w:ind w:firstLine="600" w:firstLineChars="200"/>
        <w:rPr>
          <w:rFonts w:hint="eastAsia" w:ascii="仿宋" w:hAnsi="仿宋" w:eastAsia="仿宋" w:cs="仿宋"/>
          <w:bCs/>
          <w:color w:val="auto"/>
          <w:kern w:val="2"/>
          <w:sz w:val="30"/>
          <w:szCs w:val="30"/>
          <w:highlight w:val="none"/>
          <w:lang w:val="en-US" w:eastAsia="zh-CN" w:bidi="ar-SA"/>
        </w:rPr>
      </w:pPr>
      <w:r>
        <w:rPr>
          <w:rFonts w:hint="eastAsia" w:ascii="仿宋" w:hAnsi="仿宋" w:eastAsia="仿宋" w:cs="仿宋"/>
          <w:b w:val="0"/>
          <w:bCs/>
          <w:i w:val="0"/>
          <w:iCs w:val="0"/>
          <w:caps w:val="0"/>
          <w:color w:val="auto"/>
          <w:spacing w:val="0"/>
          <w:kern w:val="0"/>
          <w:sz w:val="30"/>
          <w:szCs w:val="30"/>
          <w:highlight w:val="none"/>
          <w:shd w:val="clear" w:color="auto" w:fill="FFFFFF"/>
          <w:lang w:val="en-US" w:eastAsia="zh-CN"/>
        </w:rPr>
        <w:t>定时按计划认真组织学校各级各类会议，检查、督促会议精神的落实。重视涉湘正面教育宣传报道，提升了学校的社会影响力</w:t>
      </w:r>
      <w:r>
        <w:rPr>
          <w:rFonts w:hint="default" w:ascii="仿宋" w:hAnsi="仿宋" w:eastAsia="仿宋" w:cs="仿宋"/>
          <w:b w:val="0"/>
          <w:bCs/>
          <w:i w:val="0"/>
          <w:iCs w:val="0"/>
          <w:caps w:val="0"/>
          <w:color w:val="auto"/>
          <w:spacing w:val="0"/>
          <w:kern w:val="0"/>
          <w:sz w:val="30"/>
          <w:szCs w:val="30"/>
          <w:highlight w:val="none"/>
          <w:shd w:val="clear" w:color="auto" w:fill="FFFFFF"/>
          <w:lang w:val="en-US" w:eastAsia="zh-CN"/>
        </w:rPr>
        <w:t>，荣获岳阳市岳阳楼区教育局2024年度宣传工作先进单位。</w:t>
      </w:r>
    </w:p>
    <w:p w14:paraId="6F7703A1">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240" w:lineRule="auto"/>
        <w:ind w:left="0" w:leftChars="0" w:firstLine="600" w:firstLineChars="200"/>
        <w:jc w:val="left"/>
        <w:textAlignment w:val="auto"/>
        <w:rPr>
          <w:rFonts w:hint="eastAsia" w:ascii="仿宋" w:hAnsi="仿宋" w:eastAsia="仿宋" w:cs="仿宋"/>
          <w:bCs/>
          <w:color w:val="auto"/>
          <w:sz w:val="30"/>
          <w:szCs w:val="30"/>
          <w:highlight w:val="none"/>
          <w:lang w:val="en-US" w:eastAsia="zh-CN"/>
        </w:rPr>
      </w:pPr>
      <w:r>
        <w:rPr>
          <w:rFonts w:hint="eastAsia" w:ascii="仿宋" w:hAnsi="仿宋" w:eastAsia="仿宋" w:cs="仿宋"/>
          <w:bCs/>
          <w:color w:val="auto"/>
          <w:sz w:val="30"/>
          <w:szCs w:val="30"/>
          <w:highlight w:val="none"/>
          <w:lang w:val="en-US" w:eastAsia="zh-CN"/>
        </w:rPr>
        <w:t>社会公众满意度</w:t>
      </w:r>
    </w:p>
    <w:p w14:paraId="259AA4EE">
      <w:pPr>
        <w:pStyle w:val="11"/>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auto"/>
          <w:sz w:val="30"/>
          <w:szCs w:val="30"/>
          <w:highlight w:val="none"/>
          <w:lang w:eastAsia="zh-CN"/>
        </w:rPr>
      </w:pPr>
      <w:r>
        <w:rPr>
          <w:rFonts w:hint="eastAsia" w:ascii="仿宋" w:hAnsi="仿宋" w:eastAsia="仿宋" w:cs="仿宋"/>
          <w:bCs/>
          <w:color w:val="auto"/>
          <w:sz w:val="30"/>
          <w:szCs w:val="30"/>
          <w:highlight w:val="none"/>
          <w:lang w:val="en-US" w:eastAsia="zh-CN"/>
        </w:rPr>
        <w:t>师生对学校管理满意度98%，家长对学校管理满意度98%。</w:t>
      </w:r>
    </w:p>
    <w:p w14:paraId="45F90FB4">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color w:val="auto"/>
          <w:spacing w:val="9"/>
          <w:position w:val="21"/>
          <w:sz w:val="31"/>
          <w:szCs w:val="31"/>
          <w:highlight w:val="none"/>
        </w:rPr>
      </w:pPr>
      <w:r>
        <w:rPr>
          <w:rFonts w:ascii="黑体" w:hAnsi="黑体" w:eastAsia="黑体" w:cs="黑体"/>
          <w:color w:val="auto"/>
          <w:spacing w:val="9"/>
          <w:position w:val="21"/>
          <w:sz w:val="31"/>
          <w:szCs w:val="31"/>
          <w:highlight w:val="none"/>
        </w:rPr>
        <w:t>存在的问题及原因分析</w:t>
      </w:r>
    </w:p>
    <w:p w14:paraId="5AC05F1F">
      <w:pPr>
        <w:numPr>
          <w:ilvl w:val="0"/>
          <w:numId w:val="0"/>
        </w:numPr>
        <w:spacing w:line="240" w:lineRule="auto"/>
        <w:ind w:left="0" w:leftChars="0" w:firstLine="600" w:firstLineChars="200"/>
        <w:jc w:val="left"/>
        <w:rPr>
          <w:rFonts w:hint="default" w:ascii="仿宋" w:hAnsi="仿宋" w:eastAsia="仿宋" w:cs="仿宋"/>
          <w:bCs/>
          <w:color w:val="auto"/>
          <w:kern w:val="2"/>
          <w:sz w:val="30"/>
          <w:szCs w:val="30"/>
          <w:highlight w:val="none"/>
          <w:lang w:val="en-US" w:eastAsia="zh-CN" w:bidi="ar-SA"/>
        </w:rPr>
      </w:pPr>
      <w:r>
        <w:rPr>
          <w:rFonts w:hint="eastAsia" w:ascii="仿宋" w:hAnsi="仿宋" w:eastAsia="仿宋" w:cs="仿宋"/>
          <w:b w:val="0"/>
          <w:bCs/>
          <w:color w:val="auto"/>
          <w:sz w:val="30"/>
          <w:szCs w:val="30"/>
          <w:highlight w:val="none"/>
        </w:rPr>
        <w:t>作为</w:t>
      </w:r>
      <w:r>
        <w:rPr>
          <w:rFonts w:hint="eastAsia" w:ascii="仿宋" w:hAnsi="仿宋" w:eastAsia="仿宋" w:cs="仿宋"/>
          <w:b w:val="0"/>
          <w:bCs/>
          <w:color w:val="auto"/>
          <w:sz w:val="30"/>
          <w:szCs w:val="30"/>
          <w:highlight w:val="none"/>
          <w:lang w:eastAsia="zh-CN"/>
        </w:rPr>
        <w:t>城乡结合位置的学校，我校生源大幅流失，</w:t>
      </w:r>
      <w:r>
        <w:rPr>
          <w:rFonts w:hint="eastAsia" w:ascii="仿宋" w:hAnsi="仿宋" w:eastAsia="仿宋" w:cs="仿宋"/>
          <w:bCs/>
          <w:color w:val="auto"/>
          <w:kern w:val="2"/>
          <w:sz w:val="30"/>
          <w:szCs w:val="30"/>
          <w:highlight w:val="none"/>
          <w:lang w:val="en-US" w:eastAsia="zh-CN" w:bidi="ar-SA"/>
        </w:rPr>
        <w:t>师资力量有待提高。</w:t>
      </w:r>
    </w:p>
    <w:p w14:paraId="7E15A9F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color w:val="auto"/>
          <w:spacing w:val="8"/>
          <w:sz w:val="31"/>
          <w:szCs w:val="31"/>
          <w:highlight w:val="none"/>
          <w:lang w:val="en-US" w:eastAsia="zh-CN"/>
        </w:rPr>
      </w:pPr>
      <w:r>
        <w:rPr>
          <w:rFonts w:ascii="黑体" w:hAnsi="黑体" w:eastAsia="黑体" w:cs="黑体"/>
          <w:color w:val="auto"/>
          <w:spacing w:val="8"/>
          <w:sz w:val="31"/>
          <w:szCs w:val="31"/>
          <w:highlight w:val="none"/>
        </w:rPr>
        <w:t>八、下一步改进措施</w:t>
      </w:r>
      <w:r>
        <w:rPr>
          <w:rFonts w:hint="eastAsia" w:ascii="黑体" w:hAnsi="黑体" w:eastAsia="黑体" w:cs="黑体"/>
          <w:color w:val="auto"/>
          <w:spacing w:val="8"/>
          <w:sz w:val="31"/>
          <w:szCs w:val="31"/>
          <w:highlight w:val="none"/>
          <w:lang w:eastAsia="zh-CN"/>
        </w:rPr>
        <w:t>、</w:t>
      </w:r>
      <w:r>
        <w:rPr>
          <w:rFonts w:hint="eastAsia" w:ascii="黑体" w:hAnsi="黑体" w:eastAsia="黑体" w:cs="黑体"/>
          <w:color w:val="auto"/>
          <w:spacing w:val="8"/>
          <w:sz w:val="31"/>
          <w:szCs w:val="31"/>
          <w:highlight w:val="none"/>
          <w:lang w:val="en-US" w:eastAsia="zh-CN"/>
        </w:rPr>
        <w:t>工作建议</w:t>
      </w:r>
    </w:p>
    <w:p w14:paraId="207539BD">
      <w:pPr>
        <w:numPr>
          <w:ilvl w:val="0"/>
          <w:numId w:val="0"/>
        </w:numPr>
        <w:spacing w:line="240" w:lineRule="auto"/>
        <w:ind w:left="0" w:leftChars="0" w:firstLine="600" w:firstLineChars="200"/>
        <w:jc w:val="left"/>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1、大力推进阅读教育。促进学生的阅读能力、理解能力，培育正确的价值观、人生观、世界观。</w:t>
      </w:r>
      <w:bookmarkStart w:id="0" w:name="_GoBack"/>
      <w:bookmarkEnd w:id="0"/>
    </w:p>
    <w:p w14:paraId="67CF8CA9">
      <w:pPr>
        <w:numPr>
          <w:ilvl w:val="0"/>
          <w:numId w:val="0"/>
        </w:numPr>
        <w:spacing w:line="240" w:lineRule="auto"/>
        <w:ind w:left="0" w:leftChars="0" w:firstLine="600" w:firstLineChars="200"/>
        <w:jc w:val="left"/>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2、</w:t>
      </w:r>
      <w:r>
        <w:rPr>
          <w:rFonts w:hint="eastAsia" w:ascii="仿宋" w:hAnsi="仿宋" w:eastAsia="仿宋" w:cs="仿宋"/>
          <w:b w:val="0"/>
          <w:bCs/>
          <w:color w:val="auto"/>
          <w:sz w:val="30"/>
          <w:szCs w:val="30"/>
          <w:highlight w:val="none"/>
        </w:rPr>
        <w:t>将</w:t>
      </w:r>
      <w:r>
        <w:rPr>
          <w:rFonts w:hint="eastAsia" w:ascii="仿宋" w:hAnsi="仿宋" w:eastAsia="仿宋" w:cs="仿宋"/>
          <w:b w:val="0"/>
          <w:bCs/>
          <w:color w:val="auto"/>
          <w:sz w:val="30"/>
          <w:szCs w:val="30"/>
          <w:highlight w:val="none"/>
          <w:lang w:val="en-US" w:eastAsia="zh-CN"/>
        </w:rPr>
        <w:t>学校常规40条</w:t>
      </w:r>
      <w:r>
        <w:rPr>
          <w:rFonts w:hint="eastAsia" w:ascii="仿宋" w:hAnsi="仿宋" w:eastAsia="仿宋" w:cs="仿宋"/>
          <w:b w:val="0"/>
          <w:bCs/>
          <w:color w:val="auto"/>
          <w:sz w:val="30"/>
          <w:szCs w:val="30"/>
          <w:highlight w:val="none"/>
        </w:rPr>
        <w:t>融入到学生行为习惯的具体培养目标当中，制定符合学生年龄特点、有利于心理健康成长的行为习惯培养实施方案并扎实开展活动。</w:t>
      </w:r>
    </w:p>
    <w:p w14:paraId="2457BC89">
      <w:pPr>
        <w:numPr>
          <w:ilvl w:val="0"/>
          <w:numId w:val="0"/>
        </w:numPr>
        <w:spacing w:line="240" w:lineRule="auto"/>
        <w:ind w:left="0" w:leftChars="0" w:firstLine="600" w:firstLineChars="200"/>
        <w:jc w:val="left"/>
        <w:rPr>
          <w:rFonts w:hint="eastAsia" w:ascii="仿宋" w:hAnsi="仿宋" w:eastAsia="仿宋" w:cs="仿宋"/>
          <w:b w:val="0"/>
          <w:bCs/>
          <w:color w:val="auto"/>
          <w:sz w:val="30"/>
          <w:szCs w:val="30"/>
          <w:highlight w:val="none"/>
          <w:lang w:val="en-US" w:eastAsia="zh-CN"/>
        </w:rPr>
      </w:pPr>
      <w:r>
        <w:rPr>
          <w:rFonts w:hint="eastAsia" w:ascii="仿宋" w:hAnsi="仿宋" w:eastAsia="仿宋" w:cs="仿宋"/>
          <w:b w:val="0"/>
          <w:bCs/>
          <w:color w:val="auto"/>
          <w:sz w:val="30"/>
          <w:szCs w:val="30"/>
          <w:highlight w:val="none"/>
          <w:lang w:val="en-US" w:eastAsia="zh-CN"/>
        </w:rPr>
        <w:t>3、</w:t>
      </w:r>
      <w:r>
        <w:rPr>
          <w:rFonts w:hint="eastAsia" w:ascii="仿宋" w:hAnsi="仿宋" w:eastAsia="仿宋" w:cs="仿宋"/>
          <w:b w:val="0"/>
          <w:bCs/>
          <w:color w:val="auto"/>
          <w:sz w:val="30"/>
          <w:szCs w:val="30"/>
          <w:highlight w:val="none"/>
        </w:rPr>
        <w:t>切实加强班主任队伍建设，提高班级管理能力</w:t>
      </w:r>
      <w:r>
        <w:rPr>
          <w:rFonts w:hint="eastAsia" w:ascii="仿宋" w:hAnsi="仿宋" w:eastAsia="仿宋" w:cs="仿宋"/>
          <w:b w:val="0"/>
          <w:bCs/>
          <w:color w:val="auto"/>
          <w:sz w:val="30"/>
          <w:szCs w:val="30"/>
          <w:highlight w:val="none"/>
          <w:lang w:eastAsia="zh-CN"/>
        </w:rPr>
        <w:t>；</w:t>
      </w:r>
      <w:r>
        <w:rPr>
          <w:rFonts w:hint="eastAsia" w:ascii="仿宋" w:hAnsi="仿宋" w:eastAsia="仿宋" w:cs="仿宋"/>
          <w:b w:val="0"/>
          <w:bCs/>
          <w:color w:val="auto"/>
          <w:sz w:val="30"/>
          <w:szCs w:val="30"/>
          <w:highlight w:val="none"/>
        </w:rPr>
        <w:t>做好适岗期教师、青年教师的培训培养工作;帮助骨干教师实现专业再发展再提升。</w:t>
      </w:r>
    </w:p>
    <w:p w14:paraId="0BBA3BA1">
      <w:pPr>
        <w:numPr>
          <w:ilvl w:val="0"/>
          <w:numId w:val="0"/>
        </w:numPr>
        <w:spacing w:line="240" w:lineRule="auto"/>
        <w:ind w:left="0" w:leftChars="0" w:firstLine="656" w:firstLineChars="200"/>
        <w:jc w:val="left"/>
        <w:rPr>
          <w:rFonts w:ascii="黑体" w:hAnsi="黑体" w:eastAsia="黑体" w:cs="黑体"/>
          <w:color w:val="auto"/>
          <w:spacing w:val="8"/>
          <w:position w:val="21"/>
          <w:sz w:val="31"/>
          <w:szCs w:val="31"/>
          <w:highlight w:val="none"/>
        </w:rPr>
      </w:pPr>
      <w:r>
        <w:rPr>
          <w:rFonts w:ascii="黑体" w:hAnsi="黑体" w:eastAsia="黑体" w:cs="黑体"/>
          <w:color w:val="auto"/>
          <w:spacing w:val="9"/>
          <w:position w:val="21"/>
          <w:sz w:val="31"/>
          <w:szCs w:val="31"/>
          <w:highlight w:val="none"/>
        </w:rPr>
        <w:t>九、</w:t>
      </w:r>
      <w:r>
        <w:rPr>
          <w:rFonts w:hint="eastAsia" w:ascii="黑体" w:hAnsi="黑体" w:eastAsia="黑体" w:cs="黑体"/>
          <w:color w:val="auto"/>
          <w:spacing w:val="9"/>
          <w:position w:val="21"/>
          <w:sz w:val="31"/>
          <w:szCs w:val="31"/>
          <w:highlight w:val="none"/>
          <w:lang w:eastAsia="zh-CN"/>
        </w:rPr>
        <w:t>单位</w:t>
      </w:r>
      <w:r>
        <w:rPr>
          <w:rFonts w:ascii="黑体" w:hAnsi="黑体" w:eastAsia="黑体" w:cs="黑体"/>
          <w:color w:val="auto"/>
          <w:spacing w:val="9"/>
          <w:position w:val="21"/>
          <w:sz w:val="31"/>
          <w:szCs w:val="31"/>
          <w:highlight w:val="none"/>
        </w:rPr>
        <w:t>整体支出绩效自评结果拟应用和公开</w:t>
      </w:r>
      <w:r>
        <w:rPr>
          <w:rFonts w:ascii="黑体" w:hAnsi="黑体" w:eastAsia="黑体" w:cs="黑体"/>
          <w:color w:val="auto"/>
          <w:spacing w:val="8"/>
          <w:position w:val="21"/>
          <w:sz w:val="31"/>
          <w:szCs w:val="31"/>
          <w:highlight w:val="none"/>
        </w:rPr>
        <w:t>情况</w:t>
      </w:r>
    </w:p>
    <w:p w14:paraId="0D097075">
      <w:pPr>
        <w:numPr>
          <w:ilvl w:val="0"/>
          <w:numId w:val="0"/>
        </w:numPr>
        <w:spacing w:line="240" w:lineRule="auto"/>
        <w:ind w:left="0" w:leftChars="0" w:firstLine="600"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32C66943">
      <w:pPr>
        <w:numPr>
          <w:ilvl w:val="0"/>
          <w:numId w:val="0"/>
        </w:numPr>
        <w:spacing w:line="240" w:lineRule="auto"/>
        <w:ind w:left="0" w:leftChars="0" w:firstLine="600" w:firstLineChars="200"/>
        <w:jc w:val="left"/>
        <w:rPr>
          <w:rFonts w:hint="eastAsia" w:ascii="仿宋" w:hAnsi="仿宋" w:eastAsia="仿宋" w:cs="仿宋"/>
          <w:color w:val="auto"/>
          <w:sz w:val="30"/>
          <w:szCs w:val="30"/>
          <w:highlight w:val="none"/>
          <w:lang w:val="en-US" w:eastAsia="zh-CN"/>
        </w:rPr>
      </w:pPr>
    </w:p>
    <w:p w14:paraId="674A1116">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textAlignment w:val="auto"/>
        <w:rPr>
          <w:rFonts w:ascii="黑体" w:hAnsi="黑体" w:eastAsia="黑体" w:cs="黑体"/>
          <w:color w:val="auto"/>
          <w:spacing w:val="-3"/>
          <w:sz w:val="31"/>
          <w:szCs w:val="31"/>
          <w:highlight w:val="none"/>
        </w:rPr>
      </w:pPr>
      <w:r>
        <w:rPr>
          <w:rFonts w:ascii="黑体" w:hAnsi="黑体" w:eastAsia="黑体" w:cs="黑体"/>
          <w:color w:val="auto"/>
          <w:spacing w:val="-3"/>
          <w:sz w:val="31"/>
          <w:szCs w:val="31"/>
          <w:highlight w:val="none"/>
        </w:rPr>
        <w:t>其他需要说明的情况</w:t>
      </w:r>
    </w:p>
    <w:p w14:paraId="71C7AD26">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ascii="Arial"/>
          <w:color w:val="auto"/>
          <w:sz w:val="21"/>
          <w:highlight w:val="none"/>
        </w:rPr>
      </w:pPr>
      <w:r>
        <w:rPr>
          <w:rFonts w:hint="eastAsia" w:ascii="仿宋" w:hAnsi="仿宋" w:eastAsia="仿宋" w:cs="仿宋"/>
          <w:color w:val="auto"/>
          <w:spacing w:val="0"/>
          <w:position w:val="0"/>
          <w:sz w:val="30"/>
          <w:szCs w:val="30"/>
          <w:highlight w:val="none"/>
          <w:lang w:val="en-US" w:eastAsia="zh-CN"/>
        </w:rPr>
        <w:t>无</w:t>
      </w:r>
    </w:p>
    <w:p w14:paraId="0C0E1D15">
      <w:pPr>
        <w:pStyle w:val="11"/>
        <w:rPr>
          <w:rFonts w:ascii="Arial"/>
          <w:color w:val="auto"/>
          <w:sz w:val="21"/>
          <w:highlight w:val="none"/>
        </w:rPr>
      </w:pPr>
    </w:p>
    <w:p w14:paraId="587796FE">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color w:val="auto"/>
          <w:spacing w:val="6"/>
          <w:highlight w:val="none"/>
        </w:rPr>
      </w:pPr>
    </w:p>
    <w:p w14:paraId="74901E8A">
      <w:pPr>
        <w:pStyle w:val="4"/>
        <w:rPr>
          <w:color w:val="auto"/>
          <w:spacing w:val="6"/>
          <w:highlight w:val="none"/>
        </w:rPr>
      </w:pPr>
    </w:p>
    <w:p w14:paraId="3505B8E1">
      <w:pPr>
        <w:rPr>
          <w:color w:val="auto"/>
          <w:spacing w:val="6"/>
          <w:highlight w:val="none"/>
        </w:rPr>
      </w:pPr>
    </w:p>
    <w:p w14:paraId="2514C6D5">
      <w:pPr>
        <w:rPr>
          <w:color w:val="auto"/>
          <w:spacing w:val="6"/>
          <w:highlight w:val="none"/>
        </w:rPr>
      </w:pPr>
    </w:p>
    <w:p w14:paraId="03BE58E5">
      <w:pPr>
        <w:rPr>
          <w:color w:val="auto"/>
          <w:spacing w:val="6"/>
          <w:highlight w:val="none"/>
        </w:rPr>
      </w:pPr>
    </w:p>
    <w:p w14:paraId="04314D7A">
      <w:pPr>
        <w:rPr>
          <w:color w:val="auto"/>
          <w:highlight w:val="none"/>
        </w:rPr>
      </w:pPr>
    </w:p>
    <w:p w14:paraId="6E375B49">
      <w:pPr>
        <w:pStyle w:val="3"/>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rPr>
          <w:color w:val="auto"/>
          <w:highlight w:val="none"/>
        </w:rPr>
      </w:pPr>
      <w:r>
        <w:rPr>
          <w:color w:val="auto"/>
          <w:spacing w:val="6"/>
          <w:highlight w:val="none"/>
        </w:rPr>
        <w:t>附件：</w:t>
      </w:r>
      <w:r>
        <w:rPr>
          <w:rFonts w:ascii="Times New Roman" w:hAnsi="Times New Roman" w:eastAsia="Times New Roman" w:cs="Times New Roman"/>
          <w:color w:val="auto"/>
          <w:spacing w:val="6"/>
          <w:highlight w:val="none"/>
        </w:rPr>
        <w:t>1</w:t>
      </w:r>
      <w:r>
        <w:rPr>
          <w:color w:val="auto"/>
          <w:spacing w:val="6"/>
          <w:highlight w:val="none"/>
        </w:rPr>
        <w:t>、</w:t>
      </w:r>
      <w:r>
        <w:rPr>
          <w:rFonts w:hint="eastAsia"/>
          <w:color w:val="auto"/>
          <w:spacing w:val="6"/>
          <w:highlight w:val="none"/>
          <w:lang w:eastAsia="zh-CN"/>
        </w:rPr>
        <w:t>单位</w:t>
      </w:r>
      <w:r>
        <w:rPr>
          <w:color w:val="auto"/>
          <w:spacing w:val="6"/>
          <w:highlight w:val="none"/>
        </w:rPr>
        <w:t>整体支出绩效评价基础数据表</w:t>
      </w:r>
    </w:p>
    <w:p w14:paraId="056139FA">
      <w:pPr>
        <w:pStyle w:val="3"/>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rPr>
          <w:color w:val="auto"/>
          <w:spacing w:val="8"/>
          <w:highlight w:val="none"/>
        </w:rPr>
      </w:pPr>
      <w:r>
        <w:rPr>
          <w:rFonts w:ascii="Times New Roman" w:hAnsi="Times New Roman" w:eastAsia="Times New Roman" w:cs="Times New Roman"/>
          <w:color w:val="auto"/>
          <w:spacing w:val="8"/>
          <w:highlight w:val="none"/>
        </w:rPr>
        <w:t>2</w:t>
      </w:r>
      <w:r>
        <w:rPr>
          <w:color w:val="auto"/>
          <w:spacing w:val="8"/>
          <w:highlight w:val="none"/>
        </w:rPr>
        <w:t>、</w:t>
      </w:r>
      <w:r>
        <w:rPr>
          <w:rFonts w:hint="eastAsia"/>
          <w:color w:val="auto"/>
          <w:spacing w:val="8"/>
          <w:highlight w:val="none"/>
          <w:lang w:eastAsia="zh-CN"/>
        </w:rPr>
        <w:t>单位</w:t>
      </w:r>
      <w:r>
        <w:rPr>
          <w:color w:val="auto"/>
          <w:spacing w:val="8"/>
          <w:highlight w:val="none"/>
        </w:rPr>
        <w:t>整体支出绩效自评表</w:t>
      </w:r>
    </w:p>
    <w:p w14:paraId="47107CD0">
      <w:pPr>
        <w:pStyle w:val="4"/>
        <w:rPr>
          <w:color w:val="auto"/>
          <w:highlight w:val="none"/>
        </w:rPr>
      </w:pPr>
    </w:p>
    <w:p w14:paraId="1C504F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24E1D2C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75E804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62254E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49308C8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791720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0EE585C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736C31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2DE5FC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155EC3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0818FF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40BA66E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02A32A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auto"/>
          <w:spacing w:val="10"/>
          <w:sz w:val="32"/>
          <w:szCs w:val="32"/>
          <w:highlight w:val="none"/>
          <w:lang w:eastAsia="zh-CN"/>
        </w:rPr>
      </w:pPr>
    </w:p>
    <w:p w14:paraId="5F2E98E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auto"/>
          <w:spacing w:val="10"/>
          <w:sz w:val="32"/>
          <w:szCs w:val="32"/>
          <w:highlight w:val="none"/>
          <w:lang w:val="en-US" w:eastAsia="zh-CN"/>
        </w:rPr>
      </w:pPr>
      <w:r>
        <w:rPr>
          <w:rFonts w:hint="eastAsia" w:ascii="黑体" w:hAnsi="黑体" w:eastAsia="黑体" w:cs="黑体"/>
          <w:b w:val="0"/>
          <w:bCs w:val="0"/>
          <w:color w:val="auto"/>
          <w:spacing w:val="10"/>
          <w:sz w:val="32"/>
          <w:szCs w:val="32"/>
          <w:highlight w:val="none"/>
          <w:lang w:eastAsia="zh-CN"/>
        </w:rPr>
        <w:t>附件</w:t>
      </w:r>
      <w:r>
        <w:rPr>
          <w:rFonts w:hint="eastAsia" w:ascii="黑体" w:hAnsi="黑体" w:eastAsia="黑体" w:cs="黑体"/>
          <w:b w:val="0"/>
          <w:bCs w:val="0"/>
          <w:color w:val="auto"/>
          <w:spacing w:val="10"/>
          <w:sz w:val="32"/>
          <w:szCs w:val="32"/>
          <w:highlight w:val="none"/>
          <w:lang w:val="en-US" w:eastAsia="zh-CN"/>
        </w:rPr>
        <w:t>1</w:t>
      </w:r>
    </w:p>
    <w:p w14:paraId="51559026">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36"/>
          <w:szCs w:val="36"/>
          <w:highlight w:val="none"/>
        </w:rPr>
      </w:pPr>
      <w:r>
        <w:rPr>
          <w:rFonts w:hint="eastAsia" w:ascii="方正小标宋简体" w:hAnsi="方正小标宋简体" w:eastAsia="方正小标宋简体" w:cs="方正小标宋简体"/>
          <w:b w:val="0"/>
          <w:bCs w:val="0"/>
          <w:color w:val="auto"/>
          <w:spacing w:val="2"/>
          <w:sz w:val="36"/>
          <w:szCs w:val="36"/>
          <w:highlight w:val="none"/>
        </w:rPr>
        <w:t>202</w:t>
      </w:r>
      <w:r>
        <w:rPr>
          <w:rFonts w:hint="eastAsia" w:ascii="方正小标宋简体" w:hAnsi="方正小标宋简体" w:eastAsia="方正小标宋简体" w:cs="方正小标宋简体"/>
          <w:b w:val="0"/>
          <w:bCs w:val="0"/>
          <w:color w:val="auto"/>
          <w:spacing w:val="2"/>
          <w:sz w:val="36"/>
          <w:szCs w:val="36"/>
          <w:highlight w:val="none"/>
          <w:lang w:val="en-US" w:eastAsia="zh-CN"/>
        </w:rPr>
        <w:t>4</w:t>
      </w:r>
      <w:r>
        <w:rPr>
          <w:rFonts w:hint="eastAsia" w:ascii="方正小标宋简体" w:hAnsi="方正小标宋简体" w:eastAsia="方正小标宋简体" w:cs="方正小标宋简体"/>
          <w:b w:val="0"/>
          <w:bCs w:val="0"/>
          <w:color w:val="auto"/>
          <w:spacing w:val="2"/>
          <w:sz w:val="36"/>
          <w:szCs w:val="36"/>
          <w:highlight w:val="none"/>
        </w:rPr>
        <w:t>年度</w:t>
      </w:r>
      <w:r>
        <w:rPr>
          <w:rFonts w:hint="eastAsia" w:ascii="方正小标宋简体" w:hAnsi="方正小标宋简体" w:eastAsia="方正小标宋简体" w:cs="方正小标宋简体"/>
          <w:b w:val="0"/>
          <w:bCs w:val="0"/>
          <w:color w:val="auto"/>
          <w:spacing w:val="2"/>
          <w:sz w:val="36"/>
          <w:szCs w:val="36"/>
          <w:highlight w:val="none"/>
          <w:lang w:eastAsia="zh-CN"/>
        </w:rPr>
        <w:t>预算单位</w:t>
      </w:r>
      <w:r>
        <w:rPr>
          <w:rFonts w:hint="eastAsia" w:ascii="方正小标宋简体" w:hAnsi="方正小标宋简体" w:eastAsia="方正小标宋简体" w:cs="方正小标宋简体"/>
          <w:b w:val="0"/>
          <w:bCs w:val="0"/>
          <w:color w:val="auto"/>
          <w:spacing w:val="2"/>
          <w:sz w:val="36"/>
          <w:szCs w:val="36"/>
          <w:highlight w:val="none"/>
        </w:rPr>
        <w:t>整体支出绩效评价基础数据表</w:t>
      </w:r>
    </w:p>
    <w:p w14:paraId="0997FD5D">
      <w:pPr>
        <w:spacing w:line="115" w:lineRule="exact"/>
        <w:rPr>
          <w:color w:val="auto"/>
          <w:highlight w:val="none"/>
        </w:rPr>
      </w:pPr>
    </w:p>
    <w:tbl>
      <w:tblPr>
        <w:tblStyle w:val="12"/>
        <w:tblW w:w="10056" w:type="dxa"/>
        <w:tblInd w:w="-6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92"/>
        <w:gridCol w:w="1176"/>
        <w:gridCol w:w="948"/>
        <w:gridCol w:w="1176"/>
        <w:gridCol w:w="1056"/>
        <w:gridCol w:w="1056"/>
        <w:gridCol w:w="1152"/>
      </w:tblGrid>
      <w:tr w14:paraId="56D1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492" w:type="dxa"/>
            <w:tcBorders>
              <w:bottom w:val="nil"/>
            </w:tcBorders>
            <w:noWrap w:val="0"/>
            <w:vAlign w:val="center"/>
          </w:tcPr>
          <w:p w14:paraId="45BCC67D">
            <w:pPr>
              <w:spacing w:before="33" w:line="198" w:lineRule="auto"/>
              <w:ind w:right="118" w:rightChars="0"/>
              <w:jc w:val="center"/>
              <w:rPr>
                <w:rFonts w:hint="eastAsia"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2"/>
                <w:szCs w:val="22"/>
                <w:highlight w:val="none"/>
              </w:rPr>
              <w:t>预算</w:t>
            </w:r>
            <w:r>
              <w:rPr>
                <w:rFonts w:hint="eastAsia" w:ascii="宋体" w:hAnsi="宋体" w:eastAsia="宋体" w:cs="宋体"/>
                <w:color w:val="auto"/>
                <w:spacing w:val="2"/>
                <w:sz w:val="22"/>
                <w:szCs w:val="22"/>
                <w:highlight w:val="none"/>
                <w:lang w:eastAsia="zh-CN"/>
              </w:rPr>
              <w:t>单位</w:t>
            </w:r>
            <w:r>
              <w:rPr>
                <w:rFonts w:hint="eastAsia" w:ascii="宋体" w:hAnsi="宋体" w:eastAsia="宋体" w:cs="宋体"/>
                <w:color w:val="auto"/>
                <w:spacing w:val="2"/>
                <w:sz w:val="22"/>
                <w:szCs w:val="22"/>
                <w:highlight w:val="none"/>
              </w:rPr>
              <w:t>名称</w:t>
            </w:r>
          </w:p>
        </w:tc>
        <w:tc>
          <w:tcPr>
            <w:tcW w:w="6564" w:type="dxa"/>
            <w:gridSpan w:val="6"/>
            <w:noWrap w:val="0"/>
            <w:vAlign w:val="top"/>
          </w:tcPr>
          <w:p w14:paraId="57F53A04">
            <w:pPr>
              <w:spacing w:before="103" w:line="219" w:lineRule="auto"/>
              <w:jc w:val="center"/>
              <w:rPr>
                <w:rFonts w:hint="default" w:ascii="宋体" w:hAnsi="宋体" w:eastAsia="宋体" w:cs="宋体"/>
                <w:color w:val="auto"/>
                <w:spacing w:val="-2"/>
                <w:sz w:val="22"/>
                <w:szCs w:val="22"/>
                <w:highlight w:val="none"/>
                <w:lang w:val="en-US" w:eastAsia="zh-CN"/>
              </w:rPr>
            </w:pPr>
            <w:r>
              <w:rPr>
                <w:rFonts w:hint="eastAsia" w:ascii="宋体" w:hAnsi="宋体" w:eastAsia="宋体" w:cs="宋体"/>
                <w:color w:val="auto"/>
                <w:spacing w:val="-2"/>
                <w:sz w:val="20"/>
                <w:szCs w:val="20"/>
                <w:highlight w:val="none"/>
                <w:lang w:val="en-US" w:eastAsia="zh-CN"/>
              </w:rPr>
              <w:t>岳阳市岳阳楼区康王中心小</w:t>
            </w:r>
            <w:r>
              <w:rPr>
                <w:color w:val="auto"/>
                <w:highlight w:val="none"/>
                <w:lang w:val="en-US" w:eastAsia="zh-CN"/>
              </w:rPr>
              <w:t>学</w:t>
            </w:r>
          </w:p>
        </w:tc>
      </w:tr>
      <w:tr w14:paraId="79838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492" w:type="dxa"/>
            <w:vMerge w:val="restart"/>
            <w:tcBorders>
              <w:bottom w:val="nil"/>
            </w:tcBorders>
            <w:noWrap w:val="0"/>
            <w:vAlign w:val="top"/>
          </w:tcPr>
          <w:p w14:paraId="3FE9A53A">
            <w:pPr>
              <w:spacing w:before="262" w:line="219" w:lineRule="auto"/>
              <w:ind w:left="575"/>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财政供养人员情况(人)</w:t>
            </w:r>
          </w:p>
        </w:tc>
        <w:tc>
          <w:tcPr>
            <w:tcW w:w="2124" w:type="dxa"/>
            <w:gridSpan w:val="2"/>
            <w:noWrap w:val="0"/>
            <w:vAlign w:val="top"/>
          </w:tcPr>
          <w:p w14:paraId="4938F347">
            <w:pPr>
              <w:spacing w:before="103"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编制数</w:t>
            </w:r>
          </w:p>
        </w:tc>
        <w:tc>
          <w:tcPr>
            <w:tcW w:w="2232" w:type="dxa"/>
            <w:gridSpan w:val="2"/>
            <w:noWrap w:val="0"/>
            <w:vAlign w:val="top"/>
          </w:tcPr>
          <w:p w14:paraId="5EBA1970">
            <w:pPr>
              <w:spacing w:before="83"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202</w:t>
            </w:r>
            <w:r>
              <w:rPr>
                <w:rFonts w:hint="eastAsia" w:ascii="宋体" w:hAnsi="宋体" w:eastAsia="宋体" w:cs="宋体"/>
                <w:color w:val="auto"/>
                <w:spacing w:val="-1"/>
                <w:sz w:val="22"/>
                <w:szCs w:val="22"/>
                <w:highlight w:val="none"/>
                <w:lang w:val="en-US" w:eastAsia="zh-CN"/>
              </w:rPr>
              <w:t>4</w:t>
            </w:r>
            <w:r>
              <w:rPr>
                <w:rFonts w:hint="eastAsia" w:ascii="宋体" w:hAnsi="宋体" w:eastAsia="宋体" w:cs="宋体"/>
                <w:color w:val="auto"/>
                <w:spacing w:val="-1"/>
                <w:sz w:val="22"/>
                <w:szCs w:val="22"/>
                <w:highlight w:val="none"/>
              </w:rPr>
              <w:t>年实际在职人数</w:t>
            </w:r>
          </w:p>
        </w:tc>
        <w:tc>
          <w:tcPr>
            <w:tcW w:w="2208" w:type="dxa"/>
            <w:gridSpan w:val="2"/>
            <w:noWrap w:val="0"/>
            <w:vAlign w:val="top"/>
          </w:tcPr>
          <w:p w14:paraId="548308AC">
            <w:pPr>
              <w:spacing w:before="103" w:line="219" w:lineRule="auto"/>
              <w:ind w:left="708"/>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控制率</w:t>
            </w:r>
          </w:p>
        </w:tc>
      </w:tr>
      <w:tr w14:paraId="4B9C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vMerge w:val="continue"/>
            <w:tcBorders>
              <w:top w:val="nil"/>
            </w:tcBorders>
            <w:noWrap w:val="0"/>
            <w:vAlign w:val="top"/>
          </w:tcPr>
          <w:p w14:paraId="5CA4236C">
            <w:pPr>
              <w:jc w:val="left"/>
              <w:rPr>
                <w:rFonts w:hint="eastAsia" w:ascii="宋体" w:hAnsi="宋体" w:eastAsia="宋体" w:cs="宋体"/>
                <w:color w:val="auto"/>
                <w:sz w:val="22"/>
                <w:szCs w:val="22"/>
                <w:highlight w:val="none"/>
              </w:rPr>
            </w:pPr>
          </w:p>
        </w:tc>
        <w:tc>
          <w:tcPr>
            <w:tcW w:w="2124" w:type="dxa"/>
            <w:gridSpan w:val="2"/>
            <w:noWrap w:val="0"/>
            <w:vAlign w:val="top"/>
          </w:tcPr>
          <w:p w14:paraId="2C452F20">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4"/>
                <w:szCs w:val="24"/>
                <w:highlight w:val="none"/>
                <w:lang w:val="en-US" w:eastAsia="zh-CN"/>
              </w:rPr>
              <w:t>30</w:t>
            </w:r>
          </w:p>
        </w:tc>
        <w:tc>
          <w:tcPr>
            <w:tcW w:w="2232" w:type="dxa"/>
            <w:gridSpan w:val="2"/>
            <w:noWrap w:val="0"/>
            <w:vAlign w:val="top"/>
          </w:tcPr>
          <w:p w14:paraId="3C082593">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4"/>
                <w:szCs w:val="24"/>
                <w:highlight w:val="none"/>
                <w:lang w:val="en-US" w:eastAsia="zh-CN"/>
              </w:rPr>
              <w:t>30</w:t>
            </w:r>
          </w:p>
        </w:tc>
        <w:tc>
          <w:tcPr>
            <w:tcW w:w="2208" w:type="dxa"/>
            <w:gridSpan w:val="2"/>
            <w:noWrap w:val="0"/>
            <w:vAlign w:val="top"/>
          </w:tcPr>
          <w:p w14:paraId="2D99E31F">
            <w:pPr>
              <w:jc w:val="center"/>
              <w:rPr>
                <w:rFonts w:hint="default" w:ascii="宋体" w:hAnsi="宋体" w:eastAsia="宋体" w:cs="宋体"/>
                <w:color w:val="auto"/>
                <w:sz w:val="22"/>
                <w:szCs w:val="22"/>
                <w:highlight w:val="none"/>
                <w:lang w:val="en-US" w:eastAsia="zh-CN"/>
              </w:rPr>
            </w:pPr>
            <w:r>
              <w:rPr>
                <w:rFonts w:hint="default"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00.00</w:t>
            </w:r>
            <w:r>
              <w:rPr>
                <w:rFonts w:hint="default" w:ascii="宋体" w:hAnsi="宋体" w:eastAsia="宋体" w:cs="宋体"/>
                <w:color w:val="auto"/>
                <w:sz w:val="22"/>
                <w:szCs w:val="22"/>
                <w:highlight w:val="none"/>
                <w:lang w:val="en-US" w:eastAsia="zh-CN"/>
              </w:rPr>
              <w:t>%</w:t>
            </w:r>
          </w:p>
        </w:tc>
      </w:tr>
      <w:tr w14:paraId="4B8D2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492" w:type="dxa"/>
            <w:noWrap w:val="0"/>
            <w:vAlign w:val="top"/>
          </w:tcPr>
          <w:p w14:paraId="6EC6B10C">
            <w:pPr>
              <w:spacing w:before="140" w:line="202" w:lineRule="auto"/>
              <w:ind w:left="684"/>
              <w:jc w:val="left"/>
              <w:rPr>
                <w:rFonts w:hint="eastAsia" w:ascii="宋体" w:hAnsi="宋体" w:eastAsia="宋体" w:cs="宋体"/>
                <w:color w:val="auto"/>
                <w:sz w:val="22"/>
                <w:szCs w:val="22"/>
                <w:highlight w:val="none"/>
              </w:rPr>
            </w:pPr>
            <w:r>
              <w:rPr>
                <w:rFonts w:hint="eastAsia" w:ascii="宋体" w:hAnsi="宋体" w:eastAsia="宋体" w:cs="宋体"/>
                <w:color w:val="auto"/>
                <w:spacing w:val="4"/>
                <w:sz w:val="22"/>
                <w:szCs w:val="22"/>
                <w:highlight w:val="none"/>
              </w:rPr>
              <w:t>经费控制情况(万元)</w:t>
            </w:r>
          </w:p>
        </w:tc>
        <w:tc>
          <w:tcPr>
            <w:tcW w:w="2124" w:type="dxa"/>
            <w:gridSpan w:val="2"/>
            <w:noWrap w:val="0"/>
            <w:vAlign w:val="top"/>
          </w:tcPr>
          <w:p w14:paraId="0C3BC7BB">
            <w:pPr>
              <w:spacing w:before="119"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202</w:t>
            </w:r>
            <w:r>
              <w:rPr>
                <w:rFonts w:hint="eastAsia" w:ascii="宋体" w:hAnsi="宋体" w:eastAsia="宋体" w:cs="宋体"/>
                <w:color w:val="auto"/>
                <w:spacing w:val="-2"/>
                <w:sz w:val="22"/>
                <w:szCs w:val="22"/>
                <w:highlight w:val="none"/>
                <w:lang w:val="en-US" w:eastAsia="zh-CN"/>
              </w:rPr>
              <w:t>3</w:t>
            </w:r>
            <w:r>
              <w:rPr>
                <w:rFonts w:hint="eastAsia" w:ascii="宋体" w:hAnsi="宋体" w:eastAsia="宋体" w:cs="宋体"/>
                <w:color w:val="auto"/>
                <w:spacing w:val="-2"/>
                <w:sz w:val="22"/>
                <w:szCs w:val="22"/>
                <w:highlight w:val="none"/>
              </w:rPr>
              <w:t>年决算数</w:t>
            </w:r>
          </w:p>
        </w:tc>
        <w:tc>
          <w:tcPr>
            <w:tcW w:w="2232" w:type="dxa"/>
            <w:gridSpan w:val="2"/>
            <w:noWrap w:val="0"/>
            <w:vAlign w:val="top"/>
          </w:tcPr>
          <w:p w14:paraId="798AB46F">
            <w:pPr>
              <w:spacing w:before="119"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202</w:t>
            </w:r>
            <w:r>
              <w:rPr>
                <w:rFonts w:hint="eastAsia" w:ascii="宋体" w:hAnsi="宋体" w:eastAsia="宋体" w:cs="宋体"/>
                <w:color w:val="auto"/>
                <w:spacing w:val="-2"/>
                <w:sz w:val="22"/>
                <w:szCs w:val="22"/>
                <w:highlight w:val="none"/>
                <w:lang w:val="en-US" w:eastAsia="zh-CN"/>
              </w:rPr>
              <w:t>4</w:t>
            </w:r>
            <w:r>
              <w:rPr>
                <w:rFonts w:hint="eastAsia" w:ascii="宋体" w:hAnsi="宋体" w:eastAsia="宋体" w:cs="宋体"/>
                <w:color w:val="auto"/>
                <w:spacing w:val="-2"/>
                <w:sz w:val="22"/>
                <w:szCs w:val="22"/>
                <w:highlight w:val="none"/>
              </w:rPr>
              <w:t>年预算数</w:t>
            </w:r>
          </w:p>
        </w:tc>
        <w:tc>
          <w:tcPr>
            <w:tcW w:w="2208" w:type="dxa"/>
            <w:gridSpan w:val="2"/>
            <w:noWrap w:val="0"/>
            <w:vAlign w:val="top"/>
          </w:tcPr>
          <w:p w14:paraId="6AFF4935">
            <w:pPr>
              <w:spacing w:before="76" w:line="219" w:lineRule="auto"/>
              <w:jc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pacing w:val="-4"/>
                <w:sz w:val="22"/>
                <w:szCs w:val="22"/>
                <w:highlight w:val="none"/>
              </w:rPr>
              <w:t>202</w:t>
            </w:r>
            <w:r>
              <w:rPr>
                <w:rFonts w:hint="eastAsia" w:ascii="宋体" w:hAnsi="宋体" w:eastAsia="宋体" w:cs="宋体"/>
                <w:b w:val="0"/>
                <w:bCs w:val="0"/>
                <w:color w:val="auto"/>
                <w:spacing w:val="-4"/>
                <w:sz w:val="22"/>
                <w:szCs w:val="22"/>
                <w:highlight w:val="none"/>
                <w:lang w:val="en-US" w:eastAsia="zh-CN"/>
              </w:rPr>
              <w:t>4</w:t>
            </w:r>
            <w:r>
              <w:rPr>
                <w:rFonts w:hint="eastAsia" w:ascii="宋体" w:hAnsi="宋体" w:eastAsia="宋体" w:cs="宋体"/>
                <w:b w:val="0"/>
                <w:bCs w:val="0"/>
                <w:color w:val="auto"/>
                <w:spacing w:val="-4"/>
                <w:sz w:val="22"/>
                <w:szCs w:val="22"/>
                <w:highlight w:val="none"/>
              </w:rPr>
              <w:t>年决算数</w:t>
            </w:r>
          </w:p>
        </w:tc>
      </w:tr>
      <w:tr w14:paraId="21657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43EB7443">
            <w:pPr>
              <w:spacing w:before="141" w:line="202" w:lineRule="auto"/>
              <w:ind w:left="114"/>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三公经费</w:t>
            </w:r>
          </w:p>
        </w:tc>
        <w:tc>
          <w:tcPr>
            <w:tcW w:w="2124" w:type="dxa"/>
            <w:gridSpan w:val="2"/>
            <w:noWrap w:val="0"/>
            <w:vAlign w:val="top"/>
          </w:tcPr>
          <w:p w14:paraId="132AC07B">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13C26667">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5A125564">
            <w:pPr>
              <w:jc w:val="center"/>
              <w:rPr>
                <w:rFonts w:hint="eastAsia" w:ascii="宋体" w:hAnsi="宋体" w:eastAsia="宋体" w:cs="宋体"/>
                <w:color w:val="auto"/>
                <w:sz w:val="22"/>
                <w:szCs w:val="22"/>
                <w:highlight w:val="none"/>
                <w:lang w:val="en-US" w:eastAsia="zh-CN"/>
              </w:rPr>
            </w:pPr>
          </w:p>
        </w:tc>
      </w:tr>
      <w:tr w14:paraId="5545E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3492" w:type="dxa"/>
            <w:noWrap w:val="0"/>
            <w:vAlign w:val="top"/>
          </w:tcPr>
          <w:p w14:paraId="41AA4231">
            <w:pPr>
              <w:spacing w:before="149" w:line="193" w:lineRule="auto"/>
              <w:ind w:left="414"/>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1、公务用车购置和维护经费</w:t>
            </w:r>
          </w:p>
        </w:tc>
        <w:tc>
          <w:tcPr>
            <w:tcW w:w="2124" w:type="dxa"/>
            <w:gridSpan w:val="2"/>
            <w:noWrap w:val="0"/>
            <w:vAlign w:val="top"/>
          </w:tcPr>
          <w:p w14:paraId="0275A836">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3C11B72D">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54CA9FCA">
            <w:pPr>
              <w:jc w:val="center"/>
              <w:rPr>
                <w:rFonts w:hint="eastAsia" w:ascii="宋体" w:hAnsi="宋体" w:eastAsia="宋体" w:cs="宋体"/>
                <w:color w:val="auto"/>
                <w:sz w:val="22"/>
                <w:szCs w:val="22"/>
                <w:highlight w:val="none"/>
                <w:lang w:val="en-US" w:eastAsia="zh-CN"/>
              </w:rPr>
            </w:pPr>
          </w:p>
        </w:tc>
      </w:tr>
      <w:tr w14:paraId="0A873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56CEF58">
            <w:pPr>
              <w:spacing w:before="81" w:line="219" w:lineRule="auto"/>
              <w:ind w:left="81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其中：公车购置</w:t>
            </w:r>
          </w:p>
        </w:tc>
        <w:tc>
          <w:tcPr>
            <w:tcW w:w="2124" w:type="dxa"/>
            <w:gridSpan w:val="2"/>
            <w:noWrap w:val="0"/>
            <w:vAlign w:val="top"/>
          </w:tcPr>
          <w:p w14:paraId="2E14BD43">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2C3968C3">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321713A7">
            <w:pPr>
              <w:jc w:val="center"/>
              <w:rPr>
                <w:rFonts w:hint="eastAsia" w:ascii="宋体" w:hAnsi="宋体" w:eastAsia="宋体" w:cs="宋体"/>
                <w:color w:val="auto"/>
                <w:sz w:val="22"/>
                <w:szCs w:val="22"/>
                <w:highlight w:val="none"/>
                <w:lang w:val="en-US" w:eastAsia="zh-CN"/>
              </w:rPr>
            </w:pPr>
          </w:p>
        </w:tc>
      </w:tr>
      <w:tr w14:paraId="08DA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BA4C110">
            <w:pPr>
              <w:spacing w:before="91" w:line="219" w:lineRule="auto"/>
              <w:ind w:left="142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公车运行维护</w:t>
            </w:r>
          </w:p>
        </w:tc>
        <w:tc>
          <w:tcPr>
            <w:tcW w:w="2124" w:type="dxa"/>
            <w:gridSpan w:val="2"/>
            <w:noWrap w:val="0"/>
            <w:vAlign w:val="top"/>
          </w:tcPr>
          <w:p w14:paraId="37A8093A">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31997CB1">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000E042B">
            <w:pPr>
              <w:jc w:val="center"/>
              <w:rPr>
                <w:rFonts w:hint="eastAsia" w:ascii="宋体" w:hAnsi="宋体" w:eastAsia="宋体" w:cs="宋体"/>
                <w:color w:val="auto"/>
                <w:sz w:val="22"/>
                <w:szCs w:val="22"/>
                <w:highlight w:val="none"/>
                <w:lang w:val="en-US" w:eastAsia="zh-CN"/>
              </w:rPr>
            </w:pPr>
          </w:p>
        </w:tc>
      </w:tr>
      <w:tr w14:paraId="41B06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492" w:type="dxa"/>
            <w:noWrap w:val="0"/>
            <w:vAlign w:val="top"/>
          </w:tcPr>
          <w:p w14:paraId="702F96FB">
            <w:pPr>
              <w:spacing w:before="81" w:line="220"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2、出国经费</w:t>
            </w:r>
          </w:p>
        </w:tc>
        <w:tc>
          <w:tcPr>
            <w:tcW w:w="2124" w:type="dxa"/>
            <w:gridSpan w:val="2"/>
            <w:noWrap w:val="0"/>
            <w:vAlign w:val="top"/>
          </w:tcPr>
          <w:p w14:paraId="0529ED57">
            <w:pPr>
              <w:jc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770C0FA2">
            <w:pPr>
              <w:jc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4CCC2C3A">
            <w:pPr>
              <w:jc w:val="center"/>
              <w:rPr>
                <w:rFonts w:hint="eastAsia" w:ascii="宋体" w:hAnsi="宋体" w:eastAsia="宋体" w:cs="宋体"/>
                <w:color w:val="auto"/>
                <w:sz w:val="22"/>
                <w:szCs w:val="22"/>
                <w:highlight w:val="none"/>
                <w:lang w:val="en-US" w:eastAsia="zh-CN"/>
              </w:rPr>
            </w:pPr>
          </w:p>
        </w:tc>
      </w:tr>
      <w:tr w14:paraId="2E014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33F49EC8">
            <w:pPr>
              <w:spacing w:before="82" w:line="219"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3、公务接待</w:t>
            </w:r>
          </w:p>
        </w:tc>
        <w:tc>
          <w:tcPr>
            <w:tcW w:w="2124" w:type="dxa"/>
            <w:gridSpan w:val="2"/>
            <w:noWrap w:val="0"/>
            <w:vAlign w:val="top"/>
          </w:tcPr>
          <w:p w14:paraId="71550C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7D5379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7CB904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r>
      <w:tr w14:paraId="4805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23B3852C">
            <w:pPr>
              <w:spacing w:before="143" w:line="200" w:lineRule="auto"/>
              <w:ind w:left="84"/>
              <w:jc w:val="left"/>
              <w:rPr>
                <w:rFonts w:hint="eastAsia" w:ascii="宋体" w:hAnsi="宋体" w:eastAsia="宋体" w:cs="宋体"/>
                <w:color w:val="auto"/>
                <w:sz w:val="22"/>
                <w:szCs w:val="22"/>
                <w:highlight w:val="none"/>
              </w:rPr>
            </w:pPr>
            <w:r>
              <w:rPr>
                <w:rFonts w:hint="eastAsia" w:ascii="宋体" w:hAnsi="宋体" w:eastAsia="宋体" w:cs="宋体"/>
                <w:color w:val="auto"/>
                <w:spacing w:val="19"/>
                <w:sz w:val="22"/>
                <w:szCs w:val="22"/>
                <w:highlight w:val="none"/>
              </w:rPr>
              <w:t>项目支出：</w:t>
            </w:r>
          </w:p>
        </w:tc>
        <w:tc>
          <w:tcPr>
            <w:tcW w:w="2124" w:type="dxa"/>
            <w:gridSpan w:val="2"/>
            <w:noWrap w:val="0"/>
            <w:vAlign w:val="top"/>
          </w:tcPr>
          <w:p w14:paraId="5E9D90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p>
        </w:tc>
        <w:tc>
          <w:tcPr>
            <w:tcW w:w="2232" w:type="dxa"/>
            <w:gridSpan w:val="2"/>
            <w:shd w:val="clear" w:color="auto" w:fill="auto"/>
            <w:noWrap w:val="0"/>
            <w:vAlign w:val="center"/>
          </w:tcPr>
          <w:p w14:paraId="70FC83F9">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2208" w:type="dxa"/>
            <w:gridSpan w:val="2"/>
            <w:shd w:val="clear" w:color="auto" w:fill="auto"/>
            <w:noWrap w:val="0"/>
            <w:vAlign w:val="center"/>
          </w:tcPr>
          <w:p w14:paraId="03799C32">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137.58</w:t>
            </w:r>
          </w:p>
        </w:tc>
      </w:tr>
      <w:tr w14:paraId="49139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6780C153">
            <w:pPr>
              <w:spacing w:before="133" w:line="200" w:lineRule="auto"/>
              <w:ind w:firstLine="222"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1、业务工作经费</w:t>
            </w:r>
          </w:p>
        </w:tc>
        <w:tc>
          <w:tcPr>
            <w:tcW w:w="2124" w:type="dxa"/>
            <w:gridSpan w:val="2"/>
            <w:noWrap w:val="0"/>
            <w:vAlign w:val="top"/>
          </w:tcPr>
          <w:p w14:paraId="75DCFB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color w:val="auto"/>
                <w:sz w:val="22"/>
                <w:szCs w:val="22"/>
                <w:highlight w:val="none"/>
                <w:lang w:val="en-US" w:eastAsia="zh-CN"/>
              </w:rPr>
            </w:pPr>
          </w:p>
        </w:tc>
        <w:tc>
          <w:tcPr>
            <w:tcW w:w="2232" w:type="dxa"/>
            <w:gridSpan w:val="2"/>
            <w:shd w:val="clear" w:color="auto" w:fill="auto"/>
            <w:noWrap w:val="0"/>
            <w:vAlign w:val="center"/>
          </w:tcPr>
          <w:p w14:paraId="34A5E368">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2208" w:type="dxa"/>
            <w:gridSpan w:val="2"/>
            <w:shd w:val="clear" w:color="auto" w:fill="auto"/>
            <w:noWrap w:val="0"/>
            <w:vAlign w:val="center"/>
          </w:tcPr>
          <w:p w14:paraId="46AC5C2E">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137.58</w:t>
            </w:r>
          </w:p>
        </w:tc>
      </w:tr>
      <w:tr w14:paraId="3AC8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492" w:type="dxa"/>
            <w:noWrap w:val="0"/>
            <w:vAlign w:val="top"/>
          </w:tcPr>
          <w:p w14:paraId="2076CBB4">
            <w:pPr>
              <w:spacing w:before="143" w:line="209" w:lineRule="auto"/>
              <w:ind w:firstLine="222"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2、运行维护经费</w:t>
            </w:r>
          </w:p>
        </w:tc>
        <w:tc>
          <w:tcPr>
            <w:tcW w:w="2124" w:type="dxa"/>
            <w:gridSpan w:val="2"/>
            <w:noWrap w:val="0"/>
            <w:vAlign w:val="top"/>
          </w:tcPr>
          <w:p w14:paraId="36593F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shd w:val="clear" w:color="auto" w:fill="auto"/>
            <w:noWrap w:val="0"/>
            <w:vAlign w:val="center"/>
          </w:tcPr>
          <w:p w14:paraId="5D8241CD">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p>
        </w:tc>
        <w:tc>
          <w:tcPr>
            <w:tcW w:w="2208" w:type="dxa"/>
            <w:gridSpan w:val="2"/>
            <w:shd w:val="clear" w:color="auto" w:fill="auto"/>
            <w:noWrap w:val="0"/>
            <w:vAlign w:val="center"/>
          </w:tcPr>
          <w:p w14:paraId="43E30DF2">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p>
        </w:tc>
      </w:tr>
      <w:tr w14:paraId="580B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18516462">
            <w:pPr>
              <w:spacing w:before="93" w:line="219" w:lineRule="auto"/>
              <w:ind w:firstLine="224" w:firstLineChars="100"/>
              <w:jc w:val="left"/>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3、</w:t>
            </w:r>
            <w:r>
              <w:rPr>
                <w:rFonts w:hint="eastAsia" w:ascii="宋体" w:hAnsi="宋体" w:eastAsia="宋体" w:cs="宋体"/>
                <w:color w:val="auto"/>
                <w:spacing w:val="2"/>
                <w:sz w:val="22"/>
                <w:szCs w:val="22"/>
                <w:highlight w:val="none"/>
                <w:lang w:val="en-US" w:eastAsia="zh-CN"/>
              </w:rPr>
              <w:t>本</w:t>
            </w:r>
            <w:r>
              <w:rPr>
                <w:rFonts w:hint="eastAsia" w:ascii="宋体" w:hAnsi="宋体" w:eastAsia="宋体" w:cs="宋体"/>
                <w:color w:val="auto"/>
                <w:spacing w:val="2"/>
                <w:sz w:val="22"/>
                <w:szCs w:val="22"/>
                <w:highlight w:val="none"/>
              </w:rPr>
              <w:t>级专项资金(一个专项一行)</w:t>
            </w:r>
          </w:p>
        </w:tc>
        <w:tc>
          <w:tcPr>
            <w:tcW w:w="2124" w:type="dxa"/>
            <w:gridSpan w:val="2"/>
            <w:noWrap w:val="0"/>
            <w:vAlign w:val="top"/>
          </w:tcPr>
          <w:p w14:paraId="7D6597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32" w:type="dxa"/>
            <w:gridSpan w:val="2"/>
            <w:noWrap w:val="0"/>
            <w:vAlign w:val="top"/>
          </w:tcPr>
          <w:p w14:paraId="7E9B6F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c>
          <w:tcPr>
            <w:tcW w:w="2208" w:type="dxa"/>
            <w:gridSpan w:val="2"/>
            <w:noWrap w:val="0"/>
            <w:vAlign w:val="top"/>
          </w:tcPr>
          <w:p w14:paraId="1D8FBE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color w:val="auto"/>
                <w:sz w:val="22"/>
                <w:szCs w:val="22"/>
                <w:highlight w:val="none"/>
                <w:lang w:val="en-US" w:eastAsia="zh-CN"/>
              </w:rPr>
            </w:pPr>
          </w:p>
        </w:tc>
      </w:tr>
      <w:tr w14:paraId="66CE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492" w:type="dxa"/>
            <w:noWrap w:val="0"/>
            <w:vAlign w:val="top"/>
          </w:tcPr>
          <w:p w14:paraId="1B7DC5BF">
            <w:pPr>
              <w:spacing w:before="85" w:line="220" w:lineRule="auto"/>
              <w:ind w:left="94"/>
              <w:jc w:val="left"/>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公用经费</w:t>
            </w:r>
          </w:p>
        </w:tc>
        <w:tc>
          <w:tcPr>
            <w:tcW w:w="2124" w:type="dxa"/>
            <w:gridSpan w:val="2"/>
            <w:shd w:val="clear" w:color="auto" w:fill="auto"/>
            <w:noWrap w:val="0"/>
            <w:vAlign w:val="center"/>
          </w:tcPr>
          <w:p w14:paraId="38E10866">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32" w:type="dxa"/>
            <w:gridSpan w:val="2"/>
            <w:shd w:val="clear" w:color="auto" w:fill="auto"/>
            <w:noWrap w:val="0"/>
            <w:vAlign w:val="center"/>
          </w:tcPr>
          <w:p w14:paraId="72DFD643">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170.80</w:t>
            </w:r>
          </w:p>
        </w:tc>
        <w:tc>
          <w:tcPr>
            <w:tcW w:w="2208" w:type="dxa"/>
            <w:gridSpan w:val="2"/>
            <w:shd w:val="clear" w:color="auto" w:fill="auto"/>
            <w:noWrap w:val="0"/>
            <w:vAlign w:val="center"/>
          </w:tcPr>
          <w:p w14:paraId="7A70FF2A">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170.80</w:t>
            </w:r>
          </w:p>
        </w:tc>
      </w:tr>
      <w:tr w14:paraId="04D0C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492" w:type="dxa"/>
            <w:noWrap w:val="0"/>
            <w:vAlign w:val="top"/>
          </w:tcPr>
          <w:p w14:paraId="148BACF1">
            <w:pPr>
              <w:spacing w:before="85" w:line="219" w:lineRule="auto"/>
              <w:ind w:left="38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其中：办公经费</w:t>
            </w:r>
          </w:p>
        </w:tc>
        <w:tc>
          <w:tcPr>
            <w:tcW w:w="2124" w:type="dxa"/>
            <w:gridSpan w:val="2"/>
            <w:shd w:val="clear" w:color="auto" w:fill="auto"/>
            <w:noWrap w:val="0"/>
            <w:vAlign w:val="center"/>
          </w:tcPr>
          <w:p w14:paraId="397F68EA">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32" w:type="dxa"/>
            <w:gridSpan w:val="2"/>
            <w:shd w:val="clear" w:color="auto" w:fill="FFFFFF"/>
            <w:noWrap w:val="0"/>
            <w:vAlign w:val="center"/>
          </w:tcPr>
          <w:p w14:paraId="528583FB">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26.59</w:t>
            </w:r>
          </w:p>
        </w:tc>
        <w:tc>
          <w:tcPr>
            <w:tcW w:w="2208" w:type="dxa"/>
            <w:gridSpan w:val="2"/>
            <w:shd w:val="clear" w:color="auto" w:fill="FFFFFF"/>
            <w:noWrap w:val="0"/>
            <w:vAlign w:val="center"/>
          </w:tcPr>
          <w:p w14:paraId="7E99EFEF">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26.59</w:t>
            </w:r>
          </w:p>
        </w:tc>
      </w:tr>
      <w:tr w14:paraId="0DF45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338579CB">
            <w:pPr>
              <w:spacing w:before="135" w:line="198" w:lineRule="auto"/>
              <w:ind w:left="111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水费、电费、差旅费</w:t>
            </w:r>
          </w:p>
        </w:tc>
        <w:tc>
          <w:tcPr>
            <w:tcW w:w="2124" w:type="dxa"/>
            <w:gridSpan w:val="2"/>
            <w:shd w:val="clear" w:color="auto" w:fill="auto"/>
            <w:noWrap w:val="0"/>
            <w:vAlign w:val="center"/>
          </w:tcPr>
          <w:p w14:paraId="5210CC51">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32" w:type="dxa"/>
            <w:gridSpan w:val="2"/>
            <w:shd w:val="clear" w:color="auto" w:fill="FFFFFF"/>
            <w:noWrap w:val="0"/>
            <w:vAlign w:val="center"/>
          </w:tcPr>
          <w:p w14:paraId="2FB47001">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21.75</w:t>
            </w:r>
          </w:p>
        </w:tc>
        <w:tc>
          <w:tcPr>
            <w:tcW w:w="2208" w:type="dxa"/>
            <w:gridSpan w:val="2"/>
            <w:shd w:val="clear" w:color="auto" w:fill="FFFFFF"/>
            <w:noWrap w:val="0"/>
            <w:vAlign w:val="center"/>
          </w:tcPr>
          <w:p w14:paraId="7F6FA434">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21.75</w:t>
            </w:r>
          </w:p>
        </w:tc>
      </w:tr>
      <w:tr w14:paraId="3864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492" w:type="dxa"/>
            <w:noWrap w:val="0"/>
            <w:vAlign w:val="top"/>
          </w:tcPr>
          <w:p w14:paraId="44AE3B1E">
            <w:pPr>
              <w:spacing w:before="144" w:line="198" w:lineRule="auto"/>
              <w:ind w:left="112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会议费、培训费</w:t>
            </w:r>
          </w:p>
        </w:tc>
        <w:tc>
          <w:tcPr>
            <w:tcW w:w="2124" w:type="dxa"/>
            <w:gridSpan w:val="2"/>
            <w:shd w:val="clear" w:color="auto" w:fill="auto"/>
            <w:noWrap w:val="0"/>
            <w:vAlign w:val="center"/>
          </w:tcPr>
          <w:p w14:paraId="45C293EC">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32" w:type="dxa"/>
            <w:gridSpan w:val="2"/>
            <w:shd w:val="clear" w:color="auto" w:fill="auto"/>
            <w:noWrap w:val="0"/>
            <w:vAlign w:val="center"/>
          </w:tcPr>
          <w:p w14:paraId="0A631A7D">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08" w:type="dxa"/>
            <w:gridSpan w:val="2"/>
            <w:shd w:val="clear" w:color="auto" w:fill="auto"/>
            <w:noWrap w:val="0"/>
            <w:vAlign w:val="center"/>
          </w:tcPr>
          <w:p w14:paraId="5CE08291">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r>
      <w:tr w14:paraId="68795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noWrap w:val="0"/>
            <w:vAlign w:val="top"/>
          </w:tcPr>
          <w:p w14:paraId="136F59BB">
            <w:pPr>
              <w:spacing w:before="145" w:line="189" w:lineRule="auto"/>
              <w:ind w:left="10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政府采购金额</w:t>
            </w:r>
          </w:p>
        </w:tc>
        <w:tc>
          <w:tcPr>
            <w:tcW w:w="2124" w:type="dxa"/>
            <w:gridSpan w:val="2"/>
            <w:shd w:val="clear" w:color="auto" w:fill="auto"/>
            <w:noWrap w:val="0"/>
            <w:vAlign w:val="center"/>
          </w:tcPr>
          <w:p w14:paraId="096C057B">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32" w:type="dxa"/>
            <w:gridSpan w:val="2"/>
            <w:shd w:val="clear" w:color="auto" w:fill="auto"/>
            <w:noWrap w:val="0"/>
            <w:vAlign w:val="center"/>
          </w:tcPr>
          <w:p w14:paraId="0D260BA5">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2"/>
                <w:sz w:val="22"/>
                <w:szCs w:val="22"/>
                <w:highlight w:val="none"/>
                <w:u w:val="none"/>
                <w:lang w:val="en-US" w:eastAsia="zh-CN" w:bidi="ar-SA"/>
              </w:rPr>
              <w:t>0</w:t>
            </w:r>
          </w:p>
        </w:tc>
        <w:tc>
          <w:tcPr>
            <w:tcW w:w="2208" w:type="dxa"/>
            <w:gridSpan w:val="2"/>
            <w:shd w:val="clear" w:color="auto" w:fill="auto"/>
            <w:noWrap w:val="0"/>
            <w:vAlign w:val="center"/>
          </w:tcPr>
          <w:p w14:paraId="5C2C457F">
            <w:pPr>
              <w:keepNext w:val="0"/>
              <w:keepLines w:val="0"/>
              <w:widowControl/>
              <w:suppressLineNumbers w:val="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78.4</w:t>
            </w:r>
          </w:p>
        </w:tc>
      </w:tr>
      <w:tr w14:paraId="61F92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3492" w:type="dxa"/>
            <w:noWrap w:val="0"/>
            <w:vAlign w:val="top"/>
          </w:tcPr>
          <w:p w14:paraId="15FA9ACF">
            <w:pPr>
              <w:spacing w:before="145" w:line="198" w:lineRule="auto"/>
              <w:ind w:left="114"/>
              <w:jc w:val="left"/>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部门基本支出预算调整</w:t>
            </w:r>
          </w:p>
        </w:tc>
        <w:tc>
          <w:tcPr>
            <w:tcW w:w="2124" w:type="dxa"/>
            <w:gridSpan w:val="2"/>
            <w:noWrap w:val="0"/>
            <w:vAlign w:val="top"/>
          </w:tcPr>
          <w:p w14:paraId="643546E1">
            <w:pPr>
              <w:jc w:val="center"/>
              <w:rPr>
                <w:rFonts w:hint="eastAsia" w:ascii="宋体" w:hAnsi="宋体" w:eastAsia="宋体" w:cs="宋体"/>
                <w:color w:val="auto"/>
                <w:sz w:val="22"/>
                <w:szCs w:val="22"/>
                <w:highlight w:val="none"/>
              </w:rPr>
            </w:pPr>
          </w:p>
        </w:tc>
        <w:tc>
          <w:tcPr>
            <w:tcW w:w="2232" w:type="dxa"/>
            <w:gridSpan w:val="2"/>
            <w:noWrap w:val="0"/>
            <w:vAlign w:val="top"/>
          </w:tcPr>
          <w:p w14:paraId="7A44EC47">
            <w:pPr>
              <w:jc w:val="center"/>
              <w:rPr>
                <w:rFonts w:hint="eastAsia" w:ascii="宋体" w:hAnsi="宋体" w:eastAsia="宋体" w:cs="宋体"/>
                <w:color w:val="auto"/>
                <w:sz w:val="22"/>
                <w:szCs w:val="22"/>
                <w:highlight w:val="none"/>
              </w:rPr>
            </w:pPr>
          </w:p>
        </w:tc>
        <w:tc>
          <w:tcPr>
            <w:tcW w:w="2208" w:type="dxa"/>
            <w:gridSpan w:val="2"/>
            <w:noWrap w:val="0"/>
            <w:vAlign w:val="top"/>
          </w:tcPr>
          <w:p w14:paraId="6B1D9CF0">
            <w:pPr>
              <w:jc w:val="center"/>
              <w:rPr>
                <w:rFonts w:hint="eastAsia" w:ascii="宋体" w:hAnsi="宋体" w:eastAsia="宋体" w:cs="宋体"/>
                <w:color w:val="auto"/>
                <w:sz w:val="22"/>
                <w:szCs w:val="22"/>
                <w:highlight w:val="none"/>
              </w:rPr>
            </w:pPr>
          </w:p>
        </w:tc>
      </w:tr>
      <w:tr w14:paraId="6382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3492" w:type="dxa"/>
            <w:vMerge w:val="restart"/>
            <w:tcBorders>
              <w:bottom w:val="nil"/>
            </w:tcBorders>
            <w:noWrap w:val="0"/>
            <w:vAlign w:val="center"/>
          </w:tcPr>
          <w:p w14:paraId="6ACED326">
            <w:pPr>
              <w:spacing w:before="65" w:line="39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pacing w:val="-1"/>
                <w:position w:val="14"/>
                <w:sz w:val="22"/>
                <w:szCs w:val="22"/>
                <w:highlight w:val="none"/>
              </w:rPr>
              <w:t>楼堂馆所控制情况</w:t>
            </w:r>
          </w:p>
          <w:p w14:paraId="513E81AA">
            <w:pPr>
              <w:spacing w:line="219" w:lineRule="auto"/>
              <w:jc w:val="center"/>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(202</w:t>
            </w:r>
            <w:r>
              <w:rPr>
                <w:rFonts w:hint="eastAsia" w:ascii="宋体" w:hAnsi="宋体" w:eastAsia="宋体" w:cs="宋体"/>
                <w:color w:val="auto"/>
                <w:spacing w:val="3"/>
                <w:sz w:val="22"/>
                <w:szCs w:val="22"/>
                <w:highlight w:val="none"/>
                <w:lang w:val="en-US" w:eastAsia="zh-CN"/>
              </w:rPr>
              <w:t>4</w:t>
            </w:r>
            <w:r>
              <w:rPr>
                <w:rFonts w:hint="eastAsia" w:ascii="宋体" w:hAnsi="宋体" w:eastAsia="宋体" w:cs="宋体"/>
                <w:color w:val="auto"/>
                <w:spacing w:val="3"/>
                <w:sz w:val="22"/>
                <w:szCs w:val="22"/>
                <w:highlight w:val="none"/>
              </w:rPr>
              <w:t>年完工项目)</w:t>
            </w:r>
          </w:p>
        </w:tc>
        <w:tc>
          <w:tcPr>
            <w:tcW w:w="1176" w:type="dxa"/>
            <w:noWrap w:val="0"/>
            <w:vAlign w:val="center"/>
          </w:tcPr>
          <w:p w14:paraId="390BCE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批复规模</w:t>
            </w:r>
          </w:p>
          <w:p w14:paraId="70FCDE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(m²)</w:t>
            </w:r>
          </w:p>
        </w:tc>
        <w:tc>
          <w:tcPr>
            <w:tcW w:w="948" w:type="dxa"/>
            <w:noWrap w:val="0"/>
            <w:vAlign w:val="center"/>
          </w:tcPr>
          <w:p w14:paraId="77D94E1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实际规</w:t>
            </w:r>
          </w:p>
          <w:p w14:paraId="272076C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模(m²)</w:t>
            </w:r>
          </w:p>
        </w:tc>
        <w:tc>
          <w:tcPr>
            <w:tcW w:w="1176" w:type="dxa"/>
            <w:noWrap w:val="0"/>
            <w:vAlign w:val="center"/>
          </w:tcPr>
          <w:p w14:paraId="3C708CE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规模控制率</w:t>
            </w:r>
          </w:p>
        </w:tc>
        <w:tc>
          <w:tcPr>
            <w:tcW w:w="1056" w:type="dxa"/>
            <w:noWrap w:val="0"/>
            <w:vAlign w:val="center"/>
          </w:tcPr>
          <w:p w14:paraId="6045E94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预算投资</w:t>
            </w:r>
          </w:p>
          <w:p w14:paraId="18844BB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(万元)</w:t>
            </w:r>
          </w:p>
        </w:tc>
        <w:tc>
          <w:tcPr>
            <w:tcW w:w="1056" w:type="dxa"/>
            <w:noWrap w:val="0"/>
            <w:vAlign w:val="center"/>
          </w:tcPr>
          <w:p w14:paraId="5B4DA1D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实际投资</w:t>
            </w:r>
          </w:p>
          <w:p w14:paraId="321BB29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(万元)</w:t>
            </w:r>
          </w:p>
        </w:tc>
        <w:tc>
          <w:tcPr>
            <w:tcW w:w="1152" w:type="dxa"/>
            <w:noWrap w:val="0"/>
            <w:vAlign w:val="center"/>
          </w:tcPr>
          <w:p w14:paraId="3C7C32B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投资概算控制率</w:t>
            </w:r>
          </w:p>
        </w:tc>
      </w:tr>
      <w:tr w14:paraId="5B49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492" w:type="dxa"/>
            <w:vMerge w:val="continue"/>
            <w:tcBorders>
              <w:top w:val="nil"/>
            </w:tcBorders>
            <w:noWrap w:val="0"/>
            <w:vAlign w:val="top"/>
          </w:tcPr>
          <w:p w14:paraId="40EDBEB9">
            <w:pPr>
              <w:jc w:val="left"/>
              <w:rPr>
                <w:rFonts w:hint="eastAsia" w:ascii="宋体" w:hAnsi="宋体" w:eastAsia="宋体" w:cs="宋体"/>
                <w:color w:val="auto"/>
                <w:sz w:val="22"/>
                <w:szCs w:val="22"/>
                <w:highlight w:val="none"/>
              </w:rPr>
            </w:pPr>
          </w:p>
        </w:tc>
        <w:tc>
          <w:tcPr>
            <w:tcW w:w="1176" w:type="dxa"/>
            <w:noWrap w:val="0"/>
            <w:vAlign w:val="top"/>
          </w:tcPr>
          <w:p w14:paraId="5AC6A555">
            <w:pPr>
              <w:rPr>
                <w:rFonts w:hint="eastAsia" w:ascii="宋体" w:hAnsi="宋体" w:eastAsia="宋体" w:cs="宋体"/>
                <w:color w:val="auto"/>
                <w:sz w:val="22"/>
                <w:szCs w:val="22"/>
                <w:highlight w:val="none"/>
              </w:rPr>
            </w:pPr>
          </w:p>
        </w:tc>
        <w:tc>
          <w:tcPr>
            <w:tcW w:w="948" w:type="dxa"/>
            <w:noWrap w:val="0"/>
            <w:vAlign w:val="top"/>
          </w:tcPr>
          <w:p w14:paraId="60CA6F13">
            <w:pPr>
              <w:rPr>
                <w:rFonts w:hint="eastAsia" w:ascii="宋体" w:hAnsi="宋体" w:eastAsia="宋体" w:cs="宋体"/>
                <w:color w:val="auto"/>
                <w:sz w:val="22"/>
                <w:szCs w:val="22"/>
                <w:highlight w:val="none"/>
              </w:rPr>
            </w:pPr>
          </w:p>
        </w:tc>
        <w:tc>
          <w:tcPr>
            <w:tcW w:w="1176" w:type="dxa"/>
            <w:noWrap w:val="0"/>
            <w:vAlign w:val="top"/>
          </w:tcPr>
          <w:p w14:paraId="56E96991">
            <w:pPr>
              <w:rPr>
                <w:rFonts w:hint="eastAsia" w:ascii="宋体" w:hAnsi="宋体" w:eastAsia="宋体" w:cs="宋体"/>
                <w:color w:val="auto"/>
                <w:sz w:val="22"/>
                <w:szCs w:val="22"/>
                <w:highlight w:val="none"/>
              </w:rPr>
            </w:pPr>
          </w:p>
        </w:tc>
        <w:tc>
          <w:tcPr>
            <w:tcW w:w="1056" w:type="dxa"/>
            <w:noWrap w:val="0"/>
            <w:vAlign w:val="top"/>
          </w:tcPr>
          <w:p w14:paraId="7FBA0042">
            <w:pPr>
              <w:rPr>
                <w:rFonts w:hint="eastAsia" w:ascii="宋体" w:hAnsi="宋体" w:eastAsia="宋体" w:cs="宋体"/>
                <w:color w:val="auto"/>
                <w:sz w:val="22"/>
                <w:szCs w:val="22"/>
                <w:highlight w:val="none"/>
              </w:rPr>
            </w:pPr>
          </w:p>
        </w:tc>
        <w:tc>
          <w:tcPr>
            <w:tcW w:w="1056" w:type="dxa"/>
            <w:noWrap w:val="0"/>
            <w:vAlign w:val="top"/>
          </w:tcPr>
          <w:p w14:paraId="62A2C4EB">
            <w:pPr>
              <w:rPr>
                <w:rFonts w:hint="eastAsia" w:ascii="宋体" w:hAnsi="宋体" w:eastAsia="宋体" w:cs="宋体"/>
                <w:color w:val="auto"/>
                <w:sz w:val="22"/>
                <w:szCs w:val="22"/>
                <w:highlight w:val="none"/>
              </w:rPr>
            </w:pPr>
          </w:p>
        </w:tc>
        <w:tc>
          <w:tcPr>
            <w:tcW w:w="1152" w:type="dxa"/>
            <w:noWrap w:val="0"/>
            <w:vAlign w:val="top"/>
          </w:tcPr>
          <w:p w14:paraId="562F4406">
            <w:pPr>
              <w:rPr>
                <w:rFonts w:hint="eastAsia" w:ascii="宋体" w:hAnsi="宋体" w:eastAsia="宋体" w:cs="宋体"/>
                <w:color w:val="auto"/>
                <w:sz w:val="22"/>
                <w:szCs w:val="22"/>
                <w:highlight w:val="none"/>
              </w:rPr>
            </w:pPr>
          </w:p>
        </w:tc>
      </w:tr>
      <w:tr w14:paraId="63D14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492" w:type="dxa"/>
            <w:noWrap w:val="0"/>
            <w:vAlign w:val="top"/>
          </w:tcPr>
          <w:p w14:paraId="7D16BAD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厉行节约保障措施</w:t>
            </w:r>
          </w:p>
        </w:tc>
        <w:tc>
          <w:tcPr>
            <w:tcW w:w="6564" w:type="dxa"/>
            <w:gridSpan w:val="6"/>
            <w:noWrap w:val="0"/>
            <w:vAlign w:val="top"/>
          </w:tcPr>
          <w:p w14:paraId="6A5C374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2"/>
                <w:szCs w:val="22"/>
                <w:highlight w:val="none"/>
              </w:rPr>
            </w:pPr>
          </w:p>
        </w:tc>
      </w:tr>
    </w:tbl>
    <w:p w14:paraId="4D942AE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auto"/>
          <w:spacing w:val="0"/>
          <w:position w:val="0"/>
          <w:sz w:val="22"/>
          <w:szCs w:val="22"/>
          <w:highlight w:val="none"/>
        </w:rPr>
      </w:pPr>
      <w:r>
        <w:rPr>
          <w:rFonts w:hint="eastAsia" w:ascii="宋体" w:hAnsi="宋体" w:eastAsia="宋体" w:cs="宋体"/>
          <w:color w:val="auto"/>
          <w:spacing w:val="0"/>
          <w:position w:val="0"/>
          <w:sz w:val="22"/>
          <w:szCs w:val="22"/>
          <w:highlight w:val="none"/>
        </w:rPr>
        <w:t>说明：“项目支出”需要填报基本支出以外的所有项目支出情况，“公用经费”填报基本支出中的一般商品和服务支出。</w:t>
      </w:r>
    </w:p>
    <w:p w14:paraId="37934529">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default" w:ascii="宋体" w:hAnsi="宋体" w:eastAsia="宋体" w:cs="宋体"/>
          <w:color w:val="auto"/>
          <w:spacing w:val="0"/>
          <w:position w:val="0"/>
          <w:sz w:val="23"/>
          <w:szCs w:val="23"/>
          <w:highlight w:val="none"/>
          <w:lang w:val="en-US" w:eastAsia="zh-CN"/>
        </w:rPr>
      </w:pPr>
      <w:r>
        <w:rPr>
          <w:rFonts w:hint="eastAsia" w:ascii="宋体" w:hAnsi="宋体" w:eastAsia="宋体" w:cs="宋体"/>
          <w:color w:val="auto"/>
          <w:spacing w:val="0"/>
          <w:position w:val="0"/>
          <w:sz w:val="22"/>
          <w:szCs w:val="22"/>
          <w:highlight w:val="none"/>
        </w:rPr>
        <w:t>填表人：</w:t>
      </w:r>
      <w:r>
        <w:rPr>
          <w:rFonts w:hint="eastAsia" w:ascii="宋体" w:hAnsi="宋体" w:eastAsia="宋体" w:cs="宋体"/>
          <w:color w:val="auto"/>
          <w:spacing w:val="0"/>
          <w:position w:val="0"/>
          <w:sz w:val="22"/>
          <w:szCs w:val="22"/>
          <w:highlight w:val="none"/>
          <w:lang w:val="en-US" w:eastAsia="zh-CN"/>
        </w:rPr>
        <w:t>许定军</w:t>
      </w:r>
      <w:r>
        <w:rPr>
          <w:rFonts w:hint="eastAsia" w:ascii="宋体" w:hAnsi="宋体" w:eastAsia="宋体" w:cs="宋体"/>
          <w:color w:val="auto"/>
          <w:spacing w:val="0"/>
          <w:position w:val="0"/>
          <w:sz w:val="23"/>
          <w:szCs w:val="23"/>
          <w:highlight w:val="none"/>
        </w:rPr>
        <w:t xml:space="preserve">    </w:t>
      </w:r>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联系电话：13873063115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填报日期：</w:t>
      </w:r>
      <w:r>
        <w:rPr>
          <w:rFonts w:hint="eastAsia" w:ascii="宋体" w:hAnsi="宋体" w:eastAsia="宋体" w:cs="宋体"/>
          <w:color w:val="auto"/>
          <w:spacing w:val="0"/>
          <w:position w:val="0"/>
          <w:sz w:val="23"/>
          <w:szCs w:val="23"/>
          <w:highlight w:val="none"/>
          <w:lang w:val="en-US" w:eastAsia="zh-CN"/>
        </w:rPr>
        <w:t>2025.7.8</w:t>
      </w:r>
    </w:p>
    <w:p w14:paraId="40DCE067">
      <w:pPr>
        <w:spacing w:before="64" w:line="230" w:lineRule="auto"/>
        <w:rPr>
          <w:rFonts w:ascii="黑体" w:hAnsi="黑体" w:eastAsia="黑体" w:cs="黑体"/>
          <w:color w:val="auto"/>
          <w:spacing w:val="-4"/>
          <w:sz w:val="31"/>
          <w:szCs w:val="31"/>
          <w:highlight w:val="none"/>
        </w:rPr>
      </w:pPr>
    </w:p>
    <w:p w14:paraId="4B87299D">
      <w:pPr>
        <w:spacing w:before="64" w:line="230" w:lineRule="auto"/>
        <w:rPr>
          <w:rFonts w:hint="eastAsia" w:ascii="Times New Roman" w:hAnsi="Times New Roman" w:eastAsia="黑体" w:cs="Times New Roman"/>
          <w:color w:val="auto"/>
          <w:sz w:val="31"/>
          <w:szCs w:val="31"/>
          <w:highlight w:val="none"/>
          <w:lang w:val="en-US" w:eastAsia="zh-CN"/>
        </w:rPr>
      </w:pPr>
      <w:r>
        <w:rPr>
          <w:rFonts w:ascii="黑体" w:hAnsi="黑体" w:eastAsia="黑体" w:cs="黑体"/>
          <w:color w:val="auto"/>
          <w:spacing w:val="-4"/>
          <w:sz w:val="31"/>
          <w:szCs w:val="31"/>
          <w:highlight w:val="none"/>
        </w:rPr>
        <w:t>附件</w:t>
      </w:r>
      <w:r>
        <w:rPr>
          <w:rFonts w:ascii="黑体" w:hAnsi="黑体" w:eastAsia="黑体" w:cs="黑体"/>
          <w:color w:val="auto"/>
          <w:spacing w:val="-60"/>
          <w:sz w:val="31"/>
          <w:szCs w:val="31"/>
          <w:highlight w:val="none"/>
        </w:rPr>
        <w:t xml:space="preserve"> </w:t>
      </w:r>
      <w:r>
        <w:rPr>
          <w:rFonts w:hint="eastAsia" w:ascii="Times New Roman" w:hAnsi="Times New Roman" w:eastAsia="宋体" w:cs="Times New Roman"/>
          <w:color w:val="auto"/>
          <w:spacing w:val="-4"/>
          <w:sz w:val="31"/>
          <w:szCs w:val="31"/>
          <w:highlight w:val="none"/>
          <w:lang w:val="en-US" w:eastAsia="zh-CN"/>
        </w:rPr>
        <w:t>2</w:t>
      </w:r>
    </w:p>
    <w:p w14:paraId="0CA790E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auto"/>
          <w:spacing w:val="2"/>
          <w:sz w:val="42"/>
          <w:szCs w:val="42"/>
          <w:highlight w:val="none"/>
          <w:lang w:eastAsia="zh-CN"/>
        </w:rPr>
      </w:pPr>
      <w:r>
        <w:rPr>
          <w:rFonts w:hint="eastAsia" w:ascii="方正小标宋简体" w:hAnsi="方正小标宋简体" w:eastAsia="方正小标宋简体" w:cs="方正小标宋简体"/>
          <w:b w:val="0"/>
          <w:bCs w:val="0"/>
          <w:color w:val="auto"/>
          <w:spacing w:val="2"/>
          <w:sz w:val="36"/>
          <w:szCs w:val="36"/>
          <w:highlight w:val="none"/>
          <w:lang w:eastAsia="zh-CN"/>
        </w:rPr>
        <w:t>202</w:t>
      </w:r>
      <w:r>
        <w:rPr>
          <w:rFonts w:hint="eastAsia" w:ascii="方正小标宋简体" w:hAnsi="方正小标宋简体" w:eastAsia="方正小标宋简体" w:cs="方正小标宋简体"/>
          <w:b w:val="0"/>
          <w:bCs w:val="0"/>
          <w:color w:val="auto"/>
          <w:spacing w:val="2"/>
          <w:sz w:val="36"/>
          <w:szCs w:val="36"/>
          <w:highlight w:val="none"/>
          <w:lang w:val="en-US" w:eastAsia="zh-CN"/>
        </w:rPr>
        <w:t>4</w:t>
      </w:r>
      <w:r>
        <w:rPr>
          <w:rFonts w:hint="eastAsia" w:ascii="方正小标宋简体" w:hAnsi="方正小标宋简体" w:eastAsia="方正小标宋简体" w:cs="方正小标宋简体"/>
          <w:b w:val="0"/>
          <w:bCs w:val="0"/>
          <w:color w:val="auto"/>
          <w:spacing w:val="2"/>
          <w:sz w:val="36"/>
          <w:szCs w:val="36"/>
          <w:highlight w:val="none"/>
          <w:lang w:eastAsia="zh-CN"/>
        </w:rPr>
        <w:t>年度预算单位整体支出绩效自评表</w:t>
      </w:r>
    </w:p>
    <w:p w14:paraId="42B8247D">
      <w:pPr>
        <w:spacing w:line="132" w:lineRule="exact"/>
        <w:rPr>
          <w:color w:val="auto"/>
          <w:highlight w:val="none"/>
        </w:rPr>
      </w:pPr>
    </w:p>
    <w:tbl>
      <w:tblPr>
        <w:tblStyle w:val="12"/>
        <w:tblW w:w="10044" w:type="dxa"/>
        <w:tblInd w:w="-7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04"/>
        <w:gridCol w:w="1104"/>
        <w:gridCol w:w="984"/>
        <w:gridCol w:w="1503"/>
        <w:gridCol w:w="1280"/>
        <w:gridCol w:w="1297"/>
        <w:gridCol w:w="576"/>
        <w:gridCol w:w="960"/>
        <w:gridCol w:w="1236"/>
      </w:tblGrid>
      <w:tr w14:paraId="657E0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2" w:type="dxa"/>
            <w:gridSpan w:val="3"/>
            <w:noWrap w:val="0"/>
            <w:vAlign w:val="top"/>
          </w:tcPr>
          <w:p w14:paraId="28264778">
            <w:pPr>
              <w:spacing w:before="24" w:line="208" w:lineRule="auto"/>
              <w:ind w:left="120" w:firstLine="392" w:firstLineChars="200"/>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预算单位名称</w:t>
            </w:r>
          </w:p>
        </w:tc>
        <w:tc>
          <w:tcPr>
            <w:tcW w:w="6852" w:type="dxa"/>
            <w:gridSpan w:val="6"/>
            <w:noWrap w:val="0"/>
            <w:vAlign w:val="top"/>
          </w:tcPr>
          <w:p w14:paraId="5E7A7338">
            <w:pPr>
              <w:pStyle w:val="13"/>
              <w:spacing w:line="239"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pacing w:val="-2"/>
                <w:sz w:val="20"/>
                <w:szCs w:val="20"/>
                <w:highlight w:val="none"/>
                <w:lang w:val="en-US" w:eastAsia="zh-CN"/>
              </w:rPr>
              <w:t>岳阳市岳阳楼区康王中心小</w:t>
            </w:r>
            <w:r>
              <w:rPr>
                <w:color w:val="auto"/>
                <w:highlight w:val="none"/>
                <w:lang w:val="en-US" w:eastAsia="zh-CN"/>
              </w:rPr>
              <w:t>学</w:t>
            </w:r>
          </w:p>
        </w:tc>
      </w:tr>
      <w:tr w14:paraId="1BAEB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4F160C00">
            <w:pPr>
              <w:pStyle w:val="13"/>
              <w:spacing w:line="467" w:lineRule="auto"/>
              <w:rPr>
                <w:rFonts w:hint="eastAsia" w:ascii="宋体" w:hAnsi="宋体" w:eastAsia="宋体" w:cs="宋体"/>
                <w:color w:val="auto"/>
                <w:spacing w:val="2"/>
                <w:kern w:val="2"/>
                <w:sz w:val="18"/>
                <w:szCs w:val="18"/>
                <w:highlight w:val="none"/>
                <w:lang w:val="en-US" w:eastAsia="zh-CN" w:bidi="ar-SA"/>
              </w:rPr>
            </w:pPr>
          </w:p>
          <w:p w14:paraId="7BEB4C86">
            <w:pPr>
              <w:spacing w:line="280" w:lineRule="exact"/>
              <w:jc w:val="center"/>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kern w:val="2"/>
                <w:sz w:val="18"/>
                <w:szCs w:val="18"/>
                <w:highlight w:val="none"/>
                <w:lang w:val="en-US" w:eastAsia="zh-CN" w:bidi="ar-SA"/>
              </w:rPr>
              <w:t>年度预</w:t>
            </w:r>
          </w:p>
          <w:p w14:paraId="4263F0A2">
            <w:pPr>
              <w:spacing w:line="219" w:lineRule="auto"/>
              <w:jc w:val="center"/>
              <w:rPr>
                <w:rFonts w:hint="eastAsia" w:ascii="宋体" w:hAnsi="宋体" w:eastAsia="宋体" w:cs="宋体"/>
                <w:color w:val="auto"/>
                <w:spacing w:val="2"/>
                <w:kern w:val="2"/>
                <w:sz w:val="18"/>
                <w:szCs w:val="18"/>
                <w:highlight w:val="none"/>
                <w:lang w:val="en-US" w:eastAsia="zh-CN" w:bidi="ar-SA"/>
              </w:rPr>
            </w:pPr>
            <w:r>
              <w:rPr>
                <w:rFonts w:hint="eastAsia" w:ascii="宋体" w:hAnsi="宋体" w:eastAsia="宋体" w:cs="宋体"/>
                <w:color w:val="auto"/>
                <w:spacing w:val="2"/>
                <w:kern w:val="2"/>
                <w:sz w:val="18"/>
                <w:szCs w:val="18"/>
                <w:highlight w:val="none"/>
                <w:lang w:val="en-US" w:eastAsia="zh-CN" w:bidi="ar-SA"/>
              </w:rPr>
              <w:t>算申请</w:t>
            </w:r>
          </w:p>
          <w:p w14:paraId="59761C50">
            <w:pPr>
              <w:spacing w:before="62" w:line="232" w:lineRule="auto"/>
              <w:ind w:left="144" w:right="144" w:firstLine="104"/>
              <w:jc w:val="both"/>
              <w:rPr>
                <w:rFonts w:hint="eastAsia" w:ascii="宋体" w:hAnsi="宋体" w:eastAsia="宋体" w:cs="宋体"/>
                <w:color w:val="auto"/>
                <w:sz w:val="18"/>
                <w:szCs w:val="18"/>
                <w:highlight w:val="none"/>
              </w:rPr>
            </w:pPr>
            <w:r>
              <w:rPr>
                <w:rFonts w:hint="eastAsia" w:ascii="宋体" w:hAnsi="宋体" w:eastAsia="宋体" w:cs="宋体"/>
                <w:color w:val="auto"/>
                <w:spacing w:val="2"/>
                <w:kern w:val="2"/>
                <w:sz w:val="18"/>
                <w:szCs w:val="18"/>
                <w:highlight w:val="none"/>
                <w:lang w:val="en-US" w:eastAsia="zh-CN" w:bidi="ar-SA"/>
              </w:rPr>
              <w:t>(万元)</w:t>
            </w:r>
          </w:p>
        </w:tc>
        <w:tc>
          <w:tcPr>
            <w:tcW w:w="2088" w:type="dxa"/>
            <w:gridSpan w:val="2"/>
            <w:noWrap w:val="0"/>
            <w:vAlign w:val="top"/>
          </w:tcPr>
          <w:p w14:paraId="6E840D10">
            <w:pPr>
              <w:pStyle w:val="13"/>
              <w:spacing w:line="235" w:lineRule="exact"/>
              <w:rPr>
                <w:rFonts w:hint="eastAsia" w:ascii="宋体" w:hAnsi="宋体" w:eastAsia="宋体" w:cs="宋体"/>
                <w:color w:val="auto"/>
                <w:sz w:val="18"/>
                <w:szCs w:val="18"/>
                <w:highlight w:val="none"/>
              </w:rPr>
            </w:pPr>
          </w:p>
        </w:tc>
        <w:tc>
          <w:tcPr>
            <w:tcW w:w="1503" w:type="dxa"/>
            <w:noWrap w:val="0"/>
            <w:vAlign w:val="top"/>
          </w:tcPr>
          <w:p w14:paraId="0530E3B2">
            <w:pPr>
              <w:spacing w:before="20" w:line="208" w:lineRule="auto"/>
              <w:ind w:left="140"/>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年初预算数</w:t>
            </w:r>
          </w:p>
        </w:tc>
        <w:tc>
          <w:tcPr>
            <w:tcW w:w="1280" w:type="dxa"/>
            <w:noWrap w:val="0"/>
            <w:vAlign w:val="top"/>
          </w:tcPr>
          <w:p w14:paraId="224AB50B">
            <w:pPr>
              <w:spacing w:before="20" w:line="20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全年预算数</w:t>
            </w:r>
          </w:p>
        </w:tc>
        <w:tc>
          <w:tcPr>
            <w:tcW w:w="1297" w:type="dxa"/>
            <w:noWrap w:val="0"/>
            <w:vAlign w:val="top"/>
          </w:tcPr>
          <w:p w14:paraId="08D984BB">
            <w:pPr>
              <w:spacing w:before="20" w:line="208" w:lineRule="auto"/>
              <w:ind w:left="138"/>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全年执行数</w:t>
            </w:r>
          </w:p>
        </w:tc>
        <w:tc>
          <w:tcPr>
            <w:tcW w:w="576" w:type="dxa"/>
            <w:noWrap w:val="0"/>
            <w:vAlign w:val="top"/>
          </w:tcPr>
          <w:p w14:paraId="2A3307F4">
            <w:pPr>
              <w:spacing w:before="20" w:line="208" w:lineRule="auto"/>
              <w:ind w:left="166"/>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分值</w:t>
            </w:r>
          </w:p>
        </w:tc>
        <w:tc>
          <w:tcPr>
            <w:tcW w:w="960" w:type="dxa"/>
            <w:noWrap w:val="0"/>
            <w:vAlign w:val="top"/>
          </w:tcPr>
          <w:p w14:paraId="2BDBB7B7">
            <w:pPr>
              <w:spacing w:before="20" w:line="208" w:lineRule="auto"/>
              <w:ind w:left="147"/>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执行率</w:t>
            </w:r>
          </w:p>
        </w:tc>
        <w:tc>
          <w:tcPr>
            <w:tcW w:w="1236" w:type="dxa"/>
            <w:noWrap w:val="0"/>
            <w:vAlign w:val="top"/>
          </w:tcPr>
          <w:p w14:paraId="51F82A35">
            <w:pPr>
              <w:spacing w:before="20" w:line="20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自评得分</w:t>
            </w:r>
          </w:p>
        </w:tc>
      </w:tr>
      <w:tr w14:paraId="63A97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02F260E0">
            <w:pPr>
              <w:pStyle w:val="13"/>
              <w:rPr>
                <w:rFonts w:hint="eastAsia" w:ascii="宋体" w:hAnsi="宋体" w:eastAsia="宋体" w:cs="宋体"/>
                <w:color w:val="auto"/>
                <w:sz w:val="18"/>
                <w:szCs w:val="18"/>
                <w:highlight w:val="none"/>
              </w:rPr>
            </w:pPr>
          </w:p>
        </w:tc>
        <w:tc>
          <w:tcPr>
            <w:tcW w:w="2088" w:type="dxa"/>
            <w:gridSpan w:val="2"/>
            <w:noWrap w:val="0"/>
            <w:vAlign w:val="top"/>
          </w:tcPr>
          <w:p w14:paraId="0D8078A3">
            <w:pPr>
              <w:spacing w:before="20" w:line="208" w:lineRule="auto"/>
              <w:ind w:left="463"/>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年度资金总额</w:t>
            </w:r>
          </w:p>
        </w:tc>
        <w:tc>
          <w:tcPr>
            <w:tcW w:w="1503" w:type="dxa"/>
            <w:noWrap w:val="0"/>
            <w:vAlign w:val="top"/>
          </w:tcPr>
          <w:p w14:paraId="4EBABD17">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601.96</w:t>
            </w:r>
          </w:p>
        </w:tc>
        <w:tc>
          <w:tcPr>
            <w:tcW w:w="1280" w:type="dxa"/>
            <w:noWrap w:val="0"/>
            <w:vAlign w:val="top"/>
          </w:tcPr>
          <w:p w14:paraId="1894813E">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847.92</w:t>
            </w:r>
          </w:p>
        </w:tc>
        <w:tc>
          <w:tcPr>
            <w:tcW w:w="1297" w:type="dxa"/>
            <w:noWrap w:val="0"/>
            <w:vAlign w:val="top"/>
          </w:tcPr>
          <w:p w14:paraId="19B4ED86">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840.92</w:t>
            </w:r>
          </w:p>
        </w:tc>
        <w:tc>
          <w:tcPr>
            <w:tcW w:w="576" w:type="dxa"/>
            <w:noWrap w:val="0"/>
            <w:vAlign w:val="top"/>
          </w:tcPr>
          <w:p w14:paraId="04A0CDE1">
            <w:pPr>
              <w:pStyle w:val="13"/>
              <w:spacing w:before="54" w:line="194" w:lineRule="auto"/>
              <w:ind w:left="270" w:leftChars="0"/>
              <w:rPr>
                <w:rFonts w:hint="default" w:ascii="宋体" w:hAnsi="宋体" w:eastAsia="宋体" w:cs="宋体"/>
                <w:color w:val="auto"/>
                <w:sz w:val="18"/>
                <w:szCs w:val="18"/>
                <w:highlight w:val="none"/>
                <w:lang w:val="en-US" w:eastAsia="zh-CN"/>
              </w:rPr>
            </w:pPr>
            <w:r>
              <w:rPr>
                <w:rFonts w:hint="eastAsia" w:ascii="宋体" w:hAnsi="宋体" w:eastAsia="宋体" w:cs="宋体"/>
                <w:b/>
                <w:bCs/>
                <w:color w:val="auto"/>
                <w:spacing w:val="-10"/>
                <w:sz w:val="19"/>
                <w:szCs w:val="19"/>
                <w:highlight w:val="none"/>
              </w:rPr>
              <w:t>10</w:t>
            </w:r>
          </w:p>
        </w:tc>
        <w:tc>
          <w:tcPr>
            <w:tcW w:w="960" w:type="dxa"/>
            <w:noWrap w:val="0"/>
            <w:vAlign w:val="top"/>
          </w:tcPr>
          <w:p w14:paraId="21874FA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99.17%</w:t>
            </w:r>
          </w:p>
        </w:tc>
        <w:tc>
          <w:tcPr>
            <w:tcW w:w="1236" w:type="dxa"/>
            <w:noWrap w:val="0"/>
            <w:vAlign w:val="top"/>
          </w:tcPr>
          <w:p w14:paraId="7B2EF9F0">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9.92</w:t>
            </w:r>
          </w:p>
        </w:tc>
      </w:tr>
      <w:tr w14:paraId="1C77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67F0E417">
            <w:pPr>
              <w:pStyle w:val="13"/>
              <w:rPr>
                <w:rFonts w:hint="eastAsia" w:ascii="宋体" w:hAnsi="宋体" w:eastAsia="宋体" w:cs="宋体"/>
                <w:color w:val="auto"/>
                <w:sz w:val="18"/>
                <w:szCs w:val="18"/>
                <w:highlight w:val="none"/>
              </w:rPr>
            </w:pPr>
          </w:p>
        </w:tc>
        <w:tc>
          <w:tcPr>
            <w:tcW w:w="4871" w:type="dxa"/>
            <w:gridSpan w:val="4"/>
            <w:noWrap w:val="0"/>
            <w:vAlign w:val="center"/>
          </w:tcPr>
          <w:p w14:paraId="7713468A">
            <w:pPr>
              <w:spacing w:line="193" w:lineRule="auto"/>
              <w:ind w:firstLine="180" w:firstLineChars="100"/>
              <w:jc w:val="left"/>
              <w:rPr>
                <w:rFonts w:hint="eastAsia" w:ascii="宋体" w:hAnsi="宋体" w:cs="宋体" w:eastAsiaTheme="minorEastAsia"/>
                <w:color w:val="auto"/>
                <w:spacing w:val="8"/>
                <w:sz w:val="18"/>
                <w:szCs w:val="18"/>
                <w:highlight w:val="none"/>
                <w:lang w:eastAsia="zh-CN"/>
              </w:rPr>
            </w:pPr>
            <w:r>
              <w:rPr>
                <w:rFonts w:hint="eastAsia" w:asciiTheme="minorEastAsia" w:hAnsiTheme="minorEastAsia" w:cstheme="minorEastAsia"/>
                <w:color w:val="auto"/>
                <w:sz w:val="18"/>
                <w:szCs w:val="18"/>
                <w:highlight w:val="none"/>
              </w:rPr>
              <w:t>按收入性质分</w:t>
            </w:r>
            <w:r>
              <w:rPr>
                <w:rFonts w:hint="eastAsia" w:asciiTheme="minorEastAsia" w:hAnsiTheme="minorEastAsia" w:cstheme="minorEastAsia"/>
                <w:color w:val="auto"/>
                <w:sz w:val="18"/>
                <w:szCs w:val="18"/>
                <w:highlight w:val="none"/>
                <w:lang w:eastAsia="zh-CN"/>
              </w:rPr>
              <w:t>：</w:t>
            </w:r>
          </w:p>
        </w:tc>
        <w:tc>
          <w:tcPr>
            <w:tcW w:w="4069" w:type="dxa"/>
            <w:gridSpan w:val="4"/>
            <w:noWrap w:val="0"/>
            <w:vAlign w:val="center"/>
          </w:tcPr>
          <w:p w14:paraId="66BAB49E">
            <w:pPr>
              <w:spacing w:line="193" w:lineRule="auto"/>
              <w:ind w:firstLine="180" w:firstLineChars="100"/>
              <w:jc w:val="left"/>
              <w:rPr>
                <w:rFonts w:hint="eastAsia" w:ascii="宋体" w:hAnsi="宋体" w:eastAsia="宋体" w:cs="宋体"/>
                <w:color w:val="auto"/>
                <w:spacing w:val="8"/>
                <w:sz w:val="18"/>
                <w:szCs w:val="18"/>
                <w:highlight w:val="none"/>
              </w:rPr>
            </w:pPr>
            <w:r>
              <w:rPr>
                <w:rFonts w:hint="eastAsia" w:asciiTheme="minorEastAsia" w:hAnsiTheme="minorEastAsia" w:cstheme="minorEastAsia"/>
                <w:color w:val="auto"/>
                <w:sz w:val="18"/>
                <w:szCs w:val="18"/>
                <w:highlight w:val="none"/>
              </w:rPr>
              <w:t>按支出性质分：</w:t>
            </w:r>
          </w:p>
        </w:tc>
      </w:tr>
      <w:tr w14:paraId="13E1B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36C3EDA7">
            <w:pPr>
              <w:pStyle w:val="13"/>
              <w:rPr>
                <w:rFonts w:hint="eastAsia" w:ascii="宋体" w:hAnsi="宋体" w:eastAsia="宋体" w:cs="宋体"/>
                <w:color w:val="auto"/>
                <w:sz w:val="18"/>
                <w:szCs w:val="18"/>
                <w:highlight w:val="none"/>
              </w:rPr>
            </w:pPr>
          </w:p>
        </w:tc>
        <w:tc>
          <w:tcPr>
            <w:tcW w:w="4871" w:type="dxa"/>
            <w:gridSpan w:val="4"/>
            <w:noWrap w:val="0"/>
            <w:vAlign w:val="top"/>
          </w:tcPr>
          <w:p w14:paraId="24DD533E">
            <w:pPr>
              <w:spacing w:before="21" w:line="207" w:lineRule="auto"/>
              <w:ind w:left="312"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1"/>
                <w:sz w:val="19"/>
                <w:szCs w:val="19"/>
                <w:highlight w:val="none"/>
              </w:rPr>
              <w:t>其中：</w:t>
            </w:r>
            <w:r>
              <w:rPr>
                <w:rFonts w:hint="eastAsia" w:ascii="宋体" w:hAnsi="宋体" w:eastAsia="宋体" w:cs="宋体"/>
                <w:color w:val="auto"/>
                <w:spacing w:val="24"/>
                <w:sz w:val="19"/>
                <w:szCs w:val="19"/>
                <w:highlight w:val="none"/>
              </w:rPr>
              <w:t xml:space="preserve">  </w:t>
            </w:r>
            <w:r>
              <w:rPr>
                <w:rFonts w:hint="eastAsia" w:ascii="宋体" w:hAnsi="宋体" w:eastAsia="宋体" w:cs="宋体"/>
                <w:color w:val="auto"/>
                <w:spacing w:val="1"/>
                <w:sz w:val="19"/>
                <w:szCs w:val="19"/>
                <w:highlight w:val="none"/>
              </w:rPr>
              <w:t>一般公共预算：</w:t>
            </w:r>
            <w:r>
              <w:rPr>
                <w:rFonts w:hint="eastAsia" w:ascii="宋体" w:hAnsi="宋体" w:eastAsia="宋体" w:cs="宋体"/>
                <w:color w:val="auto"/>
                <w:spacing w:val="1"/>
                <w:sz w:val="19"/>
                <w:szCs w:val="19"/>
                <w:highlight w:val="none"/>
                <w:lang w:val="en-US" w:eastAsia="zh-CN"/>
              </w:rPr>
              <w:t>581.97</w:t>
            </w:r>
          </w:p>
        </w:tc>
        <w:tc>
          <w:tcPr>
            <w:tcW w:w="4069" w:type="dxa"/>
            <w:gridSpan w:val="4"/>
            <w:noWrap w:val="0"/>
            <w:vAlign w:val="top"/>
          </w:tcPr>
          <w:p w14:paraId="41245705">
            <w:pPr>
              <w:spacing w:before="21" w:line="207" w:lineRule="auto"/>
              <w:ind w:left="115"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highlight w:val="none"/>
              </w:rPr>
              <w:t>其中：基本支出：</w:t>
            </w:r>
            <w:r>
              <w:rPr>
                <w:rFonts w:hint="eastAsia" w:ascii="宋体" w:hAnsi="宋体" w:eastAsia="宋体" w:cs="宋体"/>
                <w:color w:val="auto"/>
                <w:spacing w:val="2"/>
                <w:sz w:val="19"/>
                <w:szCs w:val="19"/>
                <w:highlight w:val="none"/>
                <w:lang w:val="en-US" w:eastAsia="zh-CN"/>
              </w:rPr>
              <w:t>703.34</w:t>
            </w:r>
          </w:p>
        </w:tc>
      </w:tr>
      <w:tr w14:paraId="2A8D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70BE6DC5">
            <w:pPr>
              <w:pStyle w:val="13"/>
              <w:rPr>
                <w:rFonts w:hint="eastAsia" w:ascii="宋体" w:hAnsi="宋体" w:eastAsia="宋体" w:cs="宋体"/>
                <w:color w:val="auto"/>
                <w:sz w:val="18"/>
                <w:szCs w:val="18"/>
                <w:highlight w:val="none"/>
              </w:rPr>
            </w:pPr>
          </w:p>
        </w:tc>
        <w:tc>
          <w:tcPr>
            <w:tcW w:w="4871" w:type="dxa"/>
            <w:gridSpan w:val="4"/>
            <w:noWrap w:val="0"/>
            <w:vAlign w:val="top"/>
          </w:tcPr>
          <w:p w14:paraId="6A066E16">
            <w:pPr>
              <w:spacing w:before="21" w:line="207" w:lineRule="auto"/>
              <w:ind w:left="916"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highlight w:val="none"/>
              </w:rPr>
              <w:t>政府性基金拨款：</w:t>
            </w:r>
          </w:p>
        </w:tc>
        <w:tc>
          <w:tcPr>
            <w:tcW w:w="4069" w:type="dxa"/>
            <w:gridSpan w:val="4"/>
            <w:noWrap w:val="0"/>
            <w:vAlign w:val="top"/>
          </w:tcPr>
          <w:p w14:paraId="19FA3FE7">
            <w:pPr>
              <w:spacing w:before="21" w:line="207" w:lineRule="auto"/>
              <w:ind w:left="717"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3"/>
                <w:sz w:val="19"/>
                <w:szCs w:val="19"/>
                <w:highlight w:val="none"/>
              </w:rPr>
              <w:t>项目支出：</w:t>
            </w:r>
            <w:r>
              <w:rPr>
                <w:rFonts w:hint="eastAsia" w:ascii="宋体" w:hAnsi="宋体" w:eastAsia="宋体" w:cs="宋体"/>
                <w:color w:val="auto"/>
                <w:spacing w:val="-3"/>
                <w:sz w:val="19"/>
                <w:szCs w:val="19"/>
                <w:highlight w:val="none"/>
                <w:lang w:val="en-US" w:eastAsia="zh-CN"/>
              </w:rPr>
              <w:t>137.58</w:t>
            </w:r>
          </w:p>
        </w:tc>
      </w:tr>
      <w:tr w14:paraId="2883E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vAlign w:val="top"/>
          </w:tcPr>
          <w:p w14:paraId="4F2CCB33">
            <w:pPr>
              <w:pStyle w:val="13"/>
              <w:rPr>
                <w:rFonts w:hint="eastAsia" w:ascii="宋体" w:hAnsi="宋体" w:eastAsia="宋体" w:cs="宋体"/>
                <w:color w:val="auto"/>
                <w:sz w:val="18"/>
                <w:szCs w:val="18"/>
                <w:highlight w:val="none"/>
              </w:rPr>
            </w:pPr>
          </w:p>
        </w:tc>
        <w:tc>
          <w:tcPr>
            <w:tcW w:w="4871" w:type="dxa"/>
            <w:gridSpan w:val="4"/>
            <w:noWrap w:val="0"/>
            <w:vAlign w:val="top"/>
          </w:tcPr>
          <w:p w14:paraId="103DEC4D">
            <w:pPr>
              <w:spacing w:before="20" w:line="208" w:lineRule="auto"/>
              <w:ind w:left="115"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5"/>
                <w:sz w:val="19"/>
                <w:szCs w:val="19"/>
                <w:highlight w:val="none"/>
              </w:rPr>
              <w:t>纳入专户管理的非税收入拨款：</w:t>
            </w:r>
            <w:r>
              <w:rPr>
                <w:rFonts w:hint="eastAsia" w:ascii="宋体" w:hAnsi="宋体" w:eastAsia="宋体" w:cs="宋体"/>
                <w:color w:val="auto"/>
                <w:spacing w:val="5"/>
                <w:sz w:val="19"/>
                <w:szCs w:val="19"/>
                <w:highlight w:val="none"/>
                <w:lang w:val="en-US" w:eastAsia="zh-CN"/>
              </w:rPr>
              <w:t>0.00</w:t>
            </w:r>
          </w:p>
        </w:tc>
        <w:tc>
          <w:tcPr>
            <w:tcW w:w="4069" w:type="dxa"/>
            <w:gridSpan w:val="4"/>
            <w:noWrap w:val="0"/>
            <w:vAlign w:val="top"/>
          </w:tcPr>
          <w:p w14:paraId="36CFBBEE">
            <w:pPr>
              <w:pStyle w:val="13"/>
              <w:spacing w:line="235" w:lineRule="exact"/>
              <w:rPr>
                <w:rFonts w:hint="eastAsia" w:ascii="宋体" w:hAnsi="宋体" w:eastAsia="宋体" w:cs="宋体"/>
                <w:color w:val="auto"/>
                <w:spacing w:val="8"/>
                <w:sz w:val="18"/>
                <w:szCs w:val="18"/>
                <w:highlight w:val="none"/>
              </w:rPr>
            </w:pPr>
          </w:p>
        </w:tc>
      </w:tr>
      <w:tr w14:paraId="4207B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tcBorders>
            <w:noWrap w:val="0"/>
            <w:vAlign w:val="top"/>
          </w:tcPr>
          <w:p w14:paraId="1B48DDD1">
            <w:pPr>
              <w:pStyle w:val="13"/>
              <w:rPr>
                <w:rFonts w:hint="eastAsia" w:ascii="宋体" w:hAnsi="宋体" w:eastAsia="宋体" w:cs="宋体"/>
                <w:color w:val="auto"/>
                <w:sz w:val="18"/>
                <w:szCs w:val="18"/>
                <w:highlight w:val="none"/>
              </w:rPr>
            </w:pPr>
          </w:p>
        </w:tc>
        <w:tc>
          <w:tcPr>
            <w:tcW w:w="4871" w:type="dxa"/>
            <w:gridSpan w:val="4"/>
            <w:noWrap w:val="0"/>
            <w:vAlign w:val="top"/>
          </w:tcPr>
          <w:p w14:paraId="5A62EA7F">
            <w:pPr>
              <w:spacing w:before="20" w:line="208" w:lineRule="auto"/>
              <w:ind w:left="1512" w:leftChars="0"/>
              <w:rPr>
                <w:rFonts w:hint="default" w:ascii="宋体" w:hAnsi="宋体" w:eastAsia="宋体" w:cs="宋体"/>
                <w:color w:val="auto"/>
                <w:spacing w:val="8"/>
                <w:sz w:val="18"/>
                <w:szCs w:val="18"/>
                <w:highlight w:val="none"/>
                <w:lang w:val="en-US" w:eastAsia="zh-CN"/>
              </w:rPr>
            </w:pPr>
            <w:r>
              <w:rPr>
                <w:rFonts w:hint="eastAsia" w:ascii="宋体" w:hAnsi="宋体" w:eastAsia="宋体" w:cs="宋体"/>
                <w:color w:val="auto"/>
                <w:spacing w:val="-2"/>
                <w:sz w:val="19"/>
                <w:szCs w:val="19"/>
                <w:highlight w:val="none"/>
              </w:rPr>
              <w:t>其他资金：</w:t>
            </w:r>
            <w:r>
              <w:rPr>
                <w:rFonts w:hint="eastAsia" w:ascii="宋体" w:hAnsi="宋体" w:eastAsia="宋体" w:cs="宋体"/>
                <w:color w:val="auto"/>
                <w:spacing w:val="-2"/>
                <w:sz w:val="19"/>
                <w:szCs w:val="19"/>
                <w:highlight w:val="none"/>
                <w:lang w:val="en-US" w:eastAsia="zh-CN"/>
              </w:rPr>
              <w:t>258.95</w:t>
            </w:r>
          </w:p>
        </w:tc>
        <w:tc>
          <w:tcPr>
            <w:tcW w:w="4069" w:type="dxa"/>
            <w:gridSpan w:val="4"/>
            <w:noWrap w:val="0"/>
            <w:vAlign w:val="top"/>
          </w:tcPr>
          <w:p w14:paraId="4C4263E1">
            <w:pPr>
              <w:pStyle w:val="13"/>
              <w:spacing w:line="235" w:lineRule="exact"/>
              <w:rPr>
                <w:rFonts w:hint="eastAsia" w:ascii="宋体" w:hAnsi="宋体" w:eastAsia="宋体" w:cs="宋体"/>
                <w:color w:val="auto"/>
                <w:spacing w:val="8"/>
                <w:sz w:val="18"/>
                <w:szCs w:val="18"/>
                <w:highlight w:val="none"/>
              </w:rPr>
            </w:pPr>
          </w:p>
        </w:tc>
      </w:tr>
      <w:tr w14:paraId="6CA2F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restart"/>
            <w:tcBorders>
              <w:bottom w:val="nil"/>
            </w:tcBorders>
            <w:noWrap w:val="0"/>
            <w:vAlign w:val="top"/>
          </w:tcPr>
          <w:p w14:paraId="7416FCA4">
            <w:pPr>
              <w:pStyle w:val="13"/>
              <w:spacing w:line="242" w:lineRule="auto"/>
              <w:rPr>
                <w:rFonts w:hint="eastAsia" w:ascii="宋体" w:hAnsi="宋体" w:eastAsia="宋体" w:cs="宋体"/>
                <w:color w:val="auto"/>
                <w:sz w:val="18"/>
                <w:szCs w:val="18"/>
                <w:highlight w:val="none"/>
              </w:rPr>
            </w:pPr>
          </w:p>
          <w:p w14:paraId="7E8D6CE5">
            <w:pPr>
              <w:spacing w:before="62" w:line="230" w:lineRule="auto"/>
              <w:ind w:left="382" w:right="139" w:hanging="232"/>
              <w:rPr>
                <w:rFonts w:hint="eastAsia" w:ascii="宋体" w:hAnsi="宋体" w:eastAsia="宋体" w:cs="宋体"/>
                <w:color w:val="auto"/>
                <w:kern w:val="2"/>
                <w:sz w:val="18"/>
                <w:szCs w:val="18"/>
                <w:highlight w:val="none"/>
                <w:lang w:val="en-US" w:eastAsia="en-US" w:bidi="ar-SA"/>
              </w:rPr>
            </w:pPr>
          </w:p>
          <w:p w14:paraId="1106A4E7">
            <w:pPr>
              <w:spacing w:before="62" w:line="230" w:lineRule="auto"/>
              <w:ind w:left="382" w:right="139" w:hanging="232"/>
              <w:rPr>
                <w:rFonts w:hint="eastAsia" w:ascii="宋体" w:hAnsi="宋体" w:eastAsia="宋体" w:cs="宋体"/>
                <w:color w:val="auto"/>
                <w:kern w:val="2"/>
                <w:sz w:val="18"/>
                <w:szCs w:val="18"/>
                <w:highlight w:val="none"/>
                <w:lang w:val="en-US" w:eastAsia="en-US" w:bidi="ar-SA"/>
              </w:rPr>
            </w:pPr>
          </w:p>
          <w:p w14:paraId="47473AE8">
            <w:pPr>
              <w:spacing w:before="62" w:line="230" w:lineRule="auto"/>
              <w:ind w:left="358" w:leftChars="85" w:right="139" w:hanging="180" w:hangingChars="100"/>
              <w:rPr>
                <w:rFonts w:hint="eastAsia" w:ascii="宋体" w:hAnsi="宋体" w:eastAsia="宋体" w:cs="宋体"/>
                <w:color w:val="auto"/>
                <w:sz w:val="18"/>
                <w:szCs w:val="18"/>
                <w:highlight w:val="none"/>
              </w:rPr>
            </w:pPr>
            <w:r>
              <w:rPr>
                <w:rFonts w:hint="eastAsia" w:ascii="宋体" w:hAnsi="宋体" w:eastAsia="宋体" w:cs="宋体"/>
                <w:color w:val="auto"/>
                <w:kern w:val="2"/>
                <w:sz w:val="18"/>
                <w:szCs w:val="18"/>
                <w:highlight w:val="none"/>
                <w:lang w:val="en-US" w:eastAsia="en-US" w:bidi="ar-SA"/>
              </w:rPr>
              <w:t>年度总体目标</w:t>
            </w:r>
          </w:p>
        </w:tc>
        <w:tc>
          <w:tcPr>
            <w:tcW w:w="4871" w:type="dxa"/>
            <w:gridSpan w:val="4"/>
            <w:noWrap w:val="0"/>
            <w:vAlign w:val="top"/>
          </w:tcPr>
          <w:p w14:paraId="74FDF984">
            <w:pPr>
              <w:spacing w:before="20" w:line="208" w:lineRule="auto"/>
              <w:ind w:left="1959"/>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预期目标</w:t>
            </w:r>
          </w:p>
        </w:tc>
        <w:tc>
          <w:tcPr>
            <w:tcW w:w="4069" w:type="dxa"/>
            <w:gridSpan w:val="4"/>
            <w:noWrap w:val="0"/>
            <w:vAlign w:val="top"/>
          </w:tcPr>
          <w:p w14:paraId="7F2F087A">
            <w:pPr>
              <w:spacing w:before="20" w:line="208" w:lineRule="auto"/>
              <w:ind w:left="156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实际完成情况</w:t>
            </w:r>
          </w:p>
        </w:tc>
      </w:tr>
      <w:tr w14:paraId="5D01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1104" w:type="dxa"/>
            <w:vMerge w:val="continue"/>
            <w:tcBorders>
              <w:top w:val="nil"/>
            </w:tcBorders>
            <w:noWrap w:val="0"/>
            <w:vAlign w:val="top"/>
          </w:tcPr>
          <w:p w14:paraId="3867DF83">
            <w:pPr>
              <w:pStyle w:val="13"/>
              <w:rPr>
                <w:rFonts w:hint="eastAsia" w:ascii="宋体" w:hAnsi="宋体" w:eastAsia="宋体" w:cs="宋体"/>
                <w:color w:val="auto"/>
                <w:sz w:val="18"/>
                <w:szCs w:val="18"/>
                <w:highlight w:val="none"/>
              </w:rPr>
            </w:pPr>
          </w:p>
        </w:tc>
        <w:tc>
          <w:tcPr>
            <w:tcW w:w="4871" w:type="dxa"/>
            <w:gridSpan w:val="4"/>
            <w:noWrap w:val="0"/>
            <w:vAlign w:val="center"/>
          </w:tcPr>
          <w:p w14:paraId="4042ED8D">
            <w:pPr>
              <w:pStyle w:val="13"/>
              <w:numPr>
                <w:ilvl w:val="0"/>
                <w:numId w:val="7"/>
              </w:numPr>
              <w:jc w:val="both"/>
              <w:rPr>
                <w:rFonts w:hint="eastAsia" w:ascii="Arial"/>
                <w:color w:val="auto"/>
                <w:spacing w:val="0"/>
                <w:sz w:val="20"/>
                <w:highlight w:val="none"/>
                <w:lang w:val="en-US" w:eastAsia="zh-CN"/>
              </w:rPr>
            </w:pPr>
            <w:r>
              <w:rPr>
                <w:rFonts w:hint="eastAsia" w:ascii="Arial"/>
                <w:color w:val="auto"/>
                <w:spacing w:val="0"/>
                <w:sz w:val="20"/>
                <w:highlight w:val="none"/>
                <w:lang w:val="en-US" w:eastAsia="zh-CN"/>
              </w:rPr>
              <w:t>从严治党，夯实基层党建工作。</w:t>
            </w:r>
          </w:p>
          <w:p w14:paraId="67EDFA9D">
            <w:pPr>
              <w:pStyle w:val="13"/>
              <w:numPr>
                <w:ilvl w:val="0"/>
                <w:numId w:val="7"/>
              </w:numPr>
              <w:jc w:val="both"/>
              <w:rPr>
                <w:rFonts w:hint="eastAsia" w:ascii="Arial"/>
                <w:color w:val="auto"/>
                <w:spacing w:val="0"/>
                <w:sz w:val="20"/>
                <w:highlight w:val="none"/>
                <w:lang w:val="en-US" w:eastAsia="zh-CN"/>
              </w:rPr>
            </w:pPr>
            <w:r>
              <w:rPr>
                <w:rFonts w:hint="eastAsia"/>
                <w:color w:val="auto"/>
                <w:spacing w:val="0"/>
                <w:sz w:val="20"/>
                <w:highlight w:val="none"/>
                <w:lang w:val="en-US" w:eastAsia="zh-CN"/>
              </w:rPr>
              <w:t>抓好教学教育工作，不断提高教育质量。</w:t>
            </w:r>
          </w:p>
          <w:p w14:paraId="093735F4">
            <w:pPr>
              <w:pStyle w:val="13"/>
              <w:numPr>
                <w:ilvl w:val="0"/>
                <w:numId w:val="0"/>
              </w:numPr>
              <w:ind w:leftChars="0"/>
              <w:jc w:val="both"/>
              <w:rPr>
                <w:rFonts w:hint="eastAsia"/>
                <w:color w:val="auto"/>
                <w:spacing w:val="0"/>
                <w:sz w:val="20"/>
                <w:highlight w:val="none"/>
                <w:lang w:val="en-US" w:eastAsia="zh-CN"/>
              </w:rPr>
            </w:pPr>
            <w:r>
              <w:rPr>
                <w:rFonts w:hint="eastAsia"/>
                <w:color w:val="auto"/>
                <w:spacing w:val="0"/>
                <w:sz w:val="20"/>
                <w:highlight w:val="none"/>
                <w:lang w:val="en-US" w:eastAsia="zh-CN"/>
              </w:rPr>
              <w:t>3</w:t>
            </w:r>
            <w:r>
              <w:rPr>
                <w:rFonts w:hint="eastAsia" w:ascii="Arial"/>
                <w:color w:val="auto"/>
                <w:spacing w:val="0"/>
                <w:sz w:val="20"/>
                <w:highlight w:val="none"/>
                <w:lang w:val="en-US" w:eastAsia="zh-CN"/>
              </w:rPr>
              <w:t>、</w:t>
            </w:r>
            <w:r>
              <w:rPr>
                <w:rFonts w:hint="eastAsia"/>
                <w:color w:val="auto"/>
                <w:spacing w:val="0"/>
                <w:sz w:val="20"/>
                <w:highlight w:val="none"/>
                <w:lang w:val="en-US" w:eastAsia="zh-CN"/>
              </w:rPr>
              <w:t>落实“双减”，加强安全教育，提高学生身体和心理素质。</w:t>
            </w:r>
          </w:p>
          <w:p w14:paraId="770EDC7C">
            <w:pPr>
              <w:pStyle w:val="13"/>
              <w:jc w:val="both"/>
              <w:rPr>
                <w:rFonts w:hint="eastAsia"/>
                <w:color w:val="auto"/>
                <w:spacing w:val="0"/>
                <w:sz w:val="20"/>
                <w:highlight w:val="none"/>
                <w:lang w:val="en-US" w:eastAsia="zh-CN"/>
              </w:rPr>
            </w:pPr>
            <w:r>
              <w:rPr>
                <w:rFonts w:hint="eastAsia"/>
                <w:color w:val="auto"/>
                <w:spacing w:val="0"/>
                <w:sz w:val="20"/>
                <w:highlight w:val="none"/>
                <w:lang w:val="en-US" w:eastAsia="zh-CN"/>
              </w:rPr>
              <w:t>4、加强后勤管理和服务，改善办学条件，保障教育教学工作正常开展，保证校园无重大安全事故发生。</w:t>
            </w:r>
          </w:p>
          <w:p w14:paraId="17ADA431">
            <w:pPr>
              <w:pStyle w:val="13"/>
              <w:jc w:val="both"/>
              <w:rPr>
                <w:rFonts w:hint="eastAsia"/>
                <w:color w:val="auto"/>
                <w:spacing w:val="0"/>
                <w:sz w:val="20"/>
                <w:highlight w:val="none"/>
                <w:lang w:val="en-US" w:eastAsia="zh-CN"/>
              </w:rPr>
            </w:pPr>
            <w:r>
              <w:rPr>
                <w:rFonts w:hint="eastAsia"/>
                <w:color w:val="auto"/>
                <w:spacing w:val="0"/>
                <w:sz w:val="20"/>
                <w:highlight w:val="none"/>
                <w:lang w:val="en-US" w:eastAsia="zh-CN"/>
              </w:rPr>
              <w:t>5、保障教职工工资福利待遇及时足额发放，提升教师幸福感，保持教师队伍稳定。</w:t>
            </w:r>
          </w:p>
          <w:p w14:paraId="2AD6AD55">
            <w:pPr>
              <w:jc w:val="left"/>
              <w:rPr>
                <w:rFonts w:hint="default" w:ascii="宋体" w:hAnsi="宋体" w:eastAsia="宋体" w:cs="宋体"/>
                <w:color w:val="auto"/>
                <w:sz w:val="18"/>
                <w:szCs w:val="18"/>
                <w:highlight w:val="none"/>
                <w:lang w:val="en-US" w:eastAsia="zh-CN"/>
              </w:rPr>
            </w:pPr>
          </w:p>
        </w:tc>
        <w:tc>
          <w:tcPr>
            <w:tcW w:w="4069" w:type="dxa"/>
            <w:gridSpan w:val="4"/>
            <w:noWrap w:val="0"/>
            <w:vAlign w:val="center"/>
          </w:tcPr>
          <w:p w14:paraId="401DB83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1、</w:t>
            </w:r>
            <w:r>
              <w:rPr>
                <w:rFonts w:hint="default" w:ascii="Arial" w:hAnsi="Arial" w:eastAsia="Arial" w:cs="Arial"/>
                <w:color w:val="auto"/>
                <w:spacing w:val="0"/>
                <w:kern w:val="2"/>
                <w:sz w:val="20"/>
                <w:szCs w:val="21"/>
                <w:highlight w:val="none"/>
                <w:lang w:val="en-US" w:eastAsia="zh-CN" w:bidi="ar-SA"/>
              </w:rPr>
              <w:t>党建引领，</w:t>
            </w:r>
            <w:r>
              <w:rPr>
                <w:rFonts w:hint="eastAsia" w:ascii="Arial" w:hAnsi="Arial" w:eastAsia="Arial" w:cs="Arial"/>
                <w:color w:val="auto"/>
                <w:spacing w:val="0"/>
                <w:kern w:val="2"/>
                <w:sz w:val="20"/>
                <w:szCs w:val="21"/>
                <w:highlight w:val="none"/>
                <w:lang w:val="en-US" w:eastAsia="zh-CN" w:bidi="ar-SA"/>
              </w:rPr>
              <w:t>树师德师风。</w:t>
            </w:r>
            <w:r>
              <w:rPr>
                <w:rFonts w:hint="default" w:ascii="Arial" w:hAnsi="Arial" w:eastAsia="Arial" w:cs="Arial"/>
                <w:color w:val="auto"/>
                <w:spacing w:val="0"/>
                <w:kern w:val="2"/>
                <w:sz w:val="20"/>
                <w:szCs w:val="21"/>
                <w:highlight w:val="none"/>
                <w:lang w:val="en-US" w:eastAsia="zh-CN" w:bidi="ar-SA"/>
              </w:rPr>
              <w:t>我校在党支部的领导下，</w:t>
            </w:r>
            <w:r>
              <w:rPr>
                <w:rFonts w:hint="eastAsia" w:ascii="Arial" w:hAnsi="Arial" w:eastAsia="Arial" w:cs="Arial"/>
                <w:color w:val="auto"/>
                <w:spacing w:val="0"/>
                <w:kern w:val="2"/>
                <w:sz w:val="20"/>
                <w:szCs w:val="21"/>
                <w:highlight w:val="none"/>
                <w:lang w:val="en-US" w:eastAsia="zh-CN" w:bidi="ar-SA"/>
              </w:rPr>
              <w:t>坚持不懈开展师德建设活动。学校与教职工签订师德师风责任状，教师尊重学生人格，不歧视学生，没有体罚、变相体罚或侮辱学生人格尊严的行为，不侵犯学生合法权益，建立一支素质优良的教师队伍。</w:t>
            </w:r>
          </w:p>
          <w:p w14:paraId="3AAA98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2、</w:t>
            </w:r>
            <w:r>
              <w:rPr>
                <w:rFonts w:hint="default" w:ascii="Arial" w:hAnsi="Arial" w:eastAsia="Arial" w:cs="Arial"/>
                <w:color w:val="auto"/>
                <w:spacing w:val="0"/>
                <w:kern w:val="2"/>
                <w:sz w:val="20"/>
                <w:szCs w:val="21"/>
                <w:highlight w:val="none"/>
                <w:lang w:val="en-US" w:eastAsia="zh-CN" w:bidi="ar-SA"/>
              </w:rPr>
              <w:t>固本强基，</w:t>
            </w:r>
            <w:r>
              <w:rPr>
                <w:rFonts w:hint="eastAsia" w:ascii="Arial" w:hAnsi="Arial" w:eastAsia="Arial" w:cs="Arial"/>
                <w:color w:val="auto"/>
                <w:spacing w:val="0"/>
                <w:kern w:val="2"/>
                <w:sz w:val="20"/>
                <w:szCs w:val="21"/>
                <w:highlight w:val="none"/>
                <w:lang w:val="en-US" w:eastAsia="zh-CN" w:bidi="ar-SA"/>
              </w:rPr>
              <w:t>重教育教学。以促进学生全面发展为目标，以教学、教研、教改三位一体共同推进为手段，以“城乡教育一体化”、“阅读教育”为依托，以“比、学、赶”活动为抓手，加快学校课堂教学改革进程。</w:t>
            </w:r>
          </w:p>
          <w:p w14:paraId="36C402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3、</w:t>
            </w:r>
            <w:r>
              <w:rPr>
                <w:rFonts w:hint="default" w:ascii="Arial" w:hAnsi="Arial" w:eastAsia="Arial" w:cs="Arial"/>
                <w:color w:val="auto"/>
                <w:spacing w:val="0"/>
                <w:kern w:val="2"/>
                <w:sz w:val="20"/>
                <w:szCs w:val="21"/>
                <w:highlight w:val="none"/>
                <w:lang w:val="en-US" w:eastAsia="zh-CN" w:bidi="ar-SA"/>
              </w:rPr>
              <w:t>突出重点，</w:t>
            </w:r>
            <w:r>
              <w:rPr>
                <w:rFonts w:hint="eastAsia" w:ascii="Arial" w:hAnsi="Arial" w:eastAsia="Arial" w:cs="Arial"/>
                <w:color w:val="auto"/>
                <w:spacing w:val="0"/>
                <w:kern w:val="2"/>
                <w:sz w:val="20"/>
                <w:szCs w:val="21"/>
                <w:highlight w:val="none"/>
                <w:lang w:val="en-US" w:eastAsia="zh-CN" w:bidi="ar-SA"/>
              </w:rPr>
              <w:t>抓德育安全。安全是学校的一条生命线，必须牢固树立"安全重于泰山"的意识，学校每学期举行1次疏散演练，充分利用例会、国旗下讲话、广播站、宣传窗、观看视频等各种宣传阵地，增强师生的安全意识。</w:t>
            </w:r>
          </w:p>
          <w:p w14:paraId="037E01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4、</w:t>
            </w:r>
            <w:r>
              <w:rPr>
                <w:rFonts w:hint="default" w:ascii="Arial" w:hAnsi="Arial" w:eastAsia="Arial" w:cs="Arial"/>
                <w:color w:val="auto"/>
                <w:spacing w:val="0"/>
                <w:kern w:val="2"/>
                <w:sz w:val="20"/>
                <w:szCs w:val="21"/>
                <w:highlight w:val="none"/>
                <w:lang w:val="en-US" w:eastAsia="zh-CN" w:bidi="ar-SA"/>
              </w:rPr>
              <w:t>以人为本，稳后勤保障</w:t>
            </w:r>
            <w:r>
              <w:rPr>
                <w:rFonts w:hint="eastAsia" w:ascii="Arial" w:hAnsi="Arial" w:eastAsia="Arial" w:cs="Arial"/>
                <w:color w:val="auto"/>
                <w:spacing w:val="0"/>
                <w:kern w:val="2"/>
                <w:sz w:val="20"/>
                <w:szCs w:val="21"/>
                <w:highlight w:val="none"/>
                <w:lang w:val="en-US" w:eastAsia="zh-CN" w:bidi="ar-SA"/>
              </w:rPr>
              <w:t>。后勤处重视安全隐患排查，强化校舍、教育教学设施、食品卫生、食堂燃气、师生外出活动等安全重点项目管理，从而确保了学校平安，本年度未发生任何安全事故。</w:t>
            </w:r>
          </w:p>
          <w:p w14:paraId="4E0B12A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Arial" w:hAnsi="Arial" w:eastAsia="Arial" w:cs="Arial"/>
                <w:color w:val="auto"/>
                <w:spacing w:val="0"/>
                <w:kern w:val="2"/>
                <w:sz w:val="20"/>
                <w:szCs w:val="21"/>
                <w:highlight w:val="none"/>
                <w:lang w:val="en-US" w:eastAsia="zh-CN" w:bidi="ar-SA"/>
              </w:rPr>
            </w:pPr>
            <w:r>
              <w:rPr>
                <w:rFonts w:hint="eastAsia" w:ascii="Arial" w:hAnsi="Arial" w:eastAsia="Arial" w:cs="Arial"/>
                <w:color w:val="auto"/>
                <w:spacing w:val="0"/>
                <w:kern w:val="2"/>
                <w:sz w:val="20"/>
                <w:szCs w:val="21"/>
                <w:highlight w:val="none"/>
                <w:lang w:val="en-US" w:eastAsia="zh-CN" w:bidi="ar-SA"/>
              </w:rPr>
              <w:t>5、按时足额发放教职工工资福利待遇。</w:t>
            </w:r>
          </w:p>
        </w:tc>
      </w:tr>
      <w:tr w14:paraId="4BD25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04" w:type="dxa"/>
            <w:vMerge w:val="restart"/>
            <w:tcBorders>
              <w:bottom w:val="nil"/>
            </w:tcBorders>
            <w:noWrap w:val="0"/>
            <w:textDirection w:val="tbRlV"/>
            <w:vAlign w:val="top"/>
          </w:tcPr>
          <w:p w14:paraId="3C66D01A">
            <w:pPr>
              <w:pStyle w:val="13"/>
              <w:spacing w:line="364" w:lineRule="auto"/>
              <w:rPr>
                <w:rFonts w:hint="eastAsia" w:ascii="宋体" w:hAnsi="宋体" w:eastAsia="宋体" w:cs="宋体"/>
                <w:color w:val="auto"/>
                <w:sz w:val="18"/>
                <w:szCs w:val="18"/>
                <w:highlight w:val="none"/>
              </w:rPr>
            </w:pPr>
          </w:p>
          <w:p w14:paraId="49A558A1">
            <w:pPr>
              <w:spacing w:before="64" w:line="216" w:lineRule="auto"/>
              <w:ind w:left="3168"/>
              <w:rPr>
                <w:rFonts w:hint="eastAsia" w:ascii="宋体" w:hAnsi="宋体" w:eastAsia="宋体" w:cs="宋体"/>
                <w:color w:val="auto"/>
                <w:sz w:val="18"/>
                <w:szCs w:val="18"/>
                <w:highlight w:val="none"/>
              </w:rPr>
            </w:pPr>
            <w:r>
              <w:rPr>
                <w:rFonts w:hint="eastAsia" w:ascii="宋体" w:hAnsi="宋体" w:eastAsia="宋体" w:cs="宋体"/>
                <w:color w:val="auto"/>
                <w:spacing w:val="39"/>
                <w:sz w:val="18"/>
                <w:szCs w:val="18"/>
                <w:highlight w:val="none"/>
              </w:rPr>
              <w:t>绩效指标</w:t>
            </w:r>
          </w:p>
        </w:tc>
        <w:tc>
          <w:tcPr>
            <w:tcW w:w="1104" w:type="dxa"/>
            <w:noWrap w:val="0"/>
            <w:vAlign w:val="top"/>
          </w:tcPr>
          <w:p w14:paraId="58D7AC43">
            <w:pPr>
              <w:spacing w:before="141" w:line="226" w:lineRule="auto"/>
              <w:ind w:left="156"/>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一级指标</w:t>
            </w:r>
          </w:p>
        </w:tc>
        <w:tc>
          <w:tcPr>
            <w:tcW w:w="984" w:type="dxa"/>
            <w:noWrap w:val="0"/>
            <w:vAlign w:val="top"/>
          </w:tcPr>
          <w:p w14:paraId="1F6FE74D">
            <w:pPr>
              <w:spacing w:before="141" w:line="226" w:lineRule="auto"/>
              <w:ind w:left="132"/>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二级指标</w:t>
            </w:r>
          </w:p>
        </w:tc>
        <w:tc>
          <w:tcPr>
            <w:tcW w:w="1503" w:type="dxa"/>
            <w:noWrap w:val="0"/>
            <w:vAlign w:val="top"/>
          </w:tcPr>
          <w:p w14:paraId="05BA5B1A">
            <w:pPr>
              <w:spacing w:before="141" w:line="226" w:lineRule="auto"/>
              <w:ind w:left="253"/>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三级指标</w:t>
            </w:r>
          </w:p>
        </w:tc>
        <w:tc>
          <w:tcPr>
            <w:tcW w:w="1280" w:type="dxa"/>
            <w:noWrap w:val="0"/>
            <w:vAlign w:val="top"/>
          </w:tcPr>
          <w:p w14:paraId="59A0CC63">
            <w:pPr>
              <w:spacing w:before="141" w:line="226" w:lineRule="auto"/>
              <w:ind w:left="114"/>
              <w:jc w:val="center"/>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年度指标值</w:t>
            </w:r>
          </w:p>
        </w:tc>
        <w:tc>
          <w:tcPr>
            <w:tcW w:w="1297" w:type="dxa"/>
            <w:noWrap w:val="0"/>
            <w:vAlign w:val="top"/>
          </w:tcPr>
          <w:p w14:paraId="3126860F">
            <w:pPr>
              <w:spacing w:before="141" w:line="226" w:lineRule="auto"/>
              <w:ind w:left="125"/>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实际完成值</w:t>
            </w:r>
          </w:p>
        </w:tc>
        <w:tc>
          <w:tcPr>
            <w:tcW w:w="576" w:type="dxa"/>
            <w:noWrap w:val="0"/>
            <w:vAlign w:val="top"/>
          </w:tcPr>
          <w:p w14:paraId="763AF742">
            <w:pPr>
              <w:spacing w:before="141" w:line="227"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分值</w:t>
            </w:r>
          </w:p>
        </w:tc>
        <w:tc>
          <w:tcPr>
            <w:tcW w:w="960" w:type="dxa"/>
            <w:noWrap w:val="0"/>
            <w:vAlign w:val="top"/>
          </w:tcPr>
          <w:p w14:paraId="2C1004EB">
            <w:pPr>
              <w:spacing w:before="174" w:line="218"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lang w:val="en-US" w:eastAsia="zh-CN"/>
              </w:rPr>
              <w:t>自</w:t>
            </w:r>
            <w:r>
              <w:rPr>
                <w:rFonts w:hint="eastAsia" w:ascii="宋体" w:hAnsi="宋体" w:eastAsia="宋体" w:cs="宋体"/>
                <w:color w:val="auto"/>
                <w:spacing w:val="4"/>
                <w:sz w:val="18"/>
                <w:szCs w:val="18"/>
                <w:highlight w:val="none"/>
              </w:rPr>
              <w:t>评得分</w:t>
            </w:r>
          </w:p>
        </w:tc>
        <w:tc>
          <w:tcPr>
            <w:tcW w:w="1236" w:type="dxa"/>
            <w:noWrap w:val="0"/>
            <w:vAlign w:val="top"/>
          </w:tcPr>
          <w:p w14:paraId="5BA04D2D">
            <w:pPr>
              <w:spacing w:before="21" w:line="220" w:lineRule="auto"/>
              <w:ind w:left="111" w:right="109" w:firstLine="1"/>
              <w:rPr>
                <w:rFonts w:hint="eastAsia" w:ascii="宋体" w:hAnsi="宋体" w:eastAsia="宋体" w:cs="宋体"/>
                <w:color w:val="auto"/>
                <w:sz w:val="18"/>
                <w:szCs w:val="18"/>
                <w:highlight w:val="none"/>
              </w:rPr>
            </w:pPr>
            <w:r>
              <w:rPr>
                <w:rFonts w:hint="eastAsia" w:ascii="宋体" w:hAnsi="宋体" w:eastAsia="宋体" w:cs="宋体"/>
                <w:color w:val="auto"/>
                <w:spacing w:val="13"/>
                <w:sz w:val="18"/>
                <w:szCs w:val="18"/>
                <w:highlight w:val="none"/>
              </w:rPr>
              <w:t>偏差原因</w:t>
            </w:r>
            <w:r>
              <w:rPr>
                <w:rFonts w:hint="eastAsia" w:ascii="宋体" w:hAnsi="宋体" w:cs="宋体"/>
                <w:color w:val="auto"/>
                <w:spacing w:val="13"/>
                <w:sz w:val="18"/>
                <w:szCs w:val="18"/>
                <w:highlight w:val="none"/>
                <w:lang w:eastAsia="zh-CN"/>
              </w:rPr>
              <w:t>分</w:t>
            </w:r>
            <w:r>
              <w:rPr>
                <w:rFonts w:hint="eastAsia" w:ascii="宋体" w:hAnsi="宋体" w:eastAsia="宋体" w:cs="宋体"/>
                <w:color w:val="auto"/>
                <w:spacing w:val="13"/>
                <w:sz w:val="18"/>
                <w:szCs w:val="18"/>
                <w:highlight w:val="none"/>
              </w:rPr>
              <w:t>析</w:t>
            </w:r>
            <w:r>
              <w:rPr>
                <w:rFonts w:hint="eastAsia" w:ascii="宋体" w:hAnsi="宋体" w:eastAsia="宋体" w:cs="宋体"/>
                <w:color w:val="auto"/>
                <w:spacing w:val="8"/>
                <w:sz w:val="18"/>
                <w:szCs w:val="18"/>
                <w:highlight w:val="none"/>
              </w:rPr>
              <w:t>及改进措施</w:t>
            </w:r>
          </w:p>
        </w:tc>
      </w:tr>
      <w:tr w14:paraId="513CB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104" w:type="dxa"/>
            <w:vMerge w:val="continue"/>
            <w:tcBorders>
              <w:top w:val="nil"/>
              <w:bottom w:val="nil"/>
            </w:tcBorders>
            <w:noWrap w:val="0"/>
            <w:textDirection w:val="tbRlV"/>
            <w:vAlign w:val="top"/>
          </w:tcPr>
          <w:p w14:paraId="4ED6028A">
            <w:pPr>
              <w:pStyle w:val="13"/>
              <w:rPr>
                <w:rFonts w:hint="eastAsia" w:ascii="宋体" w:hAnsi="宋体" w:eastAsia="宋体" w:cs="宋体"/>
                <w:color w:val="auto"/>
                <w:sz w:val="18"/>
                <w:szCs w:val="18"/>
                <w:highlight w:val="none"/>
              </w:rPr>
            </w:pPr>
          </w:p>
        </w:tc>
        <w:tc>
          <w:tcPr>
            <w:tcW w:w="1104" w:type="dxa"/>
            <w:vMerge w:val="restart"/>
            <w:tcBorders>
              <w:bottom w:val="nil"/>
            </w:tcBorders>
            <w:noWrap w:val="0"/>
            <w:vAlign w:val="top"/>
          </w:tcPr>
          <w:p w14:paraId="72B3844C">
            <w:pPr>
              <w:pStyle w:val="13"/>
              <w:spacing w:line="272" w:lineRule="auto"/>
              <w:rPr>
                <w:rFonts w:hint="eastAsia" w:ascii="宋体" w:hAnsi="宋体" w:eastAsia="宋体" w:cs="宋体"/>
                <w:color w:val="auto"/>
                <w:sz w:val="18"/>
                <w:szCs w:val="18"/>
                <w:highlight w:val="none"/>
              </w:rPr>
            </w:pPr>
          </w:p>
          <w:p w14:paraId="2B18029A">
            <w:pPr>
              <w:pStyle w:val="13"/>
              <w:spacing w:line="272" w:lineRule="auto"/>
              <w:rPr>
                <w:rFonts w:hint="eastAsia" w:ascii="宋体" w:hAnsi="宋体" w:eastAsia="宋体" w:cs="宋体"/>
                <w:color w:val="auto"/>
                <w:sz w:val="18"/>
                <w:szCs w:val="18"/>
                <w:highlight w:val="none"/>
              </w:rPr>
            </w:pPr>
          </w:p>
          <w:p w14:paraId="713842F4">
            <w:pPr>
              <w:pStyle w:val="13"/>
              <w:spacing w:line="272" w:lineRule="auto"/>
              <w:rPr>
                <w:rFonts w:hint="eastAsia" w:ascii="宋体" w:hAnsi="宋体" w:eastAsia="宋体" w:cs="宋体"/>
                <w:color w:val="auto"/>
                <w:sz w:val="18"/>
                <w:szCs w:val="18"/>
                <w:highlight w:val="none"/>
              </w:rPr>
            </w:pPr>
          </w:p>
          <w:p w14:paraId="6AD5ED7A">
            <w:pPr>
              <w:pStyle w:val="13"/>
              <w:spacing w:line="273" w:lineRule="auto"/>
              <w:rPr>
                <w:rFonts w:hint="eastAsia" w:ascii="宋体" w:hAnsi="宋体" w:eastAsia="宋体" w:cs="宋体"/>
                <w:color w:val="auto"/>
                <w:sz w:val="18"/>
                <w:szCs w:val="18"/>
                <w:highlight w:val="none"/>
              </w:rPr>
            </w:pPr>
          </w:p>
          <w:p w14:paraId="4D8E87ED">
            <w:pPr>
              <w:spacing w:before="62" w:line="450" w:lineRule="exact"/>
              <w:ind w:left="144"/>
              <w:rPr>
                <w:rFonts w:hint="eastAsia" w:ascii="宋体" w:hAnsi="宋体" w:eastAsia="宋体" w:cs="宋体"/>
                <w:color w:val="auto"/>
                <w:sz w:val="18"/>
                <w:szCs w:val="18"/>
                <w:highlight w:val="none"/>
              </w:rPr>
            </w:pPr>
            <w:r>
              <w:rPr>
                <w:rFonts w:hint="eastAsia" w:ascii="宋体" w:hAnsi="宋体" w:eastAsia="宋体" w:cs="宋体"/>
                <w:color w:val="auto"/>
                <w:spacing w:val="7"/>
                <w:position w:val="19"/>
                <w:sz w:val="18"/>
                <w:szCs w:val="18"/>
                <w:highlight w:val="none"/>
              </w:rPr>
              <w:t>产出指标</w:t>
            </w:r>
          </w:p>
          <w:p w14:paraId="498DB6FF">
            <w:pPr>
              <w:spacing w:line="261" w:lineRule="exact"/>
              <w:ind w:left="252"/>
              <w:rPr>
                <w:rFonts w:hint="eastAsia" w:ascii="宋体" w:hAnsi="宋体" w:eastAsia="宋体" w:cs="宋体"/>
                <w:color w:val="auto"/>
                <w:sz w:val="18"/>
                <w:szCs w:val="18"/>
                <w:highlight w:val="none"/>
              </w:rPr>
            </w:pPr>
            <w:r>
              <w:rPr>
                <w:rFonts w:hint="eastAsia" w:ascii="宋体" w:hAnsi="宋体" w:eastAsia="宋体" w:cs="宋体"/>
                <w:color w:val="auto"/>
                <w:spacing w:val="1"/>
                <w:position w:val="2"/>
                <w:sz w:val="18"/>
                <w:szCs w:val="18"/>
                <w:highlight w:val="none"/>
              </w:rPr>
              <w:t>(50</w:t>
            </w:r>
            <w:r>
              <w:rPr>
                <w:rFonts w:hint="eastAsia" w:ascii="宋体" w:hAnsi="宋体" w:eastAsia="宋体" w:cs="宋体"/>
                <w:color w:val="auto"/>
                <w:spacing w:val="14"/>
                <w:position w:val="2"/>
                <w:sz w:val="18"/>
                <w:szCs w:val="18"/>
                <w:highlight w:val="none"/>
              </w:rPr>
              <w:t xml:space="preserve"> </w:t>
            </w:r>
            <w:r>
              <w:rPr>
                <w:rFonts w:hint="eastAsia" w:ascii="宋体" w:hAnsi="宋体" w:eastAsia="宋体" w:cs="宋体"/>
                <w:color w:val="auto"/>
                <w:spacing w:val="1"/>
                <w:position w:val="2"/>
                <w:sz w:val="18"/>
                <w:szCs w:val="18"/>
                <w:highlight w:val="none"/>
              </w:rPr>
              <w:t>分)</w:t>
            </w:r>
          </w:p>
        </w:tc>
        <w:tc>
          <w:tcPr>
            <w:tcW w:w="984" w:type="dxa"/>
            <w:vMerge w:val="restart"/>
            <w:tcBorders>
              <w:bottom w:val="nil"/>
            </w:tcBorders>
            <w:noWrap w:val="0"/>
            <w:vAlign w:val="center"/>
          </w:tcPr>
          <w:p w14:paraId="72596CDB">
            <w:pPr>
              <w:spacing w:before="274" w:line="226" w:lineRule="auto"/>
              <w:jc w:val="center"/>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数量指标</w:t>
            </w:r>
          </w:p>
        </w:tc>
        <w:tc>
          <w:tcPr>
            <w:tcW w:w="1503" w:type="dxa"/>
            <w:tcBorders>
              <w:bottom w:val="single" w:color="000000" w:sz="2" w:space="0"/>
            </w:tcBorders>
            <w:noWrap w:val="0"/>
            <w:vAlign w:val="center"/>
          </w:tcPr>
          <w:p w14:paraId="4F09808E">
            <w:pPr>
              <w:pStyle w:val="13"/>
              <w:spacing w:line="235" w:lineRule="exact"/>
              <w:jc w:val="both"/>
              <w:rPr>
                <w:rFonts w:hint="default" w:ascii="宋体" w:hAnsi="宋体" w:eastAsia="宋体" w:cs="宋体"/>
                <w:color w:val="auto"/>
                <w:sz w:val="18"/>
                <w:szCs w:val="18"/>
                <w:highlight w:val="none"/>
                <w:lang w:val="en-US" w:eastAsia="zh-CN"/>
              </w:rPr>
            </w:pPr>
            <w:r>
              <w:rPr>
                <w:rFonts w:hint="eastAsia"/>
                <w:color w:val="auto"/>
                <w:sz w:val="20"/>
                <w:highlight w:val="none"/>
                <w:lang w:val="en-US" w:eastAsia="zh-CN"/>
              </w:rPr>
              <w:t>完成在校学生智体美劳全面培养与教育</w:t>
            </w:r>
          </w:p>
        </w:tc>
        <w:tc>
          <w:tcPr>
            <w:tcW w:w="1280" w:type="dxa"/>
            <w:noWrap w:val="0"/>
            <w:vAlign w:val="center"/>
          </w:tcPr>
          <w:p w14:paraId="3273D77A">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364人</w:t>
            </w:r>
          </w:p>
        </w:tc>
        <w:tc>
          <w:tcPr>
            <w:tcW w:w="1297" w:type="dxa"/>
            <w:noWrap w:val="0"/>
            <w:vAlign w:val="center"/>
          </w:tcPr>
          <w:p w14:paraId="5BB18058">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364人</w:t>
            </w:r>
          </w:p>
        </w:tc>
        <w:tc>
          <w:tcPr>
            <w:tcW w:w="576" w:type="dxa"/>
            <w:noWrap w:val="0"/>
            <w:vAlign w:val="center"/>
          </w:tcPr>
          <w:p w14:paraId="2866D315">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352D7424">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center"/>
          </w:tcPr>
          <w:p w14:paraId="4CBD6551">
            <w:pPr>
              <w:pStyle w:val="13"/>
              <w:spacing w:line="235" w:lineRule="exact"/>
              <w:jc w:val="center"/>
              <w:rPr>
                <w:rFonts w:hint="eastAsia" w:ascii="宋体" w:hAnsi="宋体" w:eastAsia="宋体" w:cs="宋体"/>
                <w:color w:val="auto"/>
                <w:sz w:val="18"/>
                <w:szCs w:val="18"/>
                <w:highlight w:val="none"/>
              </w:rPr>
            </w:pPr>
          </w:p>
        </w:tc>
      </w:tr>
      <w:tr w14:paraId="7668B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1104" w:type="dxa"/>
            <w:vMerge w:val="continue"/>
            <w:tcBorders>
              <w:top w:val="nil"/>
              <w:bottom w:val="nil"/>
            </w:tcBorders>
            <w:noWrap w:val="0"/>
            <w:textDirection w:val="tbRlV"/>
            <w:vAlign w:val="top"/>
          </w:tcPr>
          <w:p w14:paraId="6EFC0EC3">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5F1B959F">
            <w:pPr>
              <w:pStyle w:val="13"/>
              <w:rPr>
                <w:rFonts w:hint="eastAsia" w:ascii="宋体" w:hAnsi="宋体" w:eastAsia="宋体" w:cs="宋体"/>
                <w:color w:val="auto"/>
                <w:sz w:val="18"/>
                <w:szCs w:val="18"/>
                <w:highlight w:val="none"/>
              </w:rPr>
            </w:pPr>
          </w:p>
        </w:tc>
        <w:tc>
          <w:tcPr>
            <w:tcW w:w="984" w:type="dxa"/>
            <w:vMerge w:val="continue"/>
            <w:tcBorders>
              <w:top w:val="nil"/>
              <w:bottom w:val="nil"/>
            </w:tcBorders>
            <w:noWrap w:val="0"/>
            <w:vAlign w:val="center"/>
          </w:tcPr>
          <w:p w14:paraId="5C3BD444">
            <w:pPr>
              <w:pStyle w:val="13"/>
              <w:jc w:val="both"/>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321CEBF1">
            <w:pPr>
              <w:pStyle w:val="13"/>
              <w:spacing w:line="235" w:lineRule="exact"/>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学生课外活动数量</w:t>
            </w:r>
          </w:p>
        </w:tc>
        <w:tc>
          <w:tcPr>
            <w:tcW w:w="1280" w:type="dxa"/>
            <w:noWrap w:val="0"/>
            <w:vAlign w:val="center"/>
          </w:tcPr>
          <w:p w14:paraId="69748D75">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4次</w:t>
            </w:r>
          </w:p>
        </w:tc>
        <w:tc>
          <w:tcPr>
            <w:tcW w:w="1297" w:type="dxa"/>
            <w:noWrap w:val="0"/>
            <w:vAlign w:val="center"/>
          </w:tcPr>
          <w:p w14:paraId="1A210B27">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6次</w:t>
            </w:r>
          </w:p>
        </w:tc>
        <w:tc>
          <w:tcPr>
            <w:tcW w:w="576" w:type="dxa"/>
            <w:noWrap w:val="0"/>
            <w:vAlign w:val="center"/>
          </w:tcPr>
          <w:p w14:paraId="380EBC32">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6546825C">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center"/>
          </w:tcPr>
          <w:p w14:paraId="1C39A14E">
            <w:pPr>
              <w:pStyle w:val="13"/>
              <w:spacing w:line="235" w:lineRule="exact"/>
              <w:jc w:val="center"/>
              <w:rPr>
                <w:rFonts w:hint="eastAsia" w:ascii="宋体" w:hAnsi="宋体" w:eastAsia="宋体" w:cs="宋体"/>
                <w:color w:val="auto"/>
                <w:sz w:val="18"/>
                <w:szCs w:val="18"/>
                <w:highlight w:val="none"/>
              </w:rPr>
            </w:pPr>
          </w:p>
        </w:tc>
      </w:tr>
      <w:tr w14:paraId="5967E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04" w:type="dxa"/>
            <w:vMerge w:val="continue"/>
            <w:tcBorders>
              <w:top w:val="nil"/>
              <w:bottom w:val="nil"/>
            </w:tcBorders>
            <w:noWrap w:val="0"/>
            <w:textDirection w:val="tbRlV"/>
            <w:vAlign w:val="top"/>
          </w:tcPr>
          <w:p w14:paraId="4317E520">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6C262726">
            <w:pPr>
              <w:pStyle w:val="13"/>
              <w:rPr>
                <w:rFonts w:hint="eastAsia" w:ascii="宋体" w:hAnsi="宋体" w:eastAsia="宋体" w:cs="宋体"/>
                <w:color w:val="auto"/>
                <w:sz w:val="18"/>
                <w:szCs w:val="18"/>
                <w:highlight w:val="none"/>
              </w:rPr>
            </w:pPr>
          </w:p>
        </w:tc>
        <w:tc>
          <w:tcPr>
            <w:tcW w:w="984" w:type="dxa"/>
            <w:vMerge w:val="continue"/>
            <w:tcBorders>
              <w:top w:val="nil"/>
              <w:bottom w:val="nil"/>
            </w:tcBorders>
            <w:noWrap w:val="0"/>
            <w:vAlign w:val="center"/>
          </w:tcPr>
          <w:p w14:paraId="222D07F5">
            <w:pPr>
              <w:pStyle w:val="13"/>
              <w:jc w:val="both"/>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149310A2">
            <w:pPr>
              <w:spacing w:line="240" w:lineRule="auto"/>
              <w:ind w:left="0" w:leftChars="0"/>
              <w:jc w:val="both"/>
              <w:rPr>
                <w:rFonts w:hint="default" w:ascii="宋体" w:hAnsi="宋体" w:eastAsia="宋体" w:cs="宋体"/>
                <w:i w:val="0"/>
                <w:iCs w:val="0"/>
                <w:color w:val="auto"/>
                <w:kern w:val="0"/>
                <w:sz w:val="18"/>
                <w:szCs w:val="18"/>
                <w:highlight w:val="none"/>
                <w:u w:val="none"/>
                <w:lang w:val="en-US" w:eastAsia="zh-CN" w:bidi="ar"/>
              </w:rPr>
            </w:pPr>
            <w:r>
              <w:rPr>
                <w:rFonts w:hint="eastAsia" w:ascii="Arial" w:hAnsi="Arial" w:eastAsia="Arial" w:cs="Arial"/>
                <w:color w:val="auto"/>
                <w:kern w:val="2"/>
                <w:sz w:val="20"/>
                <w:szCs w:val="21"/>
                <w:highlight w:val="none"/>
                <w:lang w:val="en-US" w:eastAsia="zh-CN" w:bidi="ar-SA"/>
              </w:rPr>
              <w:t>教学教研活动数量</w:t>
            </w:r>
          </w:p>
        </w:tc>
        <w:tc>
          <w:tcPr>
            <w:tcW w:w="1280" w:type="dxa"/>
            <w:noWrap w:val="0"/>
            <w:vAlign w:val="center"/>
          </w:tcPr>
          <w:p w14:paraId="01E65111">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10次</w:t>
            </w:r>
          </w:p>
        </w:tc>
        <w:tc>
          <w:tcPr>
            <w:tcW w:w="1297" w:type="dxa"/>
            <w:noWrap w:val="0"/>
            <w:vAlign w:val="center"/>
          </w:tcPr>
          <w:p w14:paraId="50CD3FCC">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30次</w:t>
            </w:r>
          </w:p>
        </w:tc>
        <w:tc>
          <w:tcPr>
            <w:tcW w:w="576" w:type="dxa"/>
            <w:noWrap w:val="0"/>
            <w:vAlign w:val="center"/>
          </w:tcPr>
          <w:p w14:paraId="566A71A0">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741CA23B">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center"/>
          </w:tcPr>
          <w:p w14:paraId="5762754D">
            <w:pPr>
              <w:pStyle w:val="13"/>
              <w:spacing w:line="235" w:lineRule="exact"/>
              <w:jc w:val="center"/>
              <w:rPr>
                <w:rFonts w:hint="eastAsia" w:ascii="宋体" w:hAnsi="宋体" w:eastAsia="宋体" w:cs="宋体"/>
                <w:color w:val="auto"/>
                <w:sz w:val="18"/>
                <w:szCs w:val="18"/>
                <w:highlight w:val="none"/>
              </w:rPr>
            </w:pPr>
          </w:p>
        </w:tc>
      </w:tr>
      <w:tr w14:paraId="20B6A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104" w:type="dxa"/>
            <w:vMerge w:val="continue"/>
            <w:tcBorders>
              <w:top w:val="nil"/>
              <w:bottom w:val="nil"/>
            </w:tcBorders>
            <w:noWrap w:val="0"/>
            <w:textDirection w:val="tbRlV"/>
            <w:vAlign w:val="top"/>
          </w:tcPr>
          <w:p w14:paraId="061C3FAD">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09507609">
            <w:pPr>
              <w:pStyle w:val="13"/>
              <w:rPr>
                <w:rFonts w:hint="eastAsia" w:ascii="宋体" w:hAnsi="宋体" w:eastAsia="宋体" w:cs="宋体"/>
                <w:color w:val="auto"/>
                <w:sz w:val="18"/>
                <w:szCs w:val="18"/>
                <w:highlight w:val="none"/>
              </w:rPr>
            </w:pPr>
          </w:p>
        </w:tc>
        <w:tc>
          <w:tcPr>
            <w:tcW w:w="984" w:type="dxa"/>
            <w:vMerge w:val="continue"/>
            <w:tcBorders>
              <w:top w:val="nil"/>
              <w:bottom w:val="single" w:color="000000" w:sz="2" w:space="0"/>
            </w:tcBorders>
            <w:noWrap w:val="0"/>
            <w:vAlign w:val="center"/>
          </w:tcPr>
          <w:p w14:paraId="3A061107">
            <w:pPr>
              <w:pStyle w:val="13"/>
              <w:jc w:val="both"/>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5131A158">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按时足额发放教师及退休人员工资奖金及福利待遇</w:t>
            </w:r>
          </w:p>
        </w:tc>
        <w:tc>
          <w:tcPr>
            <w:tcW w:w="1280" w:type="dxa"/>
            <w:noWrap w:val="0"/>
            <w:vAlign w:val="center"/>
          </w:tcPr>
          <w:p w14:paraId="2ECF979F">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≧82人</w:t>
            </w:r>
          </w:p>
        </w:tc>
        <w:tc>
          <w:tcPr>
            <w:tcW w:w="1297" w:type="dxa"/>
            <w:noWrap w:val="0"/>
            <w:vAlign w:val="center"/>
          </w:tcPr>
          <w:p w14:paraId="044A3CC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82人</w:t>
            </w:r>
          </w:p>
        </w:tc>
        <w:tc>
          <w:tcPr>
            <w:tcW w:w="576" w:type="dxa"/>
            <w:noWrap w:val="0"/>
            <w:vAlign w:val="center"/>
          </w:tcPr>
          <w:p w14:paraId="6DF2EF57">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7E07D6C0">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center"/>
          </w:tcPr>
          <w:p w14:paraId="26027A62">
            <w:pPr>
              <w:pStyle w:val="13"/>
              <w:spacing w:line="235" w:lineRule="exact"/>
              <w:jc w:val="center"/>
              <w:rPr>
                <w:rFonts w:hint="eastAsia" w:ascii="宋体" w:hAnsi="宋体" w:eastAsia="宋体" w:cs="宋体"/>
                <w:color w:val="auto"/>
                <w:sz w:val="18"/>
                <w:szCs w:val="18"/>
                <w:highlight w:val="none"/>
              </w:rPr>
            </w:pPr>
          </w:p>
        </w:tc>
      </w:tr>
      <w:tr w14:paraId="34B7F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104" w:type="dxa"/>
            <w:vMerge w:val="continue"/>
            <w:tcBorders>
              <w:top w:val="nil"/>
              <w:bottom w:val="nil"/>
            </w:tcBorders>
            <w:noWrap w:val="0"/>
            <w:textDirection w:val="tbRlV"/>
            <w:vAlign w:val="top"/>
          </w:tcPr>
          <w:p w14:paraId="416AED28">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1CC8752F">
            <w:pPr>
              <w:pStyle w:val="13"/>
              <w:rPr>
                <w:rFonts w:hint="eastAsia" w:ascii="宋体" w:hAnsi="宋体" w:eastAsia="宋体" w:cs="宋体"/>
                <w:color w:val="auto"/>
                <w:sz w:val="18"/>
                <w:szCs w:val="18"/>
                <w:highlight w:val="none"/>
              </w:rPr>
            </w:pPr>
          </w:p>
        </w:tc>
        <w:tc>
          <w:tcPr>
            <w:tcW w:w="984" w:type="dxa"/>
            <w:vMerge w:val="restart"/>
            <w:tcBorders>
              <w:top w:val="single" w:color="000000" w:sz="2" w:space="0"/>
              <w:bottom w:val="single" w:color="000000" w:sz="2" w:space="0"/>
            </w:tcBorders>
            <w:noWrap w:val="0"/>
            <w:vAlign w:val="center"/>
          </w:tcPr>
          <w:p w14:paraId="71AC86AE">
            <w:pPr>
              <w:spacing w:before="274" w:line="226" w:lineRule="auto"/>
              <w:jc w:val="center"/>
              <w:rPr>
                <w:rFonts w:hint="eastAsia" w:ascii="宋体" w:hAnsi="宋体" w:eastAsia="宋体" w:cs="宋体"/>
                <w:color w:val="auto"/>
                <w:spacing w:val="3"/>
                <w:sz w:val="18"/>
                <w:szCs w:val="18"/>
                <w:highlight w:val="none"/>
                <w:lang w:val="en-US" w:eastAsia="zh-CN"/>
              </w:rPr>
            </w:pPr>
            <w:r>
              <w:rPr>
                <w:rFonts w:hint="eastAsia" w:ascii="宋体" w:hAnsi="宋体" w:eastAsia="宋体" w:cs="宋体"/>
                <w:color w:val="auto"/>
                <w:spacing w:val="3"/>
                <w:sz w:val="18"/>
                <w:szCs w:val="18"/>
                <w:highlight w:val="none"/>
                <w:lang w:val="en-US" w:eastAsia="zh-CN"/>
              </w:rPr>
              <w:t>质量指标</w:t>
            </w:r>
          </w:p>
        </w:tc>
        <w:tc>
          <w:tcPr>
            <w:tcW w:w="1503" w:type="dxa"/>
            <w:tcBorders>
              <w:top w:val="single" w:color="000000" w:sz="2" w:space="0"/>
              <w:bottom w:val="single" w:color="000000" w:sz="2" w:space="0"/>
            </w:tcBorders>
            <w:noWrap w:val="0"/>
            <w:vAlign w:val="center"/>
          </w:tcPr>
          <w:p w14:paraId="29DF4ADC">
            <w:pPr>
              <w:pStyle w:val="13"/>
              <w:spacing w:line="235" w:lineRule="exact"/>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rPr>
              <w:t>校园安全教育宣传覆盖率</w:t>
            </w:r>
          </w:p>
        </w:tc>
        <w:tc>
          <w:tcPr>
            <w:tcW w:w="1280" w:type="dxa"/>
            <w:tcBorders>
              <w:bottom w:val="single" w:color="000000" w:sz="2" w:space="0"/>
            </w:tcBorders>
            <w:noWrap w:val="0"/>
            <w:vAlign w:val="center"/>
          </w:tcPr>
          <w:p w14:paraId="0F0E65F8">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100%</w:t>
            </w:r>
          </w:p>
        </w:tc>
        <w:tc>
          <w:tcPr>
            <w:tcW w:w="1297" w:type="dxa"/>
            <w:noWrap w:val="0"/>
            <w:vAlign w:val="center"/>
          </w:tcPr>
          <w:p w14:paraId="01D662E2">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100%</w:t>
            </w:r>
          </w:p>
        </w:tc>
        <w:tc>
          <w:tcPr>
            <w:tcW w:w="576" w:type="dxa"/>
            <w:noWrap w:val="0"/>
            <w:vAlign w:val="center"/>
          </w:tcPr>
          <w:p w14:paraId="2A1BF2BB">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35AB031E">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top"/>
          </w:tcPr>
          <w:p w14:paraId="44F3BF5E">
            <w:pPr>
              <w:pStyle w:val="13"/>
              <w:spacing w:line="235" w:lineRule="exact"/>
              <w:jc w:val="center"/>
              <w:rPr>
                <w:rFonts w:hint="eastAsia" w:ascii="宋体" w:hAnsi="宋体" w:eastAsia="宋体" w:cs="宋体"/>
                <w:color w:val="auto"/>
                <w:sz w:val="18"/>
                <w:szCs w:val="18"/>
                <w:highlight w:val="none"/>
              </w:rPr>
            </w:pPr>
          </w:p>
        </w:tc>
      </w:tr>
      <w:tr w14:paraId="6618F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104" w:type="dxa"/>
            <w:vMerge w:val="continue"/>
            <w:tcBorders>
              <w:top w:val="nil"/>
              <w:bottom w:val="nil"/>
            </w:tcBorders>
            <w:noWrap w:val="0"/>
            <w:textDirection w:val="tbRlV"/>
            <w:vAlign w:val="top"/>
          </w:tcPr>
          <w:p w14:paraId="3231A8DA">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5555B1CC">
            <w:pPr>
              <w:pStyle w:val="13"/>
              <w:rPr>
                <w:rFonts w:hint="eastAsia" w:ascii="宋体" w:hAnsi="宋体" w:eastAsia="宋体" w:cs="宋体"/>
                <w:color w:val="auto"/>
                <w:sz w:val="18"/>
                <w:szCs w:val="18"/>
                <w:highlight w:val="none"/>
              </w:rPr>
            </w:pPr>
          </w:p>
        </w:tc>
        <w:tc>
          <w:tcPr>
            <w:tcW w:w="984" w:type="dxa"/>
            <w:vMerge w:val="continue"/>
            <w:tcBorders>
              <w:top w:val="single" w:color="000000" w:sz="2" w:space="0"/>
              <w:bottom w:val="single" w:color="000000" w:sz="2" w:space="0"/>
            </w:tcBorders>
            <w:noWrap w:val="0"/>
            <w:vAlign w:val="top"/>
          </w:tcPr>
          <w:p w14:paraId="0F3BAA2F">
            <w:pPr>
              <w:pStyle w:val="13"/>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71553A8A">
            <w:pPr>
              <w:spacing w:line="240" w:lineRule="auto"/>
              <w:ind w:left="0" w:leftChars="0"/>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9"/>
                <w:szCs w:val="19"/>
                <w:highlight w:val="none"/>
                <w:lang w:val="en-US" w:eastAsia="zh-CN"/>
              </w:rPr>
              <w:t>校园修缮完成率</w:t>
            </w:r>
          </w:p>
        </w:tc>
        <w:tc>
          <w:tcPr>
            <w:tcW w:w="1280" w:type="dxa"/>
            <w:tcBorders>
              <w:top w:val="single" w:color="000000" w:sz="2" w:space="0"/>
              <w:bottom w:val="single" w:color="000000" w:sz="2" w:space="0"/>
            </w:tcBorders>
            <w:noWrap w:val="0"/>
            <w:vAlign w:val="center"/>
          </w:tcPr>
          <w:p w14:paraId="6E0B8902">
            <w:pPr>
              <w:pStyle w:val="13"/>
              <w:spacing w:line="235"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100%</w:t>
            </w:r>
          </w:p>
        </w:tc>
        <w:tc>
          <w:tcPr>
            <w:tcW w:w="1297" w:type="dxa"/>
            <w:noWrap w:val="0"/>
            <w:vAlign w:val="center"/>
          </w:tcPr>
          <w:p w14:paraId="762836D6">
            <w:pPr>
              <w:pStyle w:val="13"/>
              <w:spacing w:line="235"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lang w:val="en-US" w:eastAsia="zh-CN"/>
              </w:rPr>
              <w:t>100%</w:t>
            </w:r>
          </w:p>
        </w:tc>
        <w:tc>
          <w:tcPr>
            <w:tcW w:w="576" w:type="dxa"/>
            <w:noWrap w:val="0"/>
            <w:vAlign w:val="center"/>
          </w:tcPr>
          <w:p w14:paraId="4876BB90">
            <w:pPr>
              <w:pStyle w:val="13"/>
              <w:spacing w:line="235"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lang w:val="en-US" w:eastAsia="zh-CN"/>
              </w:rPr>
              <w:t>5</w:t>
            </w:r>
          </w:p>
        </w:tc>
        <w:tc>
          <w:tcPr>
            <w:tcW w:w="960" w:type="dxa"/>
            <w:noWrap w:val="0"/>
            <w:vAlign w:val="center"/>
          </w:tcPr>
          <w:p w14:paraId="43C7FB5D">
            <w:pPr>
              <w:pStyle w:val="13"/>
              <w:spacing w:line="235"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20"/>
                <w:highlight w:val="none"/>
                <w:lang w:val="en-US" w:eastAsia="zh-CN"/>
              </w:rPr>
              <w:t>5</w:t>
            </w:r>
          </w:p>
        </w:tc>
        <w:tc>
          <w:tcPr>
            <w:tcW w:w="1236" w:type="dxa"/>
            <w:noWrap w:val="0"/>
            <w:vAlign w:val="top"/>
          </w:tcPr>
          <w:p w14:paraId="072704F5">
            <w:pPr>
              <w:pStyle w:val="13"/>
              <w:spacing w:line="235" w:lineRule="exact"/>
              <w:jc w:val="center"/>
              <w:rPr>
                <w:rFonts w:hint="eastAsia" w:ascii="宋体" w:hAnsi="宋体" w:eastAsia="宋体" w:cs="宋体"/>
                <w:color w:val="auto"/>
                <w:sz w:val="18"/>
                <w:szCs w:val="18"/>
                <w:highlight w:val="none"/>
              </w:rPr>
            </w:pPr>
          </w:p>
        </w:tc>
      </w:tr>
      <w:tr w14:paraId="09856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104" w:type="dxa"/>
            <w:vMerge w:val="continue"/>
            <w:tcBorders>
              <w:top w:val="nil"/>
              <w:bottom w:val="nil"/>
            </w:tcBorders>
            <w:noWrap w:val="0"/>
            <w:textDirection w:val="tbRlV"/>
            <w:vAlign w:val="top"/>
          </w:tcPr>
          <w:p w14:paraId="237F2DDC">
            <w:pPr>
              <w:pStyle w:val="13"/>
              <w:rPr>
                <w:rFonts w:hint="eastAsia" w:ascii="宋体" w:hAnsi="宋体" w:eastAsia="宋体" w:cs="宋体"/>
                <w:color w:val="auto"/>
                <w:sz w:val="18"/>
                <w:szCs w:val="18"/>
                <w:highlight w:val="none"/>
              </w:rPr>
            </w:pPr>
          </w:p>
        </w:tc>
        <w:tc>
          <w:tcPr>
            <w:tcW w:w="1104" w:type="dxa"/>
            <w:vMerge w:val="continue"/>
            <w:tcBorders>
              <w:top w:val="nil"/>
              <w:bottom w:val="nil"/>
            </w:tcBorders>
            <w:noWrap w:val="0"/>
            <w:vAlign w:val="top"/>
          </w:tcPr>
          <w:p w14:paraId="228D01B5">
            <w:pPr>
              <w:pStyle w:val="13"/>
              <w:rPr>
                <w:rFonts w:hint="eastAsia" w:ascii="宋体" w:hAnsi="宋体" w:eastAsia="宋体" w:cs="宋体"/>
                <w:color w:val="auto"/>
                <w:sz w:val="18"/>
                <w:szCs w:val="18"/>
                <w:highlight w:val="none"/>
              </w:rPr>
            </w:pPr>
          </w:p>
        </w:tc>
        <w:tc>
          <w:tcPr>
            <w:tcW w:w="984" w:type="dxa"/>
            <w:vMerge w:val="continue"/>
            <w:tcBorders>
              <w:top w:val="single" w:color="000000" w:sz="2" w:space="0"/>
              <w:bottom w:val="single" w:color="000000" w:sz="2" w:space="0"/>
            </w:tcBorders>
            <w:noWrap w:val="0"/>
            <w:vAlign w:val="top"/>
          </w:tcPr>
          <w:p w14:paraId="1467BD02">
            <w:pPr>
              <w:pStyle w:val="13"/>
              <w:rPr>
                <w:rFonts w:hint="eastAsia" w:ascii="宋体" w:hAnsi="宋体" w:eastAsia="宋体" w:cs="宋体"/>
                <w:color w:val="auto"/>
                <w:spacing w:val="3"/>
                <w:kern w:val="2"/>
                <w:sz w:val="18"/>
                <w:szCs w:val="18"/>
                <w:highlight w:val="none"/>
                <w:lang w:val="en-US" w:eastAsia="zh-CN" w:bidi="ar-SA"/>
              </w:rPr>
            </w:pPr>
          </w:p>
        </w:tc>
        <w:tc>
          <w:tcPr>
            <w:tcW w:w="1503" w:type="dxa"/>
            <w:tcBorders>
              <w:top w:val="single" w:color="000000" w:sz="2" w:space="0"/>
              <w:bottom w:val="single" w:color="000000" w:sz="2" w:space="0"/>
            </w:tcBorders>
            <w:noWrap w:val="0"/>
            <w:vAlign w:val="center"/>
          </w:tcPr>
          <w:p w14:paraId="1F1A3D0C">
            <w:pPr>
              <w:spacing w:line="240" w:lineRule="auto"/>
              <w:ind w:left="0" w:leftChars="0"/>
              <w:jc w:val="both"/>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9"/>
                <w:szCs w:val="19"/>
                <w:highlight w:val="none"/>
                <w:lang w:val="en-US" w:eastAsia="zh-CN"/>
              </w:rPr>
              <w:t>落实“双减”政策</w:t>
            </w:r>
          </w:p>
        </w:tc>
        <w:tc>
          <w:tcPr>
            <w:tcW w:w="1280" w:type="dxa"/>
            <w:tcBorders>
              <w:top w:val="single" w:color="000000" w:sz="2" w:space="0"/>
              <w:bottom w:val="single" w:color="000000" w:sz="2" w:space="0"/>
            </w:tcBorders>
            <w:noWrap w:val="0"/>
            <w:vAlign w:val="center"/>
          </w:tcPr>
          <w:p w14:paraId="34C83772">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100%</w:t>
            </w:r>
          </w:p>
        </w:tc>
        <w:tc>
          <w:tcPr>
            <w:tcW w:w="1297" w:type="dxa"/>
            <w:noWrap w:val="0"/>
            <w:vAlign w:val="center"/>
          </w:tcPr>
          <w:p w14:paraId="009DC9B4">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100%</w:t>
            </w:r>
          </w:p>
        </w:tc>
        <w:tc>
          <w:tcPr>
            <w:tcW w:w="576" w:type="dxa"/>
            <w:noWrap w:val="0"/>
            <w:vAlign w:val="center"/>
          </w:tcPr>
          <w:p w14:paraId="7917DD46">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2D0BC04E">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top"/>
          </w:tcPr>
          <w:p w14:paraId="32C38D35">
            <w:pPr>
              <w:pStyle w:val="13"/>
              <w:spacing w:line="235" w:lineRule="exact"/>
              <w:jc w:val="center"/>
              <w:rPr>
                <w:rFonts w:hint="eastAsia" w:ascii="宋体" w:hAnsi="宋体" w:eastAsia="宋体" w:cs="宋体"/>
                <w:color w:val="auto"/>
                <w:sz w:val="18"/>
                <w:szCs w:val="18"/>
                <w:highlight w:val="none"/>
              </w:rPr>
            </w:pPr>
          </w:p>
        </w:tc>
      </w:tr>
      <w:tr w14:paraId="5B5E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104" w:type="dxa"/>
            <w:vMerge w:val="continue"/>
            <w:tcBorders>
              <w:top w:val="nil"/>
              <w:bottom w:val="nil"/>
            </w:tcBorders>
            <w:noWrap w:val="0"/>
            <w:textDirection w:val="tbRlV"/>
            <w:vAlign w:val="top"/>
          </w:tcPr>
          <w:p w14:paraId="7A1EE7A5">
            <w:pPr>
              <w:pStyle w:val="13"/>
              <w:rPr>
                <w:rFonts w:hint="eastAsia" w:ascii="宋体" w:hAnsi="宋体" w:eastAsia="宋体" w:cs="宋体"/>
                <w:color w:val="auto"/>
                <w:sz w:val="18"/>
                <w:szCs w:val="18"/>
                <w:highlight w:val="none"/>
              </w:rPr>
            </w:pPr>
          </w:p>
        </w:tc>
        <w:tc>
          <w:tcPr>
            <w:tcW w:w="1104" w:type="dxa"/>
            <w:vMerge w:val="continue"/>
            <w:tcBorders>
              <w:top w:val="nil"/>
              <w:bottom w:val="nil"/>
              <w:right w:val="single" w:color="auto" w:sz="4" w:space="0"/>
            </w:tcBorders>
            <w:noWrap w:val="0"/>
            <w:vAlign w:val="top"/>
          </w:tcPr>
          <w:p w14:paraId="11017905">
            <w:pPr>
              <w:pStyle w:val="13"/>
              <w:rPr>
                <w:rFonts w:hint="eastAsia" w:ascii="宋体" w:hAnsi="宋体" w:eastAsia="宋体" w:cs="宋体"/>
                <w:color w:val="auto"/>
                <w:sz w:val="18"/>
                <w:szCs w:val="18"/>
                <w:highlight w:val="none"/>
              </w:rPr>
            </w:pPr>
          </w:p>
        </w:tc>
        <w:tc>
          <w:tcPr>
            <w:tcW w:w="984" w:type="dxa"/>
            <w:tcBorders>
              <w:top w:val="single" w:color="000000" w:sz="2" w:space="0"/>
              <w:left w:val="single" w:color="auto" w:sz="4" w:space="0"/>
              <w:bottom w:val="nil"/>
            </w:tcBorders>
            <w:noWrap w:val="0"/>
            <w:vAlign w:val="top"/>
          </w:tcPr>
          <w:p w14:paraId="6ECC476B">
            <w:pPr>
              <w:spacing w:before="274" w:line="226" w:lineRule="auto"/>
              <w:jc w:val="center"/>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时效指标</w:t>
            </w:r>
          </w:p>
        </w:tc>
        <w:tc>
          <w:tcPr>
            <w:tcW w:w="1503" w:type="dxa"/>
            <w:tcBorders>
              <w:top w:val="single" w:color="000000" w:sz="2" w:space="0"/>
              <w:right w:val="single" w:color="auto" w:sz="4" w:space="0"/>
            </w:tcBorders>
            <w:noWrap w:val="0"/>
            <w:vAlign w:val="top"/>
          </w:tcPr>
          <w:p w14:paraId="3C1107E0">
            <w:pPr>
              <w:pStyle w:val="13"/>
              <w:spacing w:line="235" w:lineRule="exact"/>
              <w:rPr>
                <w:rFonts w:hint="default" w:ascii="宋体" w:hAnsi="宋体" w:eastAsia="宋体" w:cs="宋体"/>
                <w:color w:val="auto"/>
                <w:sz w:val="18"/>
                <w:szCs w:val="18"/>
                <w:highlight w:val="none"/>
                <w:lang w:val="en-US" w:eastAsia="zh-CN"/>
              </w:rPr>
            </w:pPr>
            <w:r>
              <w:rPr>
                <w:rFonts w:hint="eastAsia" w:ascii="Arial"/>
                <w:color w:val="auto"/>
                <w:sz w:val="20"/>
                <w:highlight w:val="none"/>
                <w:lang w:eastAsia="zh-CN"/>
              </w:rPr>
              <w:t>春、秋两季教育教学计划按时完成</w:t>
            </w:r>
          </w:p>
        </w:tc>
        <w:tc>
          <w:tcPr>
            <w:tcW w:w="1280" w:type="dxa"/>
            <w:tcBorders>
              <w:top w:val="single" w:color="000000" w:sz="2" w:space="0"/>
              <w:left w:val="single" w:color="auto" w:sz="4" w:space="0"/>
            </w:tcBorders>
            <w:noWrap w:val="0"/>
            <w:vAlign w:val="center"/>
          </w:tcPr>
          <w:p w14:paraId="12CB0A72">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及时</w:t>
            </w:r>
          </w:p>
        </w:tc>
        <w:tc>
          <w:tcPr>
            <w:tcW w:w="1297" w:type="dxa"/>
            <w:noWrap w:val="0"/>
            <w:vAlign w:val="center"/>
          </w:tcPr>
          <w:p w14:paraId="17882C38">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及时</w:t>
            </w:r>
          </w:p>
        </w:tc>
        <w:tc>
          <w:tcPr>
            <w:tcW w:w="576" w:type="dxa"/>
            <w:noWrap w:val="0"/>
            <w:vAlign w:val="center"/>
          </w:tcPr>
          <w:p w14:paraId="630109A7">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960" w:type="dxa"/>
            <w:noWrap w:val="0"/>
            <w:vAlign w:val="center"/>
          </w:tcPr>
          <w:p w14:paraId="3C27FDB7">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1236" w:type="dxa"/>
            <w:noWrap w:val="0"/>
            <w:vAlign w:val="top"/>
          </w:tcPr>
          <w:p w14:paraId="0A0E76CF">
            <w:pPr>
              <w:pStyle w:val="13"/>
              <w:spacing w:line="235" w:lineRule="exact"/>
              <w:jc w:val="center"/>
              <w:rPr>
                <w:rFonts w:hint="eastAsia" w:ascii="宋体" w:hAnsi="宋体" w:eastAsia="宋体" w:cs="宋体"/>
                <w:color w:val="auto"/>
                <w:sz w:val="18"/>
                <w:szCs w:val="18"/>
                <w:highlight w:val="none"/>
              </w:rPr>
            </w:pPr>
          </w:p>
        </w:tc>
      </w:tr>
      <w:tr w14:paraId="7687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104" w:type="dxa"/>
            <w:vMerge w:val="continue"/>
            <w:tcBorders>
              <w:top w:val="nil"/>
              <w:bottom w:val="nil"/>
            </w:tcBorders>
            <w:noWrap w:val="0"/>
            <w:textDirection w:val="tbRlV"/>
            <w:vAlign w:val="top"/>
          </w:tcPr>
          <w:p w14:paraId="7536717B">
            <w:pPr>
              <w:pStyle w:val="13"/>
              <w:rPr>
                <w:rFonts w:hint="eastAsia" w:ascii="宋体" w:hAnsi="宋体" w:eastAsia="宋体" w:cs="宋体"/>
                <w:color w:val="auto"/>
                <w:sz w:val="18"/>
                <w:szCs w:val="18"/>
                <w:highlight w:val="none"/>
              </w:rPr>
            </w:pPr>
          </w:p>
        </w:tc>
        <w:tc>
          <w:tcPr>
            <w:tcW w:w="1104" w:type="dxa"/>
            <w:vMerge w:val="continue"/>
            <w:tcBorders>
              <w:top w:val="nil"/>
              <w:bottom w:val="single" w:color="000000" w:sz="2" w:space="0"/>
              <w:right w:val="single" w:color="auto" w:sz="4" w:space="0"/>
            </w:tcBorders>
            <w:noWrap w:val="0"/>
            <w:vAlign w:val="top"/>
          </w:tcPr>
          <w:p w14:paraId="7C686C8E">
            <w:pPr>
              <w:pStyle w:val="13"/>
              <w:rPr>
                <w:rFonts w:hint="eastAsia" w:ascii="宋体" w:hAnsi="宋体" w:eastAsia="宋体" w:cs="宋体"/>
                <w:color w:val="auto"/>
                <w:sz w:val="18"/>
                <w:szCs w:val="18"/>
                <w:highlight w:val="none"/>
              </w:rPr>
            </w:pPr>
          </w:p>
        </w:tc>
        <w:tc>
          <w:tcPr>
            <w:tcW w:w="984" w:type="dxa"/>
            <w:tcBorders>
              <w:top w:val="single" w:color="auto" w:sz="4" w:space="0"/>
              <w:left w:val="single" w:color="auto" w:sz="4" w:space="0"/>
              <w:bottom w:val="single" w:color="000000" w:sz="2" w:space="0"/>
            </w:tcBorders>
            <w:noWrap w:val="0"/>
            <w:vAlign w:val="top"/>
          </w:tcPr>
          <w:p w14:paraId="16F6A24D">
            <w:pPr>
              <w:spacing w:before="273" w:line="226" w:lineRule="auto"/>
              <w:ind w:left="125"/>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成本指标</w:t>
            </w:r>
          </w:p>
        </w:tc>
        <w:tc>
          <w:tcPr>
            <w:tcW w:w="1503" w:type="dxa"/>
            <w:tcBorders>
              <w:top w:val="single" w:color="auto" w:sz="4" w:space="0"/>
              <w:bottom w:val="single" w:color="000000" w:sz="2" w:space="0"/>
              <w:right w:val="single" w:color="auto" w:sz="4" w:space="0"/>
            </w:tcBorders>
            <w:noWrap w:val="0"/>
            <w:vAlign w:val="center"/>
          </w:tcPr>
          <w:p w14:paraId="5B18375A">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全年教育投入经费控制在预算范围内</w:t>
            </w:r>
          </w:p>
        </w:tc>
        <w:tc>
          <w:tcPr>
            <w:tcW w:w="1280" w:type="dxa"/>
            <w:tcBorders>
              <w:left w:val="single" w:color="auto" w:sz="4" w:space="0"/>
            </w:tcBorders>
            <w:noWrap w:val="0"/>
            <w:vAlign w:val="center"/>
          </w:tcPr>
          <w:p w14:paraId="66E05A0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w:t>
            </w:r>
            <w:r>
              <w:rPr>
                <w:rFonts w:hint="eastAsia" w:ascii="宋体" w:hAnsi="宋体" w:eastAsia="宋体" w:cs="宋体"/>
                <w:color w:val="auto"/>
                <w:sz w:val="20"/>
                <w:highlight w:val="none"/>
                <w:lang w:val="en-US" w:eastAsia="zh-CN"/>
              </w:rPr>
              <w:t>847.92万元</w:t>
            </w:r>
          </w:p>
        </w:tc>
        <w:tc>
          <w:tcPr>
            <w:tcW w:w="1297" w:type="dxa"/>
            <w:noWrap w:val="0"/>
            <w:vAlign w:val="center"/>
          </w:tcPr>
          <w:p w14:paraId="66EBED16">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840.92万元</w:t>
            </w:r>
          </w:p>
        </w:tc>
        <w:tc>
          <w:tcPr>
            <w:tcW w:w="576" w:type="dxa"/>
            <w:noWrap w:val="0"/>
            <w:vAlign w:val="center"/>
          </w:tcPr>
          <w:p w14:paraId="508BD634">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960" w:type="dxa"/>
            <w:noWrap w:val="0"/>
            <w:vAlign w:val="center"/>
          </w:tcPr>
          <w:p w14:paraId="4FEEC705">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5</w:t>
            </w:r>
          </w:p>
        </w:tc>
        <w:tc>
          <w:tcPr>
            <w:tcW w:w="1236" w:type="dxa"/>
            <w:noWrap w:val="0"/>
            <w:vAlign w:val="top"/>
          </w:tcPr>
          <w:p w14:paraId="1A8C6CA9">
            <w:pPr>
              <w:pStyle w:val="13"/>
              <w:spacing w:line="235" w:lineRule="exact"/>
              <w:jc w:val="center"/>
              <w:rPr>
                <w:rFonts w:hint="eastAsia" w:ascii="宋体" w:hAnsi="宋体" w:eastAsia="宋体" w:cs="宋体"/>
                <w:color w:val="auto"/>
                <w:sz w:val="18"/>
                <w:szCs w:val="18"/>
                <w:highlight w:val="none"/>
              </w:rPr>
            </w:pPr>
          </w:p>
        </w:tc>
      </w:tr>
      <w:tr w14:paraId="4974D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104" w:type="dxa"/>
            <w:vMerge w:val="continue"/>
            <w:tcBorders>
              <w:top w:val="nil"/>
              <w:bottom w:val="nil"/>
            </w:tcBorders>
            <w:noWrap w:val="0"/>
            <w:textDirection w:val="tbRlV"/>
            <w:vAlign w:val="top"/>
          </w:tcPr>
          <w:p w14:paraId="7C0C2966">
            <w:pPr>
              <w:pStyle w:val="13"/>
              <w:rPr>
                <w:rFonts w:hint="eastAsia" w:ascii="宋体" w:hAnsi="宋体" w:eastAsia="宋体" w:cs="宋体"/>
                <w:color w:val="auto"/>
                <w:sz w:val="18"/>
                <w:szCs w:val="18"/>
                <w:highlight w:val="none"/>
              </w:rPr>
            </w:pPr>
          </w:p>
        </w:tc>
        <w:tc>
          <w:tcPr>
            <w:tcW w:w="1104" w:type="dxa"/>
            <w:vMerge w:val="restart"/>
            <w:tcBorders>
              <w:top w:val="single" w:color="000000" w:sz="2" w:space="0"/>
              <w:bottom w:val="single" w:color="000000" w:sz="2" w:space="0"/>
              <w:right w:val="single" w:color="000000" w:sz="2" w:space="0"/>
            </w:tcBorders>
            <w:noWrap w:val="0"/>
            <w:vAlign w:val="top"/>
          </w:tcPr>
          <w:p w14:paraId="32157FEF">
            <w:pPr>
              <w:pStyle w:val="13"/>
              <w:spacing w:line="256" w:lineRule="auto"/>
              <w:rPr>
                <w:rFonts w:hint="eastAsia" w:ascii="宋体" w:hAnsi="宋体" w:eastAsia="宋体" w:cs="宋体"/>
                <w:color w:val="auto"/>
                <w:sz w:val="18"/>
                <w:szCs w:val="18"/>
                <w:highlight w:val="none"/>
              </w:rPr>
            </w:pPr>
          </w:p>
          <w:p w14:paraId="7CE565B3">
            <w:pPr>
              <w:pStyle w:val="13"/>
              <w:spacing w:line="256" w:lineRule="auto"/>
              <w:rPr>
                <w:rFonts w:hint="eastAsia" w:ascii="宋体" w:hAnsi="宋体" w:eastAsia="宋体" w:cs="宋体"/>
                <w:color w:val="auto"/>
                <w:sz w:val="18"/>
                <w:szCs w:val="18"/>
                <w:highlight w:val="none"/>
              </w:rPr>
            </w:pPr>
          </w:p>
          <w:p w14:paraId="7A54530B">
            <w:pPr>
              <w:pStyle w:val="13"/>
              <w:spacing w:line="256" w:lineRule="auto"/>
              <w:rPr>
                <w:rFonts w:hint="eastAsia" w:ascii="宋体" w:hAnsi="宋体" w:eastAsia="宋体" w:cs="宋体"/>
                <w:color w:val="auto"/>
                <w:sz w:val="18"/>
                <w:szCs w:val="18"/>
                <w:highlight w:val="none"/>
              </w:rPr>
            </w:pPr>
          </w:p>
          <w:p w14:paraId="4EF866B9">
            <w:pPr>
              <w:pStyle w:val="13"/>
              <w:spacing w:line="256" w:lineRule="auto"/>
              <w:rPr>
                <w:rFonts w:hint="eastAsia" w:ascii="宋体" w:hAnsi="宋体" w:eastAsia="宋体" w:cs="宋体"/>
                <w:color w:val="auto"/>
                <w:sz w:val="18"/>
                <w:szCs w:val="18"/>
                <w:highlight w:val="none"/>
              </w:rPr>
            </w:pPr>
          </w:p>
          <w:p w14:paraId="10568465">
            <w:pPr>
              <w:spacing w:before="62" w:line="480" w:lineRule="exact"/>
              <w:ind w:left="115"/>
              <w:rPr>
                <w:rFonts w:hint="eastAsia" w:ascii="宋体" w:hAnsi="宋体" w:eastAsia="宋体" w:cs="宋体"/>
                <w:color w:val="auto"/>
                <w:sz w:val="18"/>
                <w:szCs w:val="18"/>
                <w:highlight w:val="none"/>
              </w:rPr>
            </w:pPr>
            <w:r>
              <w:rPr>
                <w:rFonts w:hint="eastAsia" w:ascii="宋体" w:hAnsi="宋体" w:eastAsia="宋体" w:cs="宋体"/>
                <w:color w:val="auto"/>
                <w:spacing w:val="6"/>
                <w:position w:val="22"/>
                <w:sz w:val="18"/>
                <w:szCs w:val="18"/>
                <w:highlight w:val="none"/>
              </w:rPr>
              <w:t>效益指标</w:t>
            </w:r>
          </w:p>
          <w:p w14:paraId="1078DF24">
            <w:pPr>
              <w:spacing w:line="227" w:lineRule="auto"/>
              <w:ind w:left="107"/>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（30</w:t>
            </w:r>
            <w:r>
              <w:rPr>
                <w:rFonts w:hint="eastAsia" w:ascii="宋体" w:hAnsi="宋体" w:eastAsia="宋体" w:cs="宋体"/>
                <w:color w:val="auto"/>
                <w:spacing w:val="16"/>
                <w:w w:val="101"/>
                <w:sz w:val="18"/>
                <w:szCs w:val="18"/>
                <w:highlight w:val="none"/>
              </w:rPr>
              <w:t xml:space="preserve"> </w:t>
            </w:r>
            <w:r>
              <w:rPr>
                <w:rFonts w:hint="eastAsia" w:ascii="宋体" w:hAnsi="宋体" w:eastAsia="宋体" w:cs="宋体"/>
                <w:color w:val="auto"/>
                <w:spacing w:val="3"/>
                <w:sz w:val="18"/>
                <w:szCs w:val="18"/>
                <w:highlight w:val="none"/>
              </w:rPr>
              <w:t>分）</w:t>
            </w:r>
          </w:p>
        </w:tc>
        <w:tc>
          <w:tcPr>
            <w:tcW w:w="984" w:type="dxa"/>
            <w:tcBorders>
              <w:top w:val="single" w:color="000000" w:sz="2" w:space="0"/>
              <w:left w:val="single" w:color="000000" w:sz="2" w:space="0"/>
              <w:bottom w:val="single" w:color="000000" w:sz="2" w:space="0"/>
              <w:right w:val="single" w:color="000000" w:sz="2" w:space="0"/>
            </w:tcBorders>
            <w:noWrap w:val="0"/>
            <w:vAlign w:val="center"/>
          </w:tcPr>
          <w:p w14:paraId="71CE3725">
            <w:pPr>
              <w:spacing w:before="154" w:line="233" w:lineRule="auto"/>
              <w:ind w:left="226"/>
              <w:jc w:val="center"/>
              <w:rPr>
                <w:rFonts w:hint="eastAsia" w:ascii="宋体" w:hAnsi="宋体" w:eastAsia="宋体" w:cs="宋体"/>
                <w:color w:val="auto"/>
                <w:sz w:val="19"/>
                <w:szCs w:val="19"/>
                <w:highlight w:val="none"/>
              </w:rPr>
            </w:pPr>
            <w:r>
              <w:rPr>
                <w:rFonts w:hint="eastAsia" w:ascii="宋体" w:hAnsi="宋体" w:eastAsia="宋体" w:cs="宋体"/>
                <w:color w:val="auto"/>
                <w:spacing w:val="5"/>
                <w:sz w:val="19"/>
                <w:szCs w:val="19"/>
                <w:highlight w:val="none"/>
              </w:rPr>
              <w:t>经济效</w:t>
            </w:r>
          </w:p>
          <w:p w14:paraId="6C722E66">
            <w:pPr>
              <w:spacing w:line="225" w:lineRule="auto"/>
              <w:ind w:left="232" w:leftChars="0"/>
              <w:jc w:val="center"/>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03" w:type="dxa"/>
            <w:tcBorders>
              <w:top w:val="single" w:color="000000" w:sz="2" w:space="0"/>
              <w:left w:val="single" w:color="000000" w:sz="2" w:space="0"/>
              <w:bottom w:val="single" w:color="000000" w:sz="2" w:space="0"/>
              <w:right w:val="single" w:color="000000" w:sz="2" w:space="0"/>
            </w:tcBorders>
            <w:noWrap w:val="0"/>
            <w:vAlign w:val="center"/>
          </w:tcPr>
          <w:p w14:paraId="1FD012B2">
            <w:pPr>
              <w:spacing w:line="240" w:lineRule="auto"/>
              <w:ind w:left="0" w:leftChars="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9"/>
                <w:szCs w:val="19"/>
                <w:highlight w:val="none"/>
                <w:lang w:val="en-US" w:eastAsia="zh-CN"/>
              </w:rPr>
              <w:t>学校正常开展各项业务</w:t>
            </w:r>
          </w:p>
        </w:tc>
        <w:tc>
          <w:tcPr>
            <w:tcW w:w="1280" w:type="dxa"/>
            <w:tcBorders>
              <w:left w:val="single" w:color="000000" w:sz="2" w:space="0"/>
            </w:tcBorders>
            <w:noWrap w:val="0"/>
            <w:vAlign w:val="center"/>
          </w:tcPr>
          <w:p w14:paraId="59073583">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有序开展</w:t>
            </w:r>
          </w:p>
        </w:tc>
        <w:tc>
          <w:tcPr>
            <w:tcW w:w="1297" w:type="dxa"/>
            <w:noWrap w:val="0"/>
            <w:vAlign w:val="center"/>
          </w:tcPr>
          <w:p w14:paraId="4ABFE83D">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有序开展</w:t>
            </w:r>
          </w:p>
        </w:tc>
        <w:tc>
          <w:tcPr>
            <w:tcW w:w="576" w:type="dxa"/>
            <w:noWrap w:val="0"/>
            <w:vAlign w:val="center"/>
          </w:tcPr>
          <w:p w14:paraId="412CBF6F">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960" w:type="dxa"/>
            <w:noWrap w:val="0"/>
            <w:vAlign w:val="center"/>
          </w:tcPr>
          <w:p w14:paraId="55813074">
            <w:pPr>
              <w:pStyle w:val="13"/>
              <w:spacing w:line="235" w:lineRule="exact"/>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1236" w:type="dxa"/>
            <w:noWrap w:val="0"/>
            <w:vAlign w:val="top"/>
          </w:tcPr>
          <w:p w14:paraId="122999EA">
            <w:pPr>
              <w:pStyle w:val="13"/>
              <w:spacing w:line="235" w:lineRule="exact"/>
              <w:jc w:val="center"/>
              <w:rPr>
                <w:rFonts w:hint="eastAsia" w:ascii="宋体" w:hAnsi="宋体" w:eastAsia="宋体" w:cs="宋体"/>
                <w:color w:val="auto"/>
                <w:sz w:val="18"/>
                <w:szCs w:val="18"/>
                <w:highlight w:val="none"/>
              </w:rPr>
            </w:pPr>
          </w:p>
        </w:tc>
      </w:tr>
      <w:tr w14:paraId="62446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1104" w:type="dxa"/>
            <w:vMerge w:val="continue"/>
            <w:tcBorders>
              <w:top w:val="nil"/>
              <w:bottom w:val="nil"/>
            </w:tcBorders>
            <w:noWrap w:val="0"/>
            <w:textDirection w:val="tbRlV"/>
            <w:vAlign w:val="top"/>
          </w:tcPr>
          <w:p w14:paraId="0077C985">
            <w:pPr>
              <w:pStyle w:val="13"/>
              <w:rPr>
                <w:rFonts w:hint="eastAsia" w:ascii="宋体" w:hAnsi="宋体" w:eastAsia="宋体" w:cs="宋体"/>
                <w:color w:val="auto"/>
                <w:sz w:val="18"/>
                <w:szCs w:val="18"/>
                <w:highlight w:val="none"/>
              </w:rPr>
            </w:pPr>
          </w:p>
        </w:tc>
        <w:tc>
          <w:tcPr>
            <w:tcW w:w="1104" w:type="dxa"/>
            <w:vMerge w:val="continue"/>
            <w:tcBorders>
              <w:top w:val="single" w:color="000000" w:sz="2" w:space="0"/>
              <w:bottom w:val="nil"/>
              <w:right w:val="single" w:color="auto" w:sz="4" w:space="0"/>
            </w:tcBorders>
            <w:noWrap w:val="0"/>
            <w:vAlign w:val="top"/>
          </w:tcPr>
          <w:p w14:paraId="6B848821">
            <w:pPr>
              <w:pStyle w:val="13"/>
              <w:rPr>
                <w:rFonts w:hint="eastAsia" w:ascii="宋体" w:hAnsi="宋体" w:eastAsia="宋体" w:cs="宋体"/>
                <w:color w:val="auto"/>
                <w:sz w:val="18"/>
                <w:szCs w:val="18"/>
                <w:highlight w:val="none"/>
              </w:rPr>
            </w:pPr>
          </w:p>
        </w:tc>
        <w:tc>
          <w:tcPr>
            <w:tcW w:w="984" w:type="dxa"/>
            <w:tcBorders>
              <w:top w:val="single" w:color="000000" w:sz="2" w:space="0"/>
              <w:left w:val="single" w:color="auto" w:sz="4" w:space="0"/>
              <w:bottom w:val="nil"/>
            </w:tcBorders>
            <w:noWrap w:val="0"/>
            <w:vAlign w:val="top"/>
          </w:tcPr>
          <w:p w14:paraId="3ADDA7E1">
            <w:pPr>
              <w:spacing w:before="153" w:line="233" w:lineRule="auto"/>
              <w:ind w:left="225"/>
              <w:rPr>
                <w:rFonts w:hint="eastAsia" w:ascii="宋体" w:hAnsi="宋体" w:eastAsia="宋体" w:cs="宋体"/>
                <w:color w:val="auto"/>
                <w:sz w:val="19"/>
                <w:szCs w:val="19"/>
                <w:highlight w:val="none"/>
              </w:rPr>
            </w:pPr>
            <w:r>
              <w:rPr>
                <w:rFonts w:hint="eastAsia" w:ascii="宋体" w:hAnsi="宋体" w:eastAsia="宋体" w:cs="宋体"/>
                <w:color w:val="auto"/>
                <w:spacing w:val="6"/>
                <w:sz w:val="19"/>
                <w:szCs w:val="19"/>
                <w:highlight w:val="none"/>
              </w:rPr>
              <w:t>社会效</w:t>
            </w:r>
          </w:p>
          <w:p w14:paraId="4707CFE8">
            <w:pPr>
              <w:spacing w:line="225" w:lineRule="auto"/>
              <w:ind w:left="232" w:leftChars="0"/>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03" w:type="dxa"/>
            <w:tcBorders>
              <w:top w:val="single" w:color="000000" w:sz="2" w:space="0"/>
              <w:right w:val="single" w:color="auto" w:sz="4" w:space="0"/>
            </w:tcBorders>
            <w:shd w:val="clear" w:color="auto" w:fill="auto"/>
            <w:noWrap w:val="0"/>
            <w:vAlign w:val="center"/>
          </w:tcPr>
          <w:p w14:paraId="42E1F182">
            <w:pPr>
              <w:keepNext w:val="0"/>
              <w:keepLines w:val="0"/>
              <w:widowControl/>
              <w:suppressLineNumbers w:val="0"/>
              <w:jc w:val="left"/>
              <w:textAlignment w:val="center"/>
              <w:rPr>
                <w:rFonts w:hint="default" w:ascii="微软雅黑" w:hAnsi="微软雅黑" w:eastAsia="微软雅黑" w:cs="微软雅黑"/>
                <w:i w:val="0"/>
                <w:iCs w:val="0"/>
                <w:color w:val="auto"/>
                <w:kern w:val="2"/>
                <w:sz w:val="21"/>
                <w:szCs w:val="21"/>
                <w:highlight w:val="none"/>
                <w:u w:val="none"/>
                <w:lang w:val="en-US" w:eastAsia="zh-CN" w:bidi="ar-SA"/>
              </w:rPr>
            </w:pPr>
            <w:r>
              <w:rPr>
                <w:rFonts w:hint="eastAsia" w:ascii="宋体" w:hAnsi="宋体" w:eastAsia="宋体" w:cs="宋体"/>
                <w:color w:val="auto"/>
                <w:sz w:val="19"/>
                <w:szCs w:val="19"/>
                <w:highlight w:val="none"/>
                <w:lang w:val="en-US" w:eastAsia="zh-CN"/>
              </w:rPr>
              <w:t>促进学生全面发展,提高教学质量,办人民满意教育</w:t>
            </w:r>
          </w:p>
        </w:tc>
        <w:tc>
          <w:tcPr>
            <w:tcW w:w="1280" w:type="dxa"/>
            <w:tcBorders>
              <w:left w:val="single" w:color="auto" w:sz="4" w:space="0"/>
            </w:tcBorders>
            <w:noWrap w:val="0"/>
            <w:vAlign w:val="center"/>
          </w:tcPr>
          <w:p w14:paraId="1AE0783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kern w:val="2"/>
                <w:sz w:val="19"/>
                <w:szCs w:val="19"/>
                <w:highlight w:val="none"/>
                <w:lang w:val="en-US" w:eastAsia="zh-CN" w:bidi="ar-SA"/>
              </w:rPr>
              <w:t>较上年提升</w:t>
            </w:r>
          </w:p>
        </w:tc>
        <w:tc>
          <w:tcPr>
            <w:tcW w:w="1297" w:type="dxa"/>
            <w:noWrap w:val="0"/>
            <w:vAlign w:val="center"/>
          </w:tcPr>
          <w:p w14:paraId="00079AD9">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有所提升</w:t>
            </w:r>
          </w:p>
        </w:tc>
        <w:tc>
          <w:tcPr>
            <w:tcW w:w="576" w:type="dxa"/>
            <w:noWrap w:val="0"/>
            <w:vAlign w:val="center"/>
          </w:tcPr>
          <w:p w14:paraId="6D2F745F">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10</w:t>
            </w:r>
          </w:p>
        </w:tc>
        <w:tc>
          <w:tcPr>
            <w:tcW w:w="960" w:type="dxa"/>
            <w:noWrap w:val="0"/>
            <w:vAlign w:val="center"/>
          </w:tcPr>
          <w:p w14:paraId="209C4576">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9</w:t>
            </w:r>
          </w:p>
        </w:tc>
        <w:tc>
          <w:tcPr>
            <w:tcW w:w="1236" w:type="dxa"/>
            <w:noWrap w:val="0"/>
            <w:vAlign w:val="top"/>
          </w:tcPr>
          <w:p w14:paraId="5FA50A0B">
            <w:pPr>
              <w:pStyle w:val="13"/>
              <w:spacing w:line="235" w:lineRule="exact"/>
              <w:jc w:val="center"/>
              <w:rPr>
                <w:rFonts w:hint="eastAsia" w:ascii="宋体" w:hAnsi="宋体" w:eastAsia="宋体" w:cs="宋体"/>
                <w:color w:val="auto"/>
                <w:sz w:val="18"/>
                <w:szCs w:val="18"/>
                <w:highlight w:val="none"/>
              </w:rPr>
            </w:pPr>
          </w:p>
        </w:tc>
      </w:tr>
      <w:tr w14:paraId="13F42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104" w:type="dxa"/>
            <w:vMerge w:val="continue"/>
            <w:tcBorders>
              <w:top w:val="nil"/>
              <w:bottom w:val="nil"/>
            </w:tcBorders>
            <w:noWrap w:val="0"/>
            <w:textDirection w:val="tbRlV"/>
            <w:vAlign w:val="top"/>
          </w:tcPr>
          <w:p w14:paraId="6285A161">
            <w:pPr>
              <w:pStyle w:val="13"/>
              <w:rPr>
                <w:rFonts w:hint="eastAsia" w:ascii="宋体" w:hAnsi="宋体" w:eastAsia="宋体" w:cs="宋体"/>
                <w:color w:val="auto"/>
                <w:sz w:val="18"/>
                <w:szCs w:val="18"/>
                <w:highlight w:val="none"/>
              </w:rPr>
            </w:pPr>
          </w:p>
        </w:tc>
        <w:tc>
          <w:tcPr>
            <w:tcW w:w="1104" w:type="dxa"/>
            <w:vMerge w:val="continue"/>
            <w:tcBorders>
              <w:top w:val="nil"/>
              <w:bottom w:val="nil"/>
              <w:right w:val="single" w:color="auto" w:sz="4" w:space="0"/>
            </w:tcBorders>
            <w:noWrap w:val="0"/>
            <w:vAlign w:val="top"/>
          </w:tcPr>
          <w:p w14:paraId="506C5AAA">
            <w:pPr>
              <w:pStyle w:val="13"/>
              <w:rPr>
                <w:rFonts w:hint="eastAsia" w:ascii="宋体" w:hAnsi="宋体" w:eastAsia="宋体" w:cs="宋体"/>
                <w:color w:val="auto"/>
                <w:sz w:val="18"/>
                <w:szCs w:val="18"/>
                <w:highlight w:val="none"/>
              </w:rPr>
            </w:pPr>
          </w:p>
        </w:tc>
        <w:tc>
          <w:tcPr>
            <w:tcW w:w="984" w:type="dxa"/>
            <w:tcBorders>
              <w:top w:val="single" w:color="auto" w:sz="4" w:space="0"/>
              <w:left w:val="single" w:color="auto" w:sz="4" w:space="0"/>
              <w:bottom w:val="single" w:color="auto" w:sz="4" w:space="0"/>
            </w:tcBorders>
            <w:noWrap w:val="0"/>
            <w:vAlign w:val="top"/>
          </w:tcPr>
          <w:p w14:paraId="65BF3652">
            <w:pPr>
              <w:spacing w:before="154" w:line="233" w:lineRule="auto"/>
              <w:ind w:left="234"/>
              <w:rPr>
                <w:rFonts w:hint="eastAsia" w:ascii="宋体" w:hAnsi="宋体" w:eastAsia="宋体" w:cs="宋体"/>
                <w:color w:val="auto"/>
                <w:sz w:val="19"/>
                <w:szCs w:val="19"/>
                <w:highlight w:val="none"/>
              </w:rPr>
            </w:pPr>
            <w:r>
              <w:rPr>
                <w:rFonts w:hint="eastAsia" w:ascii="宋体" w:hAnsi="宋体" w:eastAsia="宋体" w:cs="宋体"/>
                <w:color w:val="auto"/>
                <w:spacing w:val="3"/>
                <w:sz w:val="19"/>
                <w:szCs w:val="19"/>
                <w:highlight w:val="none"/>
              </w:rPr>
              <w:t>生态效</w:t>
            </w:r>
          </w:p>
          <w:p w14:paraId="29A6CC3D">
            <w:pPr>
              <w:spacing w:line="225" w:lineRule="auto"/>
              <w:ind w:left="232" w:leftChars="0"/>
              <w:rPr>
                <w:rFonts w:hint="eastAsia" w:ascii="宋体" w:hAnsi="宋体" w:eastAsia="宋体" w:cs="宋体"/>
                <w:color w:val="auto"/>
                <w:sz w:val="18"/>
                <w:szCs w:val="18"/>
                <w:highlight w:val="none"/>
              </w:rPr>
            </w:pPr>
            <w:r>
              <w:rPr>
                <w:rFonts w:hint="eastAsia" w:ascii="宋体" w:hAnsi="宋体" w:eastAsia="宋体" w:cs="宋体"/>
                <w:color w:val="auto"/>
                <w:spacing w:val="3"/>
                <w:sz w:val="19"/>
                <w:szCs w:val="19"/>
                <w:highlight w:val="none"/>
              </w:rPr>
              <w:t>益指标</w:t>
            </w:r>
          </w:p>
        </w:tc>
        <w:tc>
          <w:tcPr>
            <w:tcW w:w="1503" w:type="dxa"/>
            <w:tcBorders>
              <w:top w:val="single" w:color="auto" w:sz="4" w:space="0"/>
              <w:bottom w:val="single" w:color="auto" w:sz="4" w:space="0"/>
              <w:right w:val="single" w:color="auto" w:sz="4" w:space="0"/>
            </w:tcBorders>
            <w:noWrap w:val="0"/>
            <w:vAlign w:val="center"/>
          </w:tcPr>
          <w:p w14:paraId="3FA283A2">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不适用</w:t>
            </w:r>
          </w:p>
        </w:tc>
        <w:tc>
          <w:tcPr>
            <w:tcW w:w="1280" w:type="dxa"/>
            <w:tcBorders>
              <w:left w:val="single" w:color="auto" w:sz="4" w:space="0"/>
            </w:tcBorders>
            <w:noWrap w:val="0"/>
            <w:vAlign w:val="center"/>
          </w:tcPr>
          <w:p w14:paraId="644F3A1A">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不适用</w:t>
            </w:r>
          </w:p>
        </w:tc>
        <w:tc>
          <w:tcPr>
            <w:tcW w:w="1297" w:type="dxa"/>
            <w:noWrap w:val="0"/>
            <w:vAlign w:val="center"/>
          </w:tcPr>
          <w:p w14:paraId="0EB4E24A">
            <w:pPr>
              <w:pStyle w:val="13"/>
              <w:spacing w:line="235" w:lineRule="exact"/>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不适用</w:t>
            </w:r>
          </w:p>
        </w:tc>
        <w:tc>
          <w:tcPr>
            <w:tcW w:w="576" w:type="dxa"/>
            <w:noWrap w:val="0"/>
            <w:vAlign w:val="center"/>
          </w:tcPr>
          <w:p w14:paraId="328C804E">
            <w:pPr>
              <w:pStyle w:val="13"/>
              <w:spacing w:line="235" w:lineRule="exact"/>
              <w:jc w:val="center"/>
              <w:rPr>
                <w:rFonts w:hint="default" w:ascii="宋体" w:hAnsi="宋体" w:eastAsia="宋体" w:cs="宋体"/>
                <w:color w:val="auto"/>
                <w:sz w:val="18"/>
                <w:szCs w:val="18"/>
                <w:highlight w:val="none"/>
                <w:lang w:val="en-US" w:eastAsia="zh-CN"/>
              </w:rPr>
            </w:pPr>
          </w:p>
        </w:tc>
        <w:tc>
          <w:tcPr>
            <w:tcW w:w="960" w:type="dxa"/>
            <w:noWrap w:val="0"/>
            <w:vAlign w:val="center"/>
          </w:tcPr>
          <w:p w14:paraId="7220AD7F">
            <w:pPr>
              <w:pStyle w:val="13"/>
              <w:spacing w:line="235" w:lineRule="exact"/>
              <w:jc w:val="center"/>
              <w:rPr>
                <w:rFonts w:hint="default" w:ascii="宋体" w:hAnsi="宋体" w:eastAsia="宋体" w:cs="宋体"/>
                <w:color w:val="auto"/>
                <w:sz w:val="18"/>
                <w:szCs w:val="18"/>
                <w:highlight w:val="none"/>
                <w:lang w:val="en-US" w:eastAsia="zh-CN"/>
              </w:rPr>
            </w:pPr>
          </w:p>
        </w:tc>
        <w:tc>
          <w:tcPr>
            <w:tcW w:w="1236" w:type="dxa"/>
            <w:noWrap w:val="0"/>
            <w:vAlign w:val="top"/>
          </w:tcPr>
          <w:p w14:paraId="0CFFB1A8">
            <w:pPr>
              <w:pStyle w:val="13"/>
              <w:spacing w:line="235" w:lineRule="exact"/>
              <w:jc w:val="center"/>
              <w:rPr>
                <w:rFonts w:hint="eastAsia" w:ascii="宋体" w:hAnsi="宋体" w:eastAsia="宋体" w:cs="宋体"/>
                <w:color w:val="auto"/>
                <w:sz w:val="18"/>
                <w:szCs w:val="18"/>
                <w:highlight w:val="none"/>
              </w:rPr>
            </w:pPr>
          </w:p>
        </w:tc>
      </w:tr>
      <w:tr w14:paraId="53F28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104" w:type="dxa"/>
            <w:vMerge w:val="continue"/>
            <w:tcBorders>
              <w:top w:val="nil"/>
              <w:bottom w:val="nil"/>
            </w:tcBorders>
            <w:noWrap w:val="0"/>
            <w:textDirection w:val="tbRlV"/>
            <w:vAlign w:val="top"/>
          </w:tcPr>
          <w:p w14:paraId="5DEB14FE">
            <w:pPr>
              <w:pStyle w:val="13"/>
              <w:rPr>
                <w:rFonts w:hint="eastAsia" w:ascii="宋体" w:hAnsi="宋体" w:eastAsia="宋体" w:cs="宋体"/>
                <w:color w:val="auto"/>
                <w:sz w:val="18"/>
                <w:szCs w:val="18"/>
                <w:highlight w:val="none"/>
              </w:rPr>
            </w:pPr>
          </w:p>
        </w:tc>
        <w:tc>
          <w:tcPr>
            <w:tcW w:w="1104" w:type="dxa"/>
            <w:vMerge w:val="continue"/>
            <w:tcBorders>
              <w:top w:val="nil"/>
              <w:bottom w:val="single" w:color="auto" w:sz="4" w:space="0"/>
              <w:right w:val="single" w:color="auto" w:sz="4" w:space="0"/>
            </w:tcBorders>
            <w:noWrap w:val="0"/>
            <w:vAlign w:val="top"/>
          </w:tcPr>
          <w:p w14:paraId="1601E368">
            <w:pPr>
              <w:pStyle w:val="13"/>
              <w:rPr>
                <w:rFonts w:hint="eastAsia" w:ascii="宋体" w:hAnsi="宋体" w:eastAsia="宋体" w:cs="宋体"/>
                <w:color w:val="auto"/>
                <w:sz w:val="18"/>
                <w:szCs w:val="18"/>
                <w:highlight w:val="none"/>
              </w:rPr>
            </w:pPr>
          </w:p>
        </w:tc>
        <w:tc>
          <w:tcPr>
            <w:tcW w:w="984" w:type="dxa"/>
            <w:tcBorders>
              <w:top w:val="single" w:color="auto" w:sz="4" w:space="0"/>
              <w:left w:val="single" w:color="auto" w:sz="4" w:space="0"/>
              <w:bottom w:val="single" w:color="auto" w:sz="4" w:space="0"/>
            </w:tcBorders>
            <w:noWrap w:val="0"/>
            <w:vAlign w:val="top"/>
          </w:tcPr>
          <w:p w14:paraId="2EC253D1">
            <w:pPr>
              <w:spacing w:before="207" w:line="230" w:lineRule="auto"/>
              <w:ind w:left="227" w:leftChars="0" w:right="116" w:rightChars="0" w:hanging="98" w:firstLineChars="0"/>
              <w:rPr>
                <w:rFonts w:hint="eastAsia" w:ascii="宋体" w:hAnsi="宋体" w:eastAsia="宋体" w:cs="宋体"/>
                <w:color w:val="auto"/>
                <w:sz w:val="18"/>
                <w:szCs w:val="18"/>
                <w:highlight w:val="none"/>
                <w:lang w:eastAsia="zh-CN"/>
              </w:rPr>
            </w:pPr>
            <w:r>
              <w:rPr>
                <w:rFonts w:hint="eastAsia" w:ascii="宋体" w:hAnsi="宋体" w:cs="宋体"/>
                <w:color w:val="auto"/>
                <w:sz w:val="19"/>
                <w:szCs w:val="19"/>
                <w:highlight w:val="none"/>
                <w:lang w:eastAsia="zh-CN"/>
              </w:rPr>
              <w:t>可持续影响指标</w:t>
            </w:r>
          </w:p>
        </w:tc>
        <w:tc>
          <w:tcPr>
            <w:tcW w:w="1503" w:type="dxa"/>
            <w:tcBorders>
              <w:top w:val="single" w:color="auto" w:sz="4" w:space="0"/>
              <w:bottom w:val="single" w:color="auto" w:sz="4" w:space="0"/>
              <w:right w:val="single" w:color="auto" w:sz="4" w:space="0"/>
            </w:tcBorders>
            <w:noWrap w:val="0"/>
            <w:vAlign w:val="center"/>
          </w:tcPr>
          <w:p w14:paraId="27C7AE02">
            <w:pPr>
              <w:pStyle w:val="13"/>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rPr>
              <w:t>坚持政治理论学习和业务能力培养,坚持建立正确有效的学校价值体系和文化,创建浓厚的学习氛围</w:t>
            </w:r>
          </w:p>
        </w:tc>
        <w:tc>
          <w:tcPr>
            <w:tcW w:w="1280" w:type="dxa"/>
            <w:tcBorders>
              <w:left w:val="single" w:color="auto" w:sz="4" w:space="0"/>
            </w:tcBorders>
            <w:noWrap w:val="0"/>
            <w:vAlign w:val="center"/>
          </w:tcPr>
          <w:p w14:paraId="0D01219F">
            <w:pPr>
              <w:pStyle w:val="13"/>
              <w:jc w:val="center"/>
              <w:rPr>
                <w:rFonts w:hint="default" w:ascii="宋体" w:hAnsi="宋体" w:eastAsia="宋体" w:cs="宋体"/>
                <w:color w:val="auto"/>
                <w:sz w:val="18"/>
                <w:szCs w:val="18"/>
                <w:highlight w:val="none"/>
                <w:lang w:val="en-US" w:eastAsia="zh-CN"/>
              </w:rPr>
            </w:pPr>
            <w:r>
              <w:rPr>
                <w:rFonts w:hint="eastAsia" w:ascii="宋体" w:hAnsi="宋体" w:cs="宋体" w:eastAsiaTheme="minorEastAsia"/>
                <w:color w:val="auto"/>
                <w:kern w:val="2"/>
                <w:sz w:val="19"/>
                <w:szCs w:val="19"/>
                <w:highlight w:val="none"/>
                <w:lang w:val="en-US" w:eastAsia="zh-CN" w:bidi="ar-SA"/>
              </w:rPr>
              <w:t>持续发展</w:t>
            </w:r>
          </w:p>
        </w:tc>
        <w:tc>
          <w:tcPr>
            <w:tcW w:w="1297" w:type="dxa"/>
            <w:noWrap w:val="0"/>
            <w:vAlign w:val="center"/>
          </w:tcPr>
          <w:p w14:paraId="3DD9F3E5">
            <w:pPr>
              <w:pStyle w:val="13"/>
              <w:jc w:val="center"/>
              <w:rPr>
                <w:rFonts w:hint="default" w:ascii="宋体" w:hAnsi="宋体" w:eastAsia="宋体" w:cs="宋体"/>
                <w:color w:val="auto"/>
                <w:sz w:val="18"/>
                <w:szCs w:val="18"/>
                <w:highlight w:val="none"/>
                <w:lang w:val="en-US" w:eastAsia="zh-CN"/>
              </w:rPr>
            </w:pPr>
            <w:r>
              <w:rPr>
                <w:rFonts w:hint="eastAsia" w:ascii="宋体" w:hAnsi="宋体" w:cs="宋体" w:eastAsiaTheme="minorEastAsia"/>
                <w:color w:val="auto"/>
                <w:kern w:val="2"/>
                <w:sz w:val="19"/>
                <w:szCs w:val="19"/>
                <w:highlight w:val="none"/>
                <w:lang w:val="en-US" w:eastAsia="zh-CN" w:bidi="ar-SA"/>
              </w:rPr>
              <w:t>持续发展</w:t>
            </w:r>
          </w:p>
        </w:tc>
        <w:tc>
          <w:tcPr>
            <w:tcW w:w="576" w:type="dxa"/>
            <w:noWrap w:val="0"/>
            <w:vAlign w:val="center"/>
          </w:tcPr>
          <w:p w14:paraId="0E908E4D">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10</w:t>
            </w:r>
          </w:p>
        </w:tc>
        <w:tc>
          <w:tcPr>
            <w:tcW w:w="960" w:type="dxa"/>
            <w:noWrap w:val="0"/>
            <w:vAlign w:val="center"/>
          </w:tcPr>
          <w:p w14:paraId="5BF2A7E0">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9</w:t>
            </w:r>
          </w:p>
        </w:tc>
        <w:tc>
          <w:tcPr>
            <w:tcW w:w="1236" w:type="dxa"/>
            <w:noWrap w:val="0"/>
            <w:vAlign w:val="top"/>
          </w:tcPr>
          <w:p w14:paraId="7E4B9B7D">
            <w:pPr>
              <w:pStyle w:val="13"/>
              <w:jc w:val="center"/>
              <w:rPr>
                <w:rFonts w:hint="eastAsia" w:ascii="宋体" w:hAnsi="宋体" w:eastAsia="宋体" w:cs="宋体"/>
                <w:color w:val="auto"/>
                <w:sz w:val="18"/>
                <w:szCs w:val="18"/>
                <w:highlight w:val="none"/>
              </w:rPr>
            </w:pPr>
          </w:p>
        </w:tc>
      </w:tr>
      <w:tr w14:paraId="0E9CF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04" w:type="dxa"/>
            <w:vMerge w:val="continue"/>
            <w:tcBorders>
              <w:top w:val="nil"/>
              <w:bottom w:val="nil"/>
              <w:right w:val="single" w:color="auto" w:sz="4" w:space="0"/>
            </w:tcBorders>
            <w:noWrap w:val="0"/>
            <w:textDirection w:val="tbRlV"/>
            <w:vAlign w:val="top"/>
          </w:tcPr>
          <w:p w14:paraId="74CC39EA">
            <w:pPr>
              <w:pStyle w:val="13"/>
              <w:rPr>
                <w:rFonts w:hint="eastAsia" w:ascii="宋体" w:hAnsi="宋体" w:eastAsia="宋体" w:cs="宋体"/>
                <w:color w:val="auto"/>
                <w:sz w:val="18"/>
                <w:szCs w:val="18"/>
                <w:highlight w:val="none"/>
              </w:rPr>
            </w:pPr>
          </w:p>
        </w:tc>
        <w:tc>
          <w:tcPr>
            <w:tcW w:w="1104" w:type="dxa"/>
            <w:vMerge w:val="restart"/>
            <w:tcBorders>
              <w:top w:val="single" w:color="auto" w:sz="4" w:space="0"/>
              <w:left w:val="single" w:color="auto" w:sz="4" w:space="0"/>
              <w:bottom w:val="single" w:color="auto" w:sz="4" w:space="0"/>
            </w:tcBorders>
            <w:noWrap w:val="0"/>
            <w:vAlign w:val="top"/>
          </w:tcPr>
          <w:p w14:paraId="2A12BAFE">
            <w:pPr>
              <w:spacing w:before="110" w:line="226" w:lineRule="auto"/>
              <w:ind w:left="251"/>
              <w:rPr>
                <w:rFonts w:hint="eastAsia"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满意度</w:t>
            </w:r>
          </w:p>
          <w:p w14:paraId="32BC0944">
            <w:pPr>
              <w:spacing w:before="7" w:line="226" w:lineRule="auto"/>
              <w:ind w:left="345"/>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指标</w:t>
            </w:r>
          </w:p>
          <w:p w14:paraId="0282DCD4">
            <w:pPr>
              <w:spacing w:before="7" w:line="227" w:lineRule="auto"/>
              <w:ind w:left="114"/>
              <w:rPr>
                <w:rFonts w:hint="eastAsia" w:ascii="宋体" w:hAnsi="宋体" w:eastAsia="宋体" w:cs="宋体"/>
                <w:color w:val="auto"/>
                <w:sz w:val="18"/>
                <w:szCs w:val="18"/>
                <w:highlight w:val="none"/>
              </w:rPr>
            </w:pPr>
            <w:r>
              <w:rPr>
                <w:rFonts w:hint="eastAsia" w:ascii="宋体" w:hAnsi="宋体" w:eastAsia="宋体" w:cs="宋体"/>
                <w:color w:val="auto"/>
                <w:spacing w:val="3"/>
                <w:sz w:val="18"/>
                <w:szCs w:val="18"/>
                <w:highlight w:val="none"/>
              </w:rPr>
              <w:t>（10</w:t>
            </w:r>
            <w:r>
              <w:rPr>
                <w:rFonts w:hint="eastAsia" w:ascii="宋体" w:hAnsi="宋体" w:eastAsia="宋体" w:cs="宋体"/>
                <w:color w:val="auto"/>
                <w:spacing w:val="16"/>
                <w:w w:val="101"/>
                <w:sz w:val="18"/>
                <w:szCs w:val="18"/>
                <w:highlight w:val="none"/>
              </w:rPr>
              <w:t xml:space="preserve"> </w:t>
            </w:r>
            <w:r>
              <w:rPr>
                <w:rFonts w:hint="eastAsia" w:ascii="宋体" w:hAnsi="宋体" w:eastAsia="宋体" w:cs="宋体"/>
                <w:color w:val="auto"/>
                <w:spacing w:val="3"/>
                <w:sz w:val="18"/>
                <w:szCs w:val="18"/>
                <w:highlight w:val="none"/>
              </w:rPr>
              <w:t>分）</w:t>
            </w:r>
          </w:p>
        </w:tc>
        <w:tc>
          <w:tcPr>
            <w:tcW w:w="984" w:type="dxa"/>
            <w:vMerge w:val="restart"/>
            <w:tcBorders>
              <w:top w:val="single" w:color="auto" w:sz="4" w:space="0"/>
              <w:bottom w:val="single" w:color="auto" w:sz="4" w:space="0"/>
              <w:right w:val="single" w:color="auto" w:sz="4" w:space="0"/>
            </w:tcBorders>
            <w:noWrap w:val="0"/>
            <w:vAlign w:val="top"/>
          </w:tcPr>
          <w:p w14:paraId="075E35A2">
            <w:pPr>
              <w:spacing w:before="110" w:line="226" w:lineRule="auto"/>
              <w:ind w:left="123"/>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服务对象</w:t>
            </w:r>
          </w:p>
          <w:p w14:paraId="31BB4C20">
            <w:pPr>
              <w:spacing w:before="7" w:line="226" w:lineRule="auto"/>
              <w:ind w:left="129"/>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满意度指</w:t>
            </w:r>
          </w:p>
          <w:p w14:paraId="287B1F57">
            <w:pPr>
              <w:spacing w:before="7" w:line="226" w:lineRule="auto"/>
              <w:ind w:left="419"/>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标</w:t>
            </w:r>
          </w:p>
        </w:tc>
        <w:tc>
          <w:tcPr>
            <w:tcW w:w="1503" w:type="dxa"/>
            <w:tcBorders>
              <w:top w:val="single" w:color="auto" w:sz="4" w:space="0"/>
              <w:left w:val="single" w:color="auto" w:sz="4" w:space="0"/>
            </w:tcBorders>
            <w:noWrap w:val="0"/>
            <w:vAlign w:val="center"/>
          </w:tcPr>
          <w:p w14:paraId="53E06374">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师生满意度</w:t>
            </w:r>
          </w:p>
        </w:tc>
        <w:tc>
          <w:tcPr>
            <w:tcW w:w="1280" w:type="dxa"/>
            <w:noWrap w:val="0"/>
            <w:vAlign w:val="center"/>
          </w:tcPr>
          <w:p w14:paraId="14C2A648">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szCs w:val="20"/>
                <w:highlight w:val="none"/>
                <w:lang w:val="en-US" w:eastAsia="zh-CN"/>
              </w:rPr>
              <w:t>≧95%</w:t>
            </w:r>
          </w:p>
        </w:tc>
        <w:tc>
          <w:tcPr>
            <w:tcW w:w="1297" w:type="dxa"/>
            <w:noWrap w:val="0"/>
            <w:vAlign w:val="center"/>
          </w:tcPr>
          <w:p w14:paraId="730A41A3">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98%</w:t>
            </w:r>
          </w:p>
        </w:tc>
        <w:tc>
          <w:tcPr>
            <w:tcW w:w="576" w:type="dxa"/>
            <w:noWrap w:val="0"/>
            <w:vAlign w:val="center"/>
          </w:tcPr>
          <w:p w14:paraId="35744124">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5</w:t>
            </w:r>
          </w:p>
        </w:tc>
        <w:tc>
          <w:tcPr>
            <w:tcW w:w="960" w:type="dxa"/>
            <w:noWrap w:val="0"/>
            <w:vAlign w:val="center"/>
          </w:tcPr>
          <w:p w14:paraId="3A97FA7D">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5</w:t>
            </w:r>
          </w:p>
        </w:tc>
        <w:tc>
          <w:tcPr>
            <w:tcW w:w="1236" w:type="dxa"/>
            <w:noWrap w:val="0"/>
            <w:vAlign w:val="top"/>
          </w:tcPr>
          <w:p w14:paraId="52FC0F08">
            <w:pPr>
              <w:pStyle w:val="13"/>
              <w:rPr>
                <w:rFonts w:hint="eastAsia" w:ascii="宋体" w:hAnsi="宋体" w:eastAsia="宋体" w:cs="宋体"/>
                <w:color w:val="auto"/>
                <w:sz w:val="18"/>
                <w:szCs w:val="18"/>
                <w:highlight w:val="none"/>
              </w:rPr>
            </w:pPr>
          </w:p>
        </w:tc>
      </w:tr>
      <w:tr w14:paraId="3396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04" w:type="dxa"/>
            <w:vMerge w:val="continue"/>
            <w:tcBorders>
              <w:top w:val="nil"/>
              <w:bottom w:val="nil"/>
              <w:right w:val="single" w:color="auto" w:sz="4" w:space="0"/>
            </w:tcBorders>
            <w:noWrap w:val="0"/>
            <w:textDirection w:val="tbRlV"/>
            <w:vAlign w:val="top"/>
          </w:tcPr>
          <w:p w14:paraId="0A99E3A0">
            <w:pPr>
              <w:pStyle w:val="13"/>
              <w:rPr>
                <w:rFonts w:hint="eastAsia" w:ascii="宋体" w:hAnsi="宋体" w:eastAsia="宋体" w:cs="宋体"/>
                <w:color w:val="auto"/>
                <w:sz w:val="18"/>
                <w:szCs w:val="18"/>
                <w:highlight w:val="none"/>
              </w:rPr>
            </w:pPr>
          </w:p>
        </w:tc>
        <w:tc>
          <w:tcPr>
            <w:tcW w:w="1104" w:type="dxa"/>
            <w:vMerge w:val="continue"/>
            <w:tcBorders>
              <w:top w:val="single" w:color="auto" w:sz="4" w:space="0"/>
              <w:left w:val="single" w:color="auto" w:sz="4" w:space="0"/>
              <w:bottom w:val="single" w:color="auto" w:sz="4" w:space="0"/>
            </w:tcBorders>
            <w:noWrap w:val="0"/>
            <w:vAlign w:val="top"/>
          </w:tcPr>
          <w:p w14:paraId="02BE4931">
            <w:pPr>
              <w:pStyle w:val="13"/>
              <w:rPr>
                <w:rFonts w:hint="eastAsia" w:ascii="宋体" w:hAnsi="宋体" w:eastAsia="宋体" w:cs="宋体"/>
                <w:color w:val="auto"/>
                <w:sz w:val="18"/>
                <w:szCs w:val="18"/>
                <w:highlight w:val="none"/>
              </w:rPr>
            </w:pPr>
          </w:p>
        </w:tc>
        <w:tc>
          <w:tcPr>
            <w:tcW w:w="984" w:type="dxa"/>
            <w:vMerge w:val="continue"/>
            <w:tcBorders>
              <w:top w:val="single" w:color="auto" w:sz="4" w:space="0"/>
              <w:bottom w:val="single" w:color="auto" w:sz="4" w:space="0"/>
              <w:right w:val="single" w:color="auto" w:sz="4" w:space="0"/>
            </w:tcBorders>
            <w:noWrap w:val="0"/>
            <w:vAlign w:val="top"/>
          </w:tcPr>
          <w:p w14:paraId="7A4E2A1C">
            <w:pPr>
              <w:pStyle w:val="13"/>
              <w:rPr>
                <w:rFonts w:hint="eastAsia" w:ascii="宋体" w:hAnsi="宋体" w:eastAsia="宋体" w:cs="宋体"/>
                <w:color w:val="auto"/>
                <w:sz w:val="18"/>
                <w:szCs w:val="18"/>
                <w:highlight w:val="none"/>
              </w:rPr>
            </w:pPr>
          </w:p>
        </w:tc>
        <w:tc>
          <w:tcPr>
            <w:tcW w:w="1503" w:type="dxa"/>
            <w:tcBorders>
              <w:left w:val="single" w:color="auto" w:sz="4" w:space="0"/>
            </w:tcBorders>
            <w:noWrap w:val="0"/>
            <w:vAlign w:val="center"/>
          </w:tcPr>
          <w:p w14:paraId="5D7AC8A5">
            <w:pPr>
              <w:pStyle w:val="13"/>
              <w:spacing w:line="235" w:lineRule="exact"/>
              <w:jc w:val="both"/>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highlight w:val="none"/>
                <w:lang w:val="en-US" w:eastAsia="zh-CN"/>
              </w:rPr>
              <w:t>家长满意度</w:t>
            </w:r>
          </w:p>
        </w:tc>
        <w:tc>
          <w:tcPr>
            <w:tcW w:w="1280" w:type="dxa"/>
            <w:noWrap w:val="0"/>
            <w:vAlign w:val="center"/>
          </w:tcPr>
          <w:p w14:paraId="22B70D27">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20"/>
                <w:szCs w:val="20"/>
                <w:highlight w:val="none"/>
                <w:lang w:val="en-US" w:eastAsia="zh-CN"/>
              </w:rPr>
              <w:t>≧95%</w:t>
            </w:r>
          </w:p>
        </w:tc>
        <w:tc>
          <w:tcPr>
            <w:tcW w:w="1297" w:type="dxa"/>
            <w:noWrap w:val="0"/>
            <w:vAlign w:val="center"/>
          </w:tcPr>
          <w:p w14:paraId="258E6F5D">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98%</w:t>
            </w:r>
          </w:p>
        </w:tc>
        <w:tc>
          <w:tcPr>
            <w:tcW w:w="576" w:type="dxa"/>
            <w:noWrap w:val="0"/>
            <w:vAlign w:val="center"/>
          </w:tcPr>
          <w:p w14:paraId="586947B7">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5</w:t>
            </w:r>
          </w:p>
        </w:tc>
        <w:tc>
          <w:tcPr>
            <w:tcW w:w="960" w:type="dxa"/>
            <w:noWrap w:val="0"/>
            <w:vAlign w:val="center"/>
          </w:tcPr>
          <w:p w14:paraId="3ACFC4B1">
            <w:pPr>
              <w:pStyle w:val="13"/>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highlight w:val="none"/>
                <w:lang w:val="en-US" w:eastAsia="zh-CN"/>
              </w:rPr>
              <w:t>5</w:t>
            </w:r>
          </w:p>
        </w:tc>
        <w:tc>
          <w:tcPr>
            <w:tcW w:w="1236" w:type="dxa"/>
            <w:noWrap w:val="0"/>
            <w:vAlign w:val="top"/>
          </w:tcPr>
          <w:p w14:paraId="79CD9A06">
            <w:pPr>
              <w:pStyle w:val="13"/>
              <w:rPr>
                <w:rFonts w:hint="eastAsia" w:ascii="宋体" w:hAnsi="宋体" w:eastAsia="宋体" w:cs="宋体"/>
                <w:color w:val="auto"/>
                <w:sz w:val="18"/>
                <w:szCs w:val="18"/>
                <w:highlight w:val="none"/>
              </w:rPr>
            </w:pPr>
          </w:p>
        </w:tc>
      </w:tr>
      <w:tr w14:paraId="11202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272" w:type="dxa"/>
            <w:gridSpan w:val="6"/>
            <w:noWrap w:val="0"/>
            <w:vAlign w:val="top"/>
          </w:tcPr>
          <w:p w14:paraId="6D87050C">
            <w:pPr>
              <w:spacing w:before="41" w:line="221" w:lineRule="auto"/>
              <w:ind w:left="3343"/>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总分</w:t>
            </w:r>
          </w:p>
        </w:tc>
        <w:tc>
          <w:tcPr>
            <w:tcW w:w="576" w:type="dxa"/>
            <w:noWrap w:val="0"/>
            <w:vAlign w:val="center"/>
          </w:tcPr>
          <w:p w14:paraId="5CCCEB41">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60" w:type="dxa"/>
            <w:noWrap w:val="0"/>
            <w:vAlign w:val="center"/>
          </w:tcPr>
          <w:p w14:paraId="2280450D">
            <w:pPr>
              <w:keepNext w:val="0"/>
              <w:keepLines w:val="0"/>
              <w:widowControl/>
              <w:suppressLineNumbers w:val="0"/>
              <w:jc w:val="center"/>
              <w:textAlignment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97.92</w:t>
            </w:r>
          </w:p>
        </w:tc>
        <w:tc>
          <w:tcPr>
            <w:tcW w:w="1236" w:type="dxa"/>
            <w:noWrap w:val="0"/>
            <w:vAlign w:val="top"/>
          </w:tcPr>
          <w:p w14:paraId="26ECF59E">
            <w:pPr>
              <w:pStyle w:val="13"/>
              <w:rPr>
                <w:rFonts w:hint="eastAsia" w:ascii="宋体" w:hAnsi="宋体" w:eastAsia="宋体" w:cs="宋体"/>
                <w:color w:val="auto"/>
                <w:sz w:val="18"/>
                <w:szCs w:val="18"/>
                <w:highlight w:val="none"/>
              </w:rPr>
            </w:pPr>
          </w:p>
        </w:tc>
      </w:tr>
    </w:tbl>
    <w:p w14:paraId="0EEFD94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auto"/>
          <w:spacing w:val="0"/>
          <w:position w:val="0"/>
          <w:sz w:val="23"/>
          <w:szCs w:val="23"/>
          <w:highlight w:val="none"/>
        </w:rPr>
      </w:pPr>
    </w:p>
    <w:p w14:paraId="75375870">
      <w:pPr>
        <w:tabs>
          <w:tab w:val="left" w:pos="2572"/>
        </w:tabs>
        <w:bidi w:val="0"/>
        <w:jc w:val="left"/>
        <w:rPr>
          <w:rFonts w:hint="eastAsia" w:eastAsiaTheme="minorEastAsia"/>
          <w:color w:val="auto"/>
          <w:highlight w:val="none"/>
          <w:lang w:eastAsia="zh-CN"/>
        </w:rPr>
      </w:pPr>
    </w:p>
    <w:p w14:paraId="455F4B3C">
      <w:pPr>
        <w:keepNext w:val="0"/>
        <w:keepLines w:val="0"/>
        <w:pageBreakBefore w:val="0"/>
        <w:widowControl w:val="0"/>
        <w:kinsoku/>
        <w:wordWrap/>
        <w:overflowPunct/>
        <w:topLinePunct w:val="0"/>
        <w:autoSpaceDE/>
        <w:autoSpaceDN/>
        <w:bidi w:val="0"/>
        <w:adjustRightInd/>
        <w:snapToGrid/>
        <w:jc w:val="left"/>
        <w:textAlignment w:val="auto"/>
        <w:rPr>
          <w:rFonts w:hint="eastAsia" w:eastAsiaTheme="minorEastAsia"/>
          <w:color w:val="auto"/>
          <w:highlight w:val="none"/>
          <w:lang w:eastAsia="zh-CN"/>
        </w:rPr>
      </w:pPr>
      <w:r>
        <w:rPr>
          <w:rFonts w:hint="eastAsia" w:ascii="宋体" w:hAnsi="宋体" w:eastAsia="宋体" w:cs="宋体"/>
          <w:color w:val="auto"/>
          <w:spacing w:val="0"/>
          <w:position w:val="0"/>
          <w:sz w:val="22"/>
          <w:szCs w:val="22"/>
          <w:highlight w:val="none"/>
        </w:rPr>
        <w:t>填表人：</w:t>
      </w:r>
      <w:r>
        <w:rPr>
          <w:rFonts w:hint="eastAsia" w:ascii="宋体" w:hAnsi="宋体" w:eastAsia="宋体" w:cs="宋体"/>
          <w:color w:val="auto"/>
          <w:spacing w:val="0"/>
          <w:position w:val="0"/>
          <w:sz w:val="22"/>
          <w:szCs w:val="22"/>
          <w:highlight w:val="none"/>
          <w:lang w:val="en-US" w:eastAsia="zh-CN"/>
        </w:rPr>
        <w:t>许定军</w:t>
      </w:r>
      <w:r>
        <w:rPr>
          <w:rFonts w:hint="eastAsia" w:ascii="宋体" w:hAnsi="宋体" w:eastAsia="宋体" w:cs="宋体"/>
          <w:color w:val="auto"/>
          <w:spacing w:val="0"/>
          <w:position w:val="0"/>
          <w:sz w:val="23"/>
          <w:szCs w:val="23"/>
          <w:highlight w:val="none"/>
        </w:rPr>
        <w:t xml:space="preserve">    </w:t>
      </w:r>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联系电话：13873063115</w:t>
      </w:r>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 xml:space="preserve">  </w:t>
      </w:r>
      <w:r>
        <w:rPr>
          <w:rFonts w:hint="eastAsia" w:ascii="宋体" w:hAnsi="宋体" w:cs="宋体"/>
          <w:color w:val="auto"/>
          <w:spacing w:val="0"/>
          <w:position w:val="0"/>
          <w:sz w:val="23"/>
          <w:szCs w:val="23"/>
          <w:highlight w:val="none"/>
          <w:lang w:val="en-US" w:eastAsia="zh-CN"/>
        </w:rPr>
        <w:t xml:space="preserve">       </w:t>
      </w:r>
      <w:r>
        <w:rPr>
          <w:rFonts w:hint="eastAsia" w:ascii="宋体" w:hAnsi="宋体" w:eastAsia="宋体" w:cs="宋体"/>
          <w:color w:val="auto"/>
          <w:spacing w:val="0"/>
          <w:position w:val="0"/>
          <w:sz w:val="23"/>
          <w:szCs w:val="23"/>
          <w:highlight w:val="none"/>
        </w:rPr>
        <w:t>填报日期：</w:t>
      </w:r>
      <w:r>
        <w:rPr>
          <w:rFonts w:hint="eastAsia" w:ascii="宋体" w:hAnsi="宋体" w:eastAsia="宋体" w:cs="宋体"/>
          <w:color w:val="auto"/>
          <w:spacing w:val="0"/>
          <w:position w:val="0"/>
          <w:sz w:val="23"/>
          <w:szCs w:val="23"/>
          <w:highlight w:val="none"/>
          <w:lang w:val="en-US" w:eastAsia="zh-CN"/>
        </w:rPr>
        <w:t>2025.7.8</w:t>
      </w:r>
      <w:r>
        <w:rPr>
          <w:rFonts w:hint="eastAsia" w:ascii="宋体" w:hAnsi="宋体" w:eastAsia="宋体" w:cs="宋体"/>
          <w:color w:val="auto"/>
          <w:spacing w:val="0"/>
          <w:position w:val="0"/>
          <w:sz w:val="23"/>
          <w:szCs w:val="23"/>
          <w:highlight w:val="none"/>
        </w:rPr>
        <w:t xml:space="preserve"> </w:t>
      </w:r>
      <w:r>
        <w:rPr>
          <w:rFonts w:hint="eastAsia" w:ascii="宋体" w:hAnsi="宋体" w:eastAsia="宋体" w:cs="宋体"/>
          <w:color w:val="auto"/>
          <w:spacing w:val="0"/>
          <w:position w:val="0"/>
          <w:sz w:val="23"/>
          <w:szCs w:val="23"/>
          <w:highlight w:val="none"/>
          <w:lang w:val="en-US" w:eastAsia="zh-CN"/>
        </w:rPr>
        <w:t xml:space="preserve">  </w:t>
      </w:r>
      <w:r>
        <w:rPr>
          <w:rFonts w:hint="eastAsia" w:ascii="宋体" w:hAnsi="宋体" w:cs="宋体"/>
          <w:color w:val="auto"/>
          <w:spacing w:val="0"/>
          <w:position w:val="0"/>
          <w:sz w:val="23"/>
          <w:szCs w:val="23"/>
          <w:highlight w:val="none"/>
          <w:lang w:val="en-US" w:eastAsia="zh-CN"/>
        </w:rPr>
        <w:t xml:space="preserve">     </w:t>
      </w:r>
    </w:p>
    <w:sectPr>
      <w:footerReference r:id="rId3" w:type="default"/>
      <w:pgSz w:w="11906" w:h="16838"/>
      <w:pgMar w:top="1701" w:right="1701" w:bottom="1701" w:left="170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A730">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E05F8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E05F8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0864"/>
    <w:multiLevelType w:val="singleLevel"/>
    <w:tmpl w:val="80F80864"/>
    <w:lvl w:ilvl="0" w:tentative="0">
      <w:start w:val="4"/>
      <w:numFmt w:val="chineseCounting"/>
      <w:suff w:val="nothing"/>
      <w:lvlText w:val="%1、"/>
      <w:lvlJc w:val="left"/>
      <w:rPr>
        <w:rFonts w:hint="eastAsia"/>
      </w:rPr>
    </w:lvl>
  </w:abstractNum>
  <w:abstractNum w:abstractNumId="1">
    <w:nsid w:val="8F9525FE"/>
    <w:multiLevelType w:val="singleLevel"/>
    <w:tmpl w:val="8F9525FE"/>
    <w:lvl w:ilvl="0" w:tentative="0">
      <w:start w:val="1"/>
      <w:numFmt w:val="chineseCounting"/>
      <w:suff w:val="nothing"/>
      <w:lvlText w:val="%1、"/>
      <w:lvlJc w:val="left"/>
      <w:rPr>
        <w:rFonts w:hint="eastAsia"/>
      </w:rPr>
    </w:lvl>
  </w:abstractNum>
  <w:abstractNum w:abstractNumId="2">
    <w:nsid w:val="A106682A"/>
    <w:multiLevelType w:val="singleLevel"/>
    <w:tmpl w:val="A106682A"/>
    <w:lvl w:ilvl="0" w:tentative="0">
      <w:start w:val="10"/>
      <w:numFmt w:val="chineseCounting"/>
      <w:suff w:val="space"/>
      <w:lvlText w:val="%1、"/>
      <w:lvlJc w:val="left"/>
      <w:rPr>
        <w:rFonts w:hint="eastAsia"/>
      </w:rPr>
    </w:lvl>
  </w:abstractNum>
  <w:abstractNum w:abstractNumId="3">
    <w:nsid w:val="D0CE99F2"/>
    <w:multiLevelType w:val="singleLevel"/>
    <w:tmpl w:val="D0CE99F2"/>
    <w:lvl w:ilvl="0" w:tentative="0">
      <w:start w:val="1"/>
      <w:numFmt w:val="decimal"/>
      <w:suff w:val="nothing"/>
      <w:lvlText w:val="%1、"/>
      <w:lvlJc w:val="left"/>
    </w:lvl>
  </w:abstractNum>
  <w:abstractNum w:abstractNumId="4">
    <w:nsid w:val="DFC0C5EF"/>
    <w:multiLevelType w:val="singleLevel"/>
    <w:tmpl w:val="DFC0C5EF"/>
    <w:lvl w:ilvl="0" w:tentative="0">
      <w:start w:val="2"/>
      <w:numFmt w:val="chineseCounting"/>
      <w:suff w:val="nothing"/>
      <w:lvlText w:val="（%1）"/>
      <w:lvlJc w:val="left"/>
      <w:rPr>
        <w:rFonts w:hint="eastAsia"/>
      </w:rPr>
    </w:lvl>
  </w:abstractNum>
  <w:abstractNum w:abstractNumId="5">
    <w:nsid w:val="3316DE5C"/>
    <w:multiLevelType w:val="singleLevel"/>
    <w:tmpl w:val="3316DE5C"/>
    <w:lvl w:ilvl="0" w:tentative="0">
      <w:start w:val="1"/>
      <w:numFmt w:val="decimal"/>
      <w:suff w:val="nothing"/>
      <w:lvlText w:val="%1、"/>
      <w:lvlJc w:val="left"/>
    </w:lvl>
  </w:abstractNum>
  <w:abstractNum w:abstractNumId="6">
    <w:nsid w:val="56F6E47E"/>
    <w:multiLevelType w:val="singleLevel"/>
    <w:tmpl w:val="56F6E47E"/>
    <w:lvl w:ilvl="0" w:tentative="0">
      <w:start w:val="2"/>
      <w:numFmt w:val="decimal"/>
      <w:suff w:val="nothing"/>
      <w:lvlText w:val="%1、"/>
      <w:lvlJc w:val="left"/>
    </w:lvl>
  </w:abstractNum>
  <w:num w:numId="1">
    <w:abstractNumId w:val="1"/>
  </w:num>
  <w:num w:numId="2">
    <w:abstractNumId w:val="4"/>
  </w:num>
  <w:num w:numId="3">
    <w:abstractNumId w:val="0"/>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NTUxNTFiYjA3NzljMTZlMGQzMWI0NTdlODQ0ZjkifQ=="/>
  </w:docVars>
  <w:rsids>
    <w:rsidRoot w:val="76284CE1"/>
    <w:rsid w:val="000A3765"/>
    <w:rsid w:val="00134A95"/>
    <w:rsid w:val="001D7282"/>
    <w:rsid w:val="0039081D"/>
    <w:rsid w:val="003C408C"/>
    <w:rsid w:val="004533D5"/>
    <w:rsid w:val="0049022E"/>
    <w:rsid w:val="005E6ECB"/>
    <w:rsid w:val="00665E2F"/>
    <w:rsid w:val="006B5224"/>
    <w:rsid w:val="00744EA1"/>
    <w:rsid w:val="008D4246"/>
    <w:rsid w:val="009419CA"/>
    <w:rsid w:val="00955854"/>
    <w:rsid w:val="009C7330"/>
    <w:rsid w:val="00A00FBB"/>
    <w:rsid w:val="00A04D3F"/>
    <w:rsid w:val="00B2121C"/>
    <w:rsid w:val="00B63F8F"/>
    <w:rsid w:val="00BF0721"/>
    <w:rsid w:val="00C03795"/>
    <w:rsid w:val="00C21EAC"/>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5E1073"/>
    <w:rsid w:val="016F21B8"/>
    <w:rsid w:val="01727F7E"/>
    <w:rsid w:val="0174459A"/>
    <w:rsid w:val="01764DBE"/>
    <w:rsid w:val="017F63CD"/>
    <w:rsid w:val="01806F8C"/>
    <w:rsid w:val="0182483A"/>
    <w:rsid w:val="01863406"/>
    <w:rsid w:val="018D011E"/>
    <w:rsid w:val="019614B0"/>
    <w:rsid w:val="019C71AC"/>
    <w:rsid w:val="01A96691"/>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1F3DF1"/>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8D6C7E"/>
    <w:rsid w:val="03911277"/>
    <w:rsid w:val="039A540B"/>
    <w:rsid w:val="03A54408"/>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D4BCD"/>
    <w:rsid w:val="05E616EC"/>
    <w:rsid w:val="05EC1380"/>
    <w:rsid w:val="06146BAF"/>
    <w:rsid w:val="06286BB6"/>
    <w:rsid w:val="06405E9C"/>
    <w:rsid w:val="064D5380"/>
    <w:rsid w:val="064E0F6B"/>
    <w:rsid w:val="06517717"/>
    <w:rsid w:val="065E4BB4"/>
    <w:rsid w:val="065F1D56"/>
    <w:rsid w:val="06617309"/>
    <w:rsid w:val="0663745A"/>
    <w:rsid w:val="06650E6A"/>
    <w:rsid w:val="066A7BFC"/>
    <w:rsid w:val="06755979"/>
    <w:rsid w:val="067740D2"/>
    <w:rsid w:val="06854A05"/>
    <w:rsid w:val="068878CA"/>
    <w:rsid w:val="068B5259"/>
    <w:rsid w:val="06986D10"/>
    <w:rsid w:val="06A14716"/>
    <w:rsid w:val="06A91E40"/>
    <w:rsid w:val="06B917BB"/>
    <w:rsid w:val="06C47189"/>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B0F05"/>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34780"/>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8DD4D63"/>
    <w:rsid w:val="08DE0995"/>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C5A0B"/>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278E8"/>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C2574"/>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905E3"/>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EC276D"/>
    <w:rsid w:val="0DF15D7D"/>
    <w:rsid w:val="0DF36262"/>
    <w:rsid w:val="0DF93BBD"/>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D7796"/>
    <w:rsid w:val="0E9F1954"/>
    <w:rsid w:val="0EA82097"/>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A50BB"/>
    <w:rsid w:val="0F5B4015"/>
    <w:rsid w:val="0F6071C8"/>
    <w:rsid w:val="0F69565A"/>
    <w:rsid w:val="0F6F2FA8"/>
    <w:rsid w:val="0F7B0394"/>
    <w:rsid w:val="0FA00CB6"/>
    <w:rsid w:val="0FA434D3"/>
    <w:rsid w:val="0FB16CA3"/>
    <w:rsid w:val="0FB471F7"/>
    <w:rsid w:val="0FC95C51"/>
    <w:rsid w:val="0FC965F5"/>
    <w:rsid w:val="0FCD6B4B"/>
    <w:rsid w:val="0FCF7138"/>
    <w:rsid w:val="0FD35AB6"/>
    <w:rsid w:val="0FDF43EB"/>
    <w:rsid w:val="0FE017B9"/>
    <w:rsid w:val="0FE04B17"/>
    <w:rsid w:val="0FEC2891"/>
    <w:rsid w:val="0FF71EB7"/>
    <w:rsid w:val="0FFB7051"/>
    <w:rsid w:val="0FFE76A9"/>
    <w:rsid w:val="1004684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AD356D"/>
    <w:rsid w:val="10C8346E"/>
    <w:rsid w:val="10EF4366"/>
    <w:rsid w:val="10FE6AB1"/>
    <w:rsid w:val="1112624E"/>
    <w:rsid w:val="11153798"/>
    <w:rsid w:val="11170F69"/>
    <w:rsid w:val="11195AAD"/>
    <w:rsid w:val="11297158"/>
    <w:rsid w:val="112C3426"/>
    <w:rsid w:val="11422B48"/>
    <w:rsid w:val="114B2C9B"/>
    <w:rsid w:val="114D3E70"/>
    <w:rsid w:val="115D78BB"/>
    <w:rsid w:val="116001E2"/>
    <w:rsid w:val="11621A79"/>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75114"/>
    <w:rsid w:val="12283A71"/>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1F76DE"/>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3A6CDD"/>
    <w:rsid w:val="1441725F"/>
    <w:rsid w:val="14430D66"/>
    <w:rsid w:val="14470936"/>
    <w:rsid w:val="14477E65"/>
    <w:rsid w:val="144D4FA7"/>
    <w:rsid w:val="14710CBF"/>
    <w:rsid w:val="14774392"/>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153A"/>
    <w:rsid w:val="156B6CDB"/>
    <w:rsid w:val="157165EA"/>
    <w:rsid w:val="15726626"/>
    <w:rsid w:val="15781F39"/>
    <w:rsid w:val="15820278"/>
    <w:rsid w:val="1585593D"/>
    <w:rsid w:val="159266A5"/>
    <w:rsid w:val="15931764"/>
    <w:rsid w:val="15A42FA4"/>
    <w:rsid w:val="15A6418F"/>
    <w:rsid w:val="15AA091B"/>
    <w:rsid w:val="15BC6BD3"/>
    <w:rsid w:val="15C454F7"/>
    <w:rsid w:val="15C848D8"/>
    <w:rsid w:val="15CF095E"/>
    <w:rsid w:val="15DA784E"/>
    <w:rsid w:val="15DB017B"/>
    <w:rsid w:val="15E6370B"/>
    <w:rsid w:val="15E84717"/>
    <w:rsid w:val="15EE2D2E"/>
    <w:rsid w:val="160F0091"/>
    <w:rsid w:val="16144614"/>
    <w:rsid w:val="162029BF"/>
    <w:rsid w:val="1623520D"/>
    <w:rsid w:val="163E3AB2"/>
    <w:rsid w:val="164719BE"/>
    <w:rsid w:val="165044C3"/>
    <w:rsid w:val="165E3F72"/>
    <w:rsid w:val="166A5620"/>
    <w:rsid w:val="166D0110"/>
    <w:rsid w:val="16702E03"/>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7C5953"/>
    <w:rsid w:val="178D50A9"/>
    <w:rsid w:val="178F0FE3"/>
    <w:rsid w:val="17AD14F4"/>
    <w:rsid w:val="17B85018"/>
    <w:rsid w:val="17E339CC"/>
    <w:rsid w:val="17F33C57"/>
    <w:rsid w:val="18021A7F"/>
    <w:rsid w:val="180C34C0"/>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0E3A"/>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F185D"/>
    <w:rsid w:val="1AF22AE0"/>
    <w:rsid w:val="1AF761DE"/>
    <w:rsid w:val="1B040045"/>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668F4"/>
    <w:rsid w:val="1C89138D"/>
    <w:rsid w:val="1C8E76D2"/>
    <w:rsid w:val="1C937172"/>
    <w:rsid w:val="1C975C4B"/>
    <w:rsid w:val="1CA27BB1"/>
    <w:rsid w:val="1CAC542E"/>
    <w:rsid w:val="1CAF7DCF"/>
    <w:rsid w:val="1CB07D7A"/>
    <w:rsid w:val="1CDA4D56"/>
    <w:rsid w:val="1CDD3551"/>
    <w:rsid w:val="1CE17194"/>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45D52"/>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11374"/>
    <w:rsid w:val="1F8815CD"/>
    <w:rsid w:val="1F8D1995"/>
    <w:rsid w:val="1F935BDD"/>
    <w:rsid w:val="1F963600"/>
    <w:rsid w:val="1F9730E6"/>
    <w:rsid w:val="1FA87477"/>
    <w:rsid w:val="1FD17F79"/>
    <w:rsid w:val="1FDE0273"/>
    <w:rsid w:val="1FDE31D9"/>
    <w:rsid w:val="1FE90789"/>
    <w:rsid w:val="1FEF73C9"/>
    <w:rsid w:val="1FF26468"/>
    <w:rsid w:val="20020491"/>
    <w:rsid w:val="20255BE6"/>
    <w:rsid w:val="203C7C11"/>
    <w:rsid w:val="20421AEB"/>
    <w:rsid w:val="20471AED"/>
    <w:rsid w:val="20487E48"/>
    <w:rsid w:val="204E17C3"/>
    <w:rsid w:val="20655F7F"/>
    <w:rsid w:val="20666EBF"/>
    <w:rsid w:val="206F239E"/>
    <w:rsid w:val="207D78ED"/>
    <w:rsid w:val="2086258B"/>
    <w:rsid w:val="20A45C99"/>
    <w:rsid w:val="20AD18F5"/>
    <w:rsid w:val="20AE5207"/>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67307"/>
    <w:rsid w:val="217B2C80"/>
    <w:rsid w:val="217D2EA2"/>
    <w:rsid w:val="21851E83"/>
    <w:rsid w:val="21861507"/>
    <w:rsid w:val="218976A0"/>
    <w:rsid w:val="219020E3"/>
    <w:rsid w:val="21916EE8"/>
    <w:rsid w:val="2193486E"/>
    <w:rsid w:val="219A12E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08343A"/>
    <w:rsid w:val="231527D7"/>
    <w:rsid w:val="23185AD8"/>
    <w:rsid w:val="232D58F1"/>
    <w:rsid w:val="23336451"/>
    <w:rsid w:val="23474320"/>
    <w:rsid w:val="23492735"/>
    <w:rsid w:val="235B5F37"/>
    <w:rsid w:val="235C3EA6"/>
    <w:rsid w:val="235F3317"/>
    <w:rsid w:val="23604810"/>
    <w:rsid w:val="23830488"/>
    <w:rsid w:val="23932D47"/>
    <w:rsid w:val="23BC0C9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06D8A"/>
    <w:rsid w:val="24C13E9B"/>
    <w:rsid w:val="24C252E5"/>
    <w:rsid w:val="24C93BB5"/>
    <w:rsid w:val="24CE311C"/>
    <w:rsid w:val="24D02E03"/>
    <w:rsid w:val="24DE5A93"/>
    <w:rsid w:val="24E41611"/>
    <w:rsid w:val="25010438"/>
    <w:rsid w:val="250F44FD"/>
    <w:rsid w:val="2514288A"/>
    <w:rsid w:val="25174EE8"/>
    <w:rsid w:val="251A2540"/>
    <w:rsid w:val="255061EE"/>
    <w:rsid w:val="255C1A1B"/>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6F004B"/>
    <w:rsid w:val="27722B9A"/>
    <w:rsid w:val="27742391"/>
    <w:rsid w:val="277602F5"/>
    <w:rsid w:val="278038CA"/>
    <w:rsid w:val="278B013C"/>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31000"/>
    <w:rsid w:val="28D96244"/>
    <w:rsid w:val="28F010D9"/>
    <w:rsid w:val="28F05C88"/>
    <w:rsid w:val="29082E70"/>
    <w:rsid w:val="291343EF"/>
    <w:rsid w:val="291360B7"/>
    <w:rsid w:val="29166F16"/>
    <w:rsid w:val="292E77DA"/>
    <w:rsid w:val="29394AFC"/>
    <w:rsid w:val="293F7310"/>
    <w:rsid w:val="294D5371"/>
    <w:rsid w:val="295867A0"/>
    <w:rsid w:val="295A0917"/>
    <w:rsid w:val="295A5964"/>
    <w:rsid w:val="296248B4"/>
    <w:rsid w:val="29626133"/>
    <w:rsid w:val="29647C56"/>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950F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1280B"/>
    <w:rsid w:val="2C67348C"/>
    <w:rsid w:val="2C686702"/>
    <w:rsid w:val="2C6E3526"/>
    <w:rsid w:val="2C6F1E54"/>
    <w:rsid w:val="2C763257"/>
    <w:rsid w:val="2C802F50"/>
    <w:rsid w:val="2C993631"/>
    <w:rsid w:val="2C9B7E11"/>
    <w:rsid w:val="2C9E0609"/>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0A4A"/>
    <w:rsid w:val="2D6578A0"/>
    <w:rsid w:val="2D6B21D3"/>
    <w:rsid w:val="2D6D2389"/>
    <w:rsid w:val="2D7343C9"/>
    <w:rsid w:val="2D933283"/>
    <w:rsid w:val="2D937732"/>
    <w:rsid w:val="2DA20908"/>
    <w:rsid w:val="2DB45073"/>
    <w:rsid w:val="2DB713DE"/>
    <w:rsid w:val="2DC72B92"/>
    <w:rsid w:val="2DE44256"/>
    <w:rsid w:val="2DE557EB"/>
    <w:rsid w:val="2E0449DE"/>
    <w:rsid w:val="2E0E6D42"/>
    <w:rsid w:val="2E0F4249"/>
    <w:rsid w:val="2E2F0A58"/>
    <w:rsid w:val="2E301D0F"/>
    <w:rsid w:val="2E4111DC"/>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76588"/>
    <w:rsid w:val="2F4A6DBB"/>
    <w:rsid w:val="2F4D295B"/>
    <w:rsid w:val="2F5034C7"/>
    <w:rsid w:val="2F583C3E"/>
    <w:rsid w:val="2F5E4FF7"/>
    <w:rsid w:val="2F625574"/>
    <w:rsid w:val="2F702E01"/>
    <w:rsid w:val="2F743362"/>
    <w:rsid w:val="2F783818"/>
    <w:rsid w:val="2F963610"/>
    <w:rsid w:val="2FA3249D"/>
    <w:rsid w:val="2FA44A0B"/>
    <w:rsid w:val="2FAF57D0"/>
    <w:rsid w:val="2FB83480"/>
    <w:rsid w:val="2FC05B92"/>
    <w:rsid w:val="2FC70776"/>
    <w:rsid w:val="2FD1228B"/>
    <w:rsid w:val="2FDE3BE4"/>
    <w:rsid w:val="2FE3743A"/>
    <w:rsid w:val="2FE74C6C"/>
    <w:rsid w:val="2FEB3FA9"/>
    <w:rsid w:val="2FEC1413"/>
    <w:rsid w:val="2FEF5C51"/>
    <w:rsid w:val="301F1E0F"/>
    <w:rsid w:val="302E6295"/>
    <w:rsid w:val="303329F0"/>
    <w:rsid w:val="30375D60"/>
    <w:rsid w:val="3038011D"/>
    <w:rsid w:val="303818E5"/>
    <w:rsid w:val="303A25F6"/>
    <w:rsid w:val="303F1851"/>
    <w:rsid w:val="303F79AD"/>
    <w:rsid w:val="30435B29"/>
    <w:rsid w:val="30492212"/>
    <w:rsid w:val="304C3A2B"/>
    <w:rsid w:val="30596318"/>
    <w:rsid w:val="30680BB0"/>
    <w:rsid w:val="306F339C"/>
    <w:rsid w:val="30762710"/>
    <w:rsid w:val="307E1E29"/>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1F97F74"/>
    <w:rsid w:val="32012AEE"/>
    <w:rsid w:val="320358D0"/>
    <w:rsid w:val="32052FE4"/>
    <w:rsid w:val="320B77FD"/>
    <w:rsid w:val="321166F2"/>
    <w:rsid w:val="32131F7B"/>
    <w:rsid w:val="321976B1"/>
    <w:rsid w:val="321D6876"/>
    <w:rsid w:val="3220390C"/>
    <w:rsid w:val="322121D9"/>
    <w:rsid w:val="322A1170"/>
    <w:rsid w:val="322B51BC"/>
    <w:rsid w:val="322F26BF"/>
    <w:rsid w:val="32313F22"/>
    <w:rsid w:val="32447DF8"/>
    <w:rsid w:val="324736B6"/>
    <w:rsid w:val="324A25AB"/>
    <w:rsid w:val="32565E63"/>
    <w:rsid w:val="326037CA"/>
    <w:rsid w:val="32643522"/>
    <w:rsid w:val="326470BA"/>
    <w:rsid w:val="326D0D7C"/>
    <w:rsid w:val="32744A8B"/>
    <w:rsid w:val="32753DA5"/>
    <w:rsid w:val="32763BC7"/>
    <w:rsid w:val="32886DB3"/>
    <w:rsid w:val="32895C45"/>
    <w:rsid w:val="328C67A7"/>
    <w:rsid w:val="32983017"/>
    <w:rsid w:val="329D4B54"/>
    <w:rsid w:val="32A43D99"/>
    <w:rsid w:val="32A66F6B"/>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3973DC"/>
    <w:rsid w:val="35493C91"/>
    <w:rsid w:val="355C0228"/>
    <w:rsid w:val="356A29C5"/>
    <w:rsid w:val="35770D21"/>
    <w:rsid w:val="357800DF"/>
    <w:rsid w:val="358044B2"/>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34233"/>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67538E"/>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21B6F"/>
    <w:rsid w:val="3953338B"/>
    <w:rsid w:val="39553940"/>
    <w:rsid w:val="396B7002"/>
    <w:rsid w:val="396C2A15"/>
    <w:rsid w:val="39707C30"/>
    <w:rsid w:val="39793DDC"/>
    <w:rsid w:val="397A3554"/>
    <w:rsid w:val="39AC01F9"/>
    <w:rsid w:val="39B73BAC"/>
    <w:rsid w:val="39B7517F"/>
    <w:rsid w:val="39BA3B51"/>
    <w:rsid w:val="39C13165"/>
    <w:rsid w:val="39C20795"/>
    <w:rsid w:val="39DE3D2B"/>
    <w:rsid w:val="39E90E2B"/>
    <w:rsid w:val="39E94D86"/>
    <w:rsid w:val="39F1638E"/>
    <w:rsid w:val="39FB1B18"/>
    <w:rsid w:val="3A001C79"/>
    <w:rsid w:val="3A03692D"/>
    <w:rsid w:val="3A12378C"/>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4E1C1D"/>
    <w:rsid w:val="3C553044"/>
    <w:rsid w:val="3C5B1D89"/>
    <w:rsid w:val="3C652EF5"/>
    <w:rsid w:val="3C6C29B2"/>
    <w:rsid w:val="3C7412BD"/>
    <w:rsid w:val="3C85498F"/>
    <w:rsid w:val="3C8946A5"/>
    <w:rsid w:val="3C8E6C34"/>
    <w:rsid w:val="3C903393"/>
    <w:rsid w:val="3CA372A1"/>
    <w:rsid w:val="3CA600E0"/>
    <w:rsid w:val="3CB10638"/>
    <w:rsid w:val="3CB765A9"/>
    <w:rsid w:val="3CBA4326"/>
    <w:rsid w:val="3CBC0BE3"/>
    <w:rsid w:val="3CBD2C25"/>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05411"/>
    <w:rsid w:val="3D5A60CA"/>
    <w:rsid w:val="3D662058"/>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E2791A"/>
    <w:rsid w:val="3DF169A7"/>
    <w:rsid w:val="3DF2399F"/>
    <w:rsid w:val="3DF40FE4"/>
    <w:rsid w:val="3DF650A4"/>
    <w:rsid w:val="3E0519AD"/>
    <w:rsid w:val="3E167168"/>
    <w:rsid w:val="3E214014"/>
    <w:rsid w:val="3E2A55D1"/>
    <w:rsid w:val="3E352F2A"/>
    <w:rsid w:val="3E4A1D40"/>
    <w:rsid w:val="3E4C287B"/>
    <w:rsid w:val="3E506F79"/>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726C4"/>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56454"/>
    <w:rsid w:val="40262C07"/>
    <w:rsid w:val="404209E3"/>
    <w:rsid w:val="40451C67"/>
    <w:rsid w:val="404A1B2B"/>
    <w:rsid w:val="404A601E"/>
    <w:rsid w:val="404C52F4"/>
    <w:rsid w:val="4058593B"/>
    <w:rsid w:val="405C0FC1"/>
    <w:rsid w:val="406957E0"/>
    <w:rsid w:val="40733CBA"/>
    <w:rsid w:val="407A4DF7"/>
    <w:rsid w:val="40894B59"/>
    <w:rsid w:val="408B2442"/>
    <w:rsid w:val="408C4833"/>
    <w:rsid w:val="40AF50ED"/>
    <w:rsid w:val="40B16CC2"/>
    <w:rsid w:val="40B81BAD"/>
    <w:rsid w:val="40BB2365"/>
    <w:rsid w:val="40C21A44"/>
    <w:rsid w:val="40C32C58"/>
    <w:rsid w:val="40C608EB"/>
    <w:rsid w:val="40D23962"/>
    <w:rsid w:val="40D61BC8"/>
    <w:rsid w:val="40DC4F1D"/>
    <w:rsid w:val="40DF2097"/>
    <w:rsid w:val="40E71ABD"/>
    <w:rsid w:val="40EF738A"/>
    <w:rsid w:val="4101455B"/>
    <w:rsid w:val="41055DF9"/>
    <w:rsid w:val="41064063"/>
    <w:rsid w:val="411470C5"/>
    <w:rsid w:val="413C11C7"/>
    <w:rsid w:val="413C7EC8"/>
    <w:rsid w:val="41447F0E"/>
    <w:rsid w:val="414733E0"/>
    <w:rsid w:val="41487727"/>
    <w:rsid w:val="414C39D2"/>
    <w:rsid w:val="414D0C36"/>
    <w:rsid w:val="41542B77"/>
    <w:rsid w:val="4155040A"/>
    <w:rsid w:val="41566753"/>
    <w:rsid w:val="416159A8"/>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32A91"/>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222CD2"/>
    <w:rsid w:val="44390E25"/>
    <w:rsid w:val="443F6D81"/>
    <w:rsid w:val="44405E6B"/>
    <w:rsid w:val="44433468"/>
    <w:rsid w:val="44437F9F"/>
    <w:rsid w:val="44493A52"/>
    <w:rsid w:val="444F5C68"/>
    <w:rsid w:val="446138AA"/>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6D30D1"/>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13507"/>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4B208D"/>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A213C2"/>
    <w:rsid w:val="49B415EE"/>
    <w:rsid w:val="49B63FD6"/>
    <w:rsid w:val="49BF4D00"/>
    <w:rsid w:val="49CA22AA"/>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733143"/>
    <w:rsid w:val="4A8C584B"/>
    <w:rsid w:val="4A906B51"/>
    <w:rsid w:val="4A9C47ED"/>
    <w:rsid w:val="4AA71D5E"/>
    <w:rsid w:val="4AAA6CA9"/>
    <w:rsid w:val="4AAC134C"/>
    <w:rsid w:val="4AC951F4"/>
    <w:rsid w:val="4AE008D2"/>
    <w:rsid w:val="4AE2639D"/>
    <w:rsid w:val="4B023033"/>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C18B5"/>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8B1B72"/>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001F4"/>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79448A"/>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7D3A5D"/>
    <w:rsid w:val="517D7C2E"/>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21B93"/>
    <w:rsid w:val="527B1073"/>
    <w:rsid w:val="52915993"/>
    <w:rsid w:val="5297132B"/>
    <w:rsid w:val="529F28D8"/>
    <w:rsid w:val="529F6FBB"/>
    <w:rsid w:val="52B13290"/>
    <w:rsid w:val="52B90DC7"/>
    <w:rsid w:val="52BF1C0E"/>
    <w:rsid w:val="52C076EC"/>
    <w:rsid w:val="52C25708"/>
    <w:rsid w:val="52C315CC"/>
    <w:rsid w:val="52CC5ABE"/>
    <w:rsid w:val="52CD10CA"/>
    <w:rsid w:val="52CF6D34"/>
    <w:rsid w:val="52E27CDE"/>
    <w:rsid w:val="52EB6F11"/>
    <w:rsid w:val="52F0249E"/>
    <w:rsid w:val="52FD6A32"/>
    <w:rsid w:val="530D6AAB"/>
    <w:rsid w:val="531973FC"/>
    <w:rsid w:val="532D7587"/>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7794B"/>
    <w:rsid w:val="54191438"/>
    <w:rsid w:val="542247A4"/>
    <w:rsid w:val="5427381E"/>
    <w:rsid w:val="543B788E"/>
    <w:rsid w:val="5442060B"/>
    <w:rsid w:val="54447CBB"/>
    <w:rsid w:val="545062A7"/>
    <w:rsid w:val="545071C4"/>
    <w:rsid w:val="545C3555"/>
    <w:rsid w:val="5461132F"/>
    <w:rsid w:val="54617320"/>
    <w:rsid w:val="547A28DC"/>
    <w:rsid w:val="54827775"/>
    <w:rsid w:val="548C3C7E"/>
    <w:rsid w:val="54A63A44"/>
    <w:rsid w:val="54A656E0"/>
    <w:rsid w:val="54AC5134"/>
    <w:rsid w:val="54B04F50"/>
    <w:rsid w:val="54CB0351"/>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31792"/>
    <w:rsid w:val="553A26BA"/>
    <w:rsid w:val="553D4226"/>
    <w:rsid w:val="554B637E"/>
    <w:rsid w:val="554D6204"/>
    <w:rsid w:val="5556054C"/>
    <w:rsid w:val="557B1A25"/>
    <w:rsid w:val="55862A42"/>
    <w:rsid w:val="55990578"/>
    <w:rsid w:val="55A56891"/>
    <w:rsid w:val="55AC66CB"/>
    <w:rsid w:val="55B71F92"/>
    <w:rsid w:val="55BA5A5D"/>
    <w:rsid w:val="55C33131"/>
    <w:rsid w:val="55CA39AC"/>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025C8"/>
    <w:rsid w:val="56A17AE8"/>
    <w:rsid w:val="56A8574D"/>
    <w:rsid w:val="56B1636C"/>
    <w:rsid w:val="56C62996"/>
    <w:rsid w:val="56C9634D"/>
    <w:rsid w:val="56D41BE8"/>
    <w:rsid w:val="56D54BC7"/>
    <w:rsid w:val="56E125D8"/>
    <w:rsid w:val="56E41BA7"/>
    <w:rsid w:val="56E768DE"/>
    <w:rsid w:val="56EC7A5D"/>
    <w:rsid w:val="56F424FF"/>
    <w:rsid w:val="56F4599D"/>
    <w:rsid w:val="56F57C47"/>
    <w:rsid w:val="570D0322"/>
    <w:rsid w:val="57180ACE"/>
    <w:rsid w:val="5718113B"/>
    <w:rsid w:val="571B61B6"/>
    <w:rsid w:val="571D60C9"/>
    <w:rsid w:val="57213E7D"/>
    <w:rsid w:val="5723561B"/>
    <w:rsid w:val="572362C9"/>
    <w:rsid w:val="57260908"/>
    <w:rsid w:val="572F37C6"/>
    <w:rsid w:val="573568EF"/>
    <w:rsid w:val="5736629C"/>
    <w:rsid w:val="573E1C0D"/>
    <w:rsid w:val="574216FD"/>
    <w:rsid w:val="574511BD"/>
    <w:rsid w:val="57540996"/>
    <w:rsid w:val="57802A35"/>
    <w:rsid w:val="57815555"/>
    <w:rsid w:val="57882730"/>
    <w:rsid w:val="578C3658"/>
    <w:rsid w:val="57AD2F12"/>
    <w:rsid w:val="57AD7E3A"/>
    <w:rsid w:val="57B66918"/>
    <w:rsid w:val="57B67E42"/>
    <w:rsid w:val="57BA5F2B"/>
    <w:rsid w:val="57BB3665"/>
    <w:rsid w:val="57BC796D"/>
    <w:rsid w:val="57BD6FCE"/>
    <w:rsid w:val="57C72EBF"/>
    <w:rsid w:val="57CE5E8C"/>
    <w:rsid w:val="57D214D2"/>
    <w:rsid w:val="57DA1A42"/>
    <w:rsid w:val="57DD425E"/>
    <w:rsid w:val="57E75092"/>
    <w:rsid w:val="57FD7EA9"/>
    <w:rsid w:val="58002D08"/>
    <w:rsid w:val="58057728"/>
    <w:rsid w:val="5813707A"/>
    <w:rsid w:val="58142903"/>
    <w:rsid w:val="58150BC0"/>
    <w:rsid w:val="581D1F94"/>
    <w:rsid w:val="582872BA"/>
    <w:rsid w:val="5829318A"/>
    <w:rsid w:val="582D7EE9"/>
    <w:rsid w:val="58312C61"/>
    <w:rsid w:val="583343BB"/>
    <w:rsid w:val="583439B3"/>
    <w:rsid w:val="583B5787"/>
    <w:rsid w:val="58567936"/>
    <w:rsid w:val="58595511"/>
    <w:rsid w:val="58610B63"/>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3E202C"/>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4E6BD4"/>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E220CB"/>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A65D6"/>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5F0DEB"/>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21A96"/>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43C22"/>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25F04"/>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5086B"/>
    <w:rsid w:val="62893709"/>
    <w:rsid w:val="629105C7"/>
    <w:rsid w:val="62A975CA"/>
    <w:rsid w:val="62AB5771"/>
    <w:rsid w:val="62AE05DB"/>
    <w:rsid w:val="62B60A29"/>
    <w:rsid w:val="62BA5EE7"/>
    <w:rsid w:val="62C03540"/>
    <w:rsid w:val="62D572CD"/>
    <w:rsid w:val="62DD4B35"/>
    <w:rsid w:val="62F04E93"/>
    <w:rsid w:val="62F14EED"/>
    <w:rsid w:val="62F936F2"/>
    <w:rsid w:val="62FF3767"/>
    <w:rsid w:val="63074094"/>
    <w:rsid w:val="631F1A5C"/>
    <w:rsid w:val="63256E52"/>
    <w:rsid w:val="6337684E"/>
    <w:rsid w:val="633F4B95"/>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34AD5"/>
    <w:rsid w:val="65547627"/>
    <w:rsid w:val="655555A6"/>
    <w:rsid w:val="655B28DC"/>
    <w:rsid w:val="655B5AF2"/>
    <w:rsid w:val="655D3488"/>
    <w:rsid w:val="655F14F0"/>
    <w:rsid w:val="65660277"/>
    <w:rsid w:val="656E6D13"/>
    <w:rsid w:val="6591385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4B779D"/>
    <w:rsid w:val="67594618"/>
    <w:rsid w:val="675B3954"/>
    <w:rsid w:val="675F4E37"/>
    <w:rsid w:val="676B6466"/>
    <w:rsid w:val="6776404D"/>
    <w:rsid w:val="679406A3"/>
    <w:rsid w:val="67954429"/>
    <w:rsid w:val="67A2383F"/>
    <w:rsid w:val="67A904C7"/>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8A2F04"/>
    <w:rsid w:val="68945561"/>
    <w:rsid w:val="689D6C87"/>
    <w:rsid w:val="68A05E34"/>
    <w:rsid w:val="68AD0074"/>
    <w:rsid w:val="68CF78A2"/>
    <w:rsid w:val="68D4182F"/>
    <w:rsid w:val="68DA458B"/>
    <w:rsid w:val="68E565D8"/>
    <w:rsid w:val="68ED4DA7"/>
    <w:rsid w:val="68FC5EBD"/>
    <w:rsid w:val="690D65A1"/>
    <w:rsid w:val="69122538"/>
    <w:rsid w:val="6915145E"/>
    <w:rsid w:val="69194FE8"/>
    <w:rsid w:val="691D6C1E"/>
    <w:rsid w:val="691F4315"/>
    <w:rsid w:val="692C2AEA"/>
    <w:rsid w:val="69383028"/>
    <w:rsid w:val="694D0C27"/>
    <w:rsid w:val="69544350"/>
    <w:rsid w:val="696740B2"/>
    <w:rsid w:val="696C0671"/>
    <w:rsid w:val="69703FA0"/>
    <w:rsid w:val="697C0F25"/>
    <w:rsid w:val="698455B8"/>
    <w:rsid w:val="6991329C"/>
    <w:rsid w:val="69997B9C"/>
    <w:rsid w:val="69A53B11"/>
    <w:rsid w:val="69A84304"/>
    <w:rsid w:val="69AC5DA1"/>
    <w:rsid w:val="69B52A42"/>
    <w:rsid w:val="69B67148"/>
    <w:rsid w:val="69BE4DB3"/>
    <w:rsid w:val="69C23A30"/>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52F3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CA2AC1"/>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5E0586"/>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80F56"/>
    <w:rsid w:val="6DC91BE5"/>
    <w:rsid w:val="6DCD6500"/>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81224B"/>
    <w:rsid w:val="6E936F9B"/>
    <w:rsid w:val="6EAA56FE"/>
    <w:rsid w:val="6EB37B5B"/>
    <w:rsid w:val="6EC1762C"/>
    <w:rsid w:val="6ED50081"/>
    <w:rsid w:val="6ED70BA2"/>
    <w:rsid w:val="6EDB7671"/>
    <w:rsid w:val="6EF77260"/>
    <w:rsid w:val="6F0B4C6A"/>
    <w:rsid w:val="6F1D10D4"/>
    <w:rsid w:val="6F226923"/>
    <w:rsid w:val="6F2302E3"/>
    <w:rsid w:val="6F314C13"/>
    <w:rsid w:val="6F382FA6"/>
    <w:rsid w:val="6F391F60"/>
    <w:rsid w:val="6F4E521A"/>
    <w:rsid w:val="6F694006"/>
    <w:rsid w:val="6F6C5490"/>
    <w:rsid w:val="6F6D23E0"/>
    <w:rsid w:val="6F6D4CE5"/>
    <w:rsid w:val="6F6D6A5C"/>
    <w:rsid w:val="6F75014C"/>
    <w:rsid w:val="6F761900"/>
    <w:rsid w:val="6F800BDC"/>
    <w:rsid w:val="6FA71AD5"/>
    <w:rsid w:val="6FAF2607"/>
    <w:rsid w:val="6FB761F3"/>
    <w:rsid w:val="6FC126E3"/>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77CC3"/>
    <w:rsid w:val="70A92DC8"/>
    <w:rsid w:val="70A94A40"/>
    <w:rsid w:val="70B774F6"/>
    <w:rsid w:val="70BB13B4"/>
    <w:rsid w:val="70D80F32"/>
    <w:rsid w:val="70D97C76"/>
    <w:rsid w:val="70F12A55"/>
    <w:rsid w:val="70F76E40"/>
    <w:rsid w:val="710C1219"/>
    <w:rsid w:val="711337D0"/>
    <w:rsid w:val="71145A61"/>
    <w:rsid w:val="711D7FAC"/>
    <w:rsid w:val="713173E8"/>
    <w:rsid w:val="71420658"/>
    <w:rsid w:val="7143472C"/>
    <w:rsid w:val="71440341"/>
    <w:rsid w:val="71525B0B"/>
    <w:rsid w:val="71531561"/>
    <w:rsid w:val="71597148"/>
    <w:rsid w:val="71693DCF"/>
    <w:rsid w:val="71715206"/>
    <w:rsid w:val="71743A1D"/>
    <w:rsid w:val="71774D56"/>
    <w:rsid w:val="71901CEF"/>
    <w:rsid w:val="7193737B"/>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026C5E"/>
    <w:rsid w:val="722822EE"/>
    <w:rsid w:val="72341FD3"/>
    <w:rsid w:val="72364FB6"/>
    <w:rsid w:val="72367553"/>
    <w:rsid w:val="723B04C8"/>
    <w:rsid w:val="724266AF"/>
    <w:rsid w:val="724B6F7F"/>
    <w:rsid w:val="724E6817"/>
    <w:rsid w:val="725F40EB"/>
    <w:rsid w:val="72600D68"/>
    <w:rsid w:val="72604620"/>
    <w:rsid w:val="726B02C1"/>
    <w:rsid w:val="726D2C67"/>
    <w:rsid w:val="7271394F"/>
    <w:rsid w:val="727C2338"/>
    <w:rsid w:val="72862316"/>
    <w:rsid w:val="729A0F74"/>
    <w:rsid w:val="72A21DB8"/>
    <w:rsid w:val="72A700F5"/>
    <w:rsid w:val="72BD1FAF"/>
    <w:rsid w:val="72BE7DA1"/>
    <w:rsid w:val="72C02A90"/>
    <w:rsid w:val="72EB23D5"/>
    <w:rsid w:val="72F03574"/>
    <w:rsid w:val="72F77CB6"/>
    <w:rsid w:val="72FA423D"/>
    <w:rsid w:val="73025BA4"/>
    <w:rsid w:val="730C25E0"/>
    <w:rsid w:val="731438BD"/>
    <w:rsid w:val="73216743"/>
    <w:rsid w:val="732D5C49"/>
    <w:rsid w:val="733155C8"/>
    <w:rsid w:val="73403A1F"/>
    <w:rsid w:val="73407A23"/>
    <w:rsid w:val="73422D3C"/>
    <w:rsid w:val="735171FE"/>
    <w:rsid w:val="73625723"/>
    <w:rsid w:val="737007D9"/>
    <w:rsid w:val="7375655F"/>
    <w:rsid w:val="73861499"/>
    <w:rsid w:val="738B5B50"/>
    <w:rsid w:val="73AA53A0"/>
    <w:rsid w:val="73B04F6B"/>
    <w:rsid w:val="73D20D1A"/>
    <w:rsid w:val="73E168D2"/>
    <w:rsid w:val="73E873C4"/>
    <w:rsid w:val="73EC193B"/>
    <w:rsid w:val="73F07AA4"/>
    <w:rsid w:val="73F8659C"/>
    <w:rsid w:val="74010DBC"/>
    <w:rsid w:val="74054701"/>
    <w:rsid w:val="740D2C3F"/>
    <w:rsid w:val="74135925"/>
    <w:rsid w:val="74176620"/>
    <w:rsid w:val="741D1829"/>
    <w:rsid w:val="74262CDB"/>
    <w:rsid w:val="742827DB"/>
    <w:rsid w:val="7429075B"/>
    <w:rsid w:val="742D098E"/>
    <w:rsid w:val="742D6CA9"/>
    <w:rsid w:val="742E58A2"/>
    <w:rsid w:val="742F147C"/>
    <w:rsid w:val="74525628"/>
    <w:rsid w:val="74562CF1"/>
    <w:rsid w:val="745F06BF"/>
    <w:rsid w:val="746C713B"/>
    <w:rsid w:val="746E36DA"/>
    <w:rsid w:val="747D4344"/>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4E3008"/>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8702AA"/>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7F5F56"/>
    <w:rsid w:val="79967B57"/>
    <w:rsid w:val="79987ED2"/>
    <w:rsid w:val="79AE1AE3"/>
    <w:rsid w:val="79AE77FB"/>
    <w:rsid w:val="79AF50E3"/>
    <w:rsid w:val="79B85AA8"/>
    <w:rsid w:val="79C342A8"/>
    <w:rsid w:val="79C34F9F"/>
    <w:rsid w:val="79C81B6A"/>
    <w:rsid w:val="79D43BDE"/>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A4943"/>
    <w:rsid w:val="7A6B3865"/>
    <w:rsid w:val="7A7041ED"/>
    <w:rsid w:val="7A832390"/>
    <w:rsid w:val="7A86225F"/>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178B"/>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6E7115"/>
    <w:rsid w:val="7C8464A1"/>
    <w:rsid w:val="7C9D2D7B"/>
    <w:rsid w:val="7CA26867"/>
    <w:rsid w:val="7CB43A8E"/>
    <w:rsid w:val="7CC03363"/>
    <w:rsid w:val="7CC106AB"/>
    <w:rsid w:val="7CDF4250"/>
    <w:rsid w:val="7D09113D"/>
    <w:rsid w:val="7D0B1257"/>
    <w:rsid w:val="7D157A0E"/>
    <w:rsid w:val="7D1658AD"/>
    <w:rsid w:val="7D1B2E27"/>
    <w:rsid w:val="7D1D4159"/>
    <w:rsid w:val="7D243099"/>
    <w:rsid w:val="7D37125E"/>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CA783A"/>
    <w:rsid w:val="7DD45912"/>
    <w:rsid w:val="7DD93D26"/>
    <w:rsid w:val="7DF51E1E"/>
    <w:rsid w:val="7E0D4E8F"/>
    <w:rsid w:val="7E107D04"/>
    <w:rsid w:val="7E202441"/>
    <w:rsid w:val="7E214E29"/>
    <w:rsid w:val="7E2E0E57"/>
    <w:rsid w:val="7E304C9A"/>
    <w:rsid w:val="7E3A2967"/>
    <w:rsid w:val="7E5341B1"/>
    <w:rsid w:val="7E613E8F"/>
    <w:rsid w:val="7E616C7B"/>
    <w:rsid w:val="7E733A70"/>
    <w:rsid w:val="7E7B6F02"/>
    <w:rsid w:val="7E7C322C"/>
    <w:rsid w:val="7E8A0780"/>
    <w:rsid w:val="7E941FD6"/>
    <w:rsid w:val="7E974F26"/>
    <w:rsid w:val="7EA574A2"/>
    <w:rsid w:val="7EAF5D14"/>
    <w:rsid w:val="7EBB0DC0"/>
    <w:rsid w:val="7EC42E15"/>
    <w:rsid w:val="7EC50C54"/>
    <w:rsid w:val="7ED11A3C"/>
    <w:rsid w:val="7ED91C72"/>
    <w:rsid w:val="7EEB5BB3"/>
    <w:rsid w:val="7EF05AD7"/>
    <w:rsid w:val="7EFA2ADA"/>
    <w:rsid w:val="7F1568D7"/>
    <w:rsid w:val="7F274003"/>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7FF939E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next w:val="4"/>
    <w:semiHidden/>
    <w:qFormat/>
    <w:uiPriority w:val="0"/>
    <w:rPr>
      <w:rFonts w:ascii="仿宋" w:hAnsi="仿宋" w:eastAsia="仿宋" w:cs="仿宋"/>
      <w:sz w:val="35"/>
      <w:szCs w:val="35"/>
      <w:lang w:val="en-US" w:eastAsia="en-US" w:bidi="ar-SA"/>
    </w:rPr>
  </w:style>
  <w:style w:type="paragraph" w:styleId="4">
    <w:name w:val="toc 5"/>
    <w:basedOn w:val="1"/>
    <w:next w:val="1"/>
    <w:qFormat/>
    <w:uiPriority w:val="0"/>
    <w:pPr>
      <w:ind w:left="1680" w:leftChars="80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0">
    <w:name w:val="Strong"/>
    <w:basedOn w:val="9"/>
    <w:qFormat/>
    <w:uiPriority w:val="0"/>
    <w:rPr>
      <w:b/>
    </w:rPr>
  </w:style>
  <w:style w:type="paragraph" w:customStyle="1" w:styleId="11">
    <w:name w:val="List Paragraph_a0f507d5-6e28-4914-b37f-020b7d2b0f7c"/>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 w:val="21"/>
      <w:szCs w:val="21"/>
      <w:lang w:val="en-US" w:eastAsia="en-US" w:bidi="ar-SA"/>
    </w:rPr>
  </w:style>
  <w:style w:type="paragraph" w:styleId="14">
    <w:name w:val="List Paragraph"/>
    <w:basedOn w:val="1"/>
    <w:qFormat/>
    <w:uiPriority w:val="34"/>
    <w:pPr>
      <w:ind w:firstLine="420" w:firstLineChars="200"/>
    </w:pPr>
  </w:style>
  <w:style w:type="paragraph" w:customStyle="1" w:styleId="15">
    <w:name w:val="表格文字"/>
    <w:next w:val="3"/>
    <w:qFormat/>
    <w:uiPriority w:val="0"/>
    <w:pPr>
      <w:widowControl w:val="0"/>
      <w:jc w:val="both"/>
    </w:pPr>
    <w:rPr>
      <w:rFonts w:ascii="等线" w:hAnsi="等线" w:eastAsia="楷体_GB2312" w:cs="Times New Roman"/>
      <w:kern w:val="2"/>
      <w:sz w:val="21"/>
      <w:szCs w:val="21"/>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4074</Words>
  <Characters>4395</Characters>
  <Lines>0</Lines>
  <Paragraphs>0</Paragraphs>
  <TotalTime>2</TotalTime>
  <ScaleCrop>false</ScaleCrop>
  <LinksUpToDate>false</LinksUpToDate>
  <CharactersWithSpaces>4467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娟</cp:lastModifiedBy>
  <dcterms:modified xsi:type="dcterms:W3CDTF">2025-10-09T05:20:19Z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B9243F09489B4802AC2CCB9A97CD6B7C_13</vt:lpwstr>
  </property>
  <property fmtid="{D5CDD505-2E9C-101B-9397-08002B2CF9AE}" pid="4" name="KSOTemplateDocerSaveRecord">
    <vt:lpwstr>eyJoZGlkIjoiMzEwNTM5NzYwMDRjMzkwZTVkZjY2ODkwMGIxNGU0OTUiLCJ1c2VySWQiOiI1OTg5MTg0NjcifQ==</vt:lpwstr>
  </property>
</Properties>
</file>