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城陵矶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部门(单位)名称：岳阳市岳阳楼区城陵矶小学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2025年07月07日</w:t>
      </w:r>
    </w:p>
    <w:p w14:paraId="5C39BC5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岳阳市岳阳楼区城陵矶小学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10B797EC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3EE1B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校务办、教研室、德育办、后勤保卫办。根据编办核定，我校共有教职工87人，其中：在职编制24人；离退休63人。学生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356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106F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1、宣传贯彻执行党和国家的教育方针、政策、法律法规等，坚持依法治教、依法治学，贯彻执行岳阳楼区教育局的行政规章制度。</w:t>
      </w:r>
    </w:p>
    <w:p w14:paraId="23DB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　2、维护学校的教学秩序，为学生创造良好的学习环境。</w:t>
      </w:r>
    </w:p>
    <w:p w14:paraId="20C2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　3、积极稳妥地推进教育改革，按教育规律办事，不断提高教育质量。</w:t>
      </w:r>
    </w:p>
    <w:p w14:paraId="4413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　4、根据学校规模，设置学校管理机构，建立健全各项规章制度和岗位责任制。</w:t>
      </w:r>
    </w:p>
    <w:p w14:paraId="399C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　5、坚持教书育人，服务育人，环境育人方针，加强对学生的思想品德教育，使学生的德智体全面发展。</w:t>
      </w:r>
    </w:p>
    <w:p w14:paraId="4C94E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　6、抓好教师队伍建设，使每个教师都热心于教育事业。</w:t>
      </w:r>
    </w:p>
    <w:p w14:paraId="663B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7、做好安全防范，保证学生的人身安全。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2FE9F7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这几年生源逐渐减少，如何吸引家长、留住学生，是我校面临的严峻考验。为增加学校知名度、扩大影响力，我校不断加强对外宣传工作。通过新闻媒体、美篇、宣传展板等形式，多方位进行报道宣传，本年度共有十一次对外宣传。集团化办学、名校结对、温馨有趣的六一庆典、仪式感满满的开学典礼……这一张张亮丽的名片，引起了广泛的社会反响，学校声誉得到大幅提升。</w:t>
      </w:r>
    </w:p>
    <w:p w14:paraId="620510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2、安全工作、收费工作、后勤服务工作等，每一项工作都直接影响着家长对学校的认可度。安全工作是重中之重，后勤处反复对校园进行安全排查，做到及时发现、及时整改，为师生安全保驾护航。</w:t>
      </w:r>
    </w:p>
    <w:p w14:paraId="1F5E450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3、针对我校教师年轻、经验欠缺的特点，我校与东升小学、岳纸学校双向奔赴，为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实现优势互补、共同发展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，在教学教研、学生实践等方面进行了深层次的交流，本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年度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开展师生活动共计十次。通过线上交流、线下互动等多种形式，提升教师课堂教学水平和班级管理能力，促进学生的交流合作与全面发展。在湖南省杨翔名师工作室新秀教师课堂教学竞赛中，郑涵宇老师授出的《黄山奇石》一课获得一等奖，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作为优秀课例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在白杨坡小学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汇报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展示。在岳纸教育集团“青蓝杯”青年教师教学竞赛中，鄢姿老师授出的英语课被评为一等奖。</w:t>
      </w:r>
    </w:p>
    <w:p w14:paraId="40E9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4、强实践。多彩丰富的德育活动有助于培养学生良好品质。我校除了在重大节假日开展丰富多样的德育活动外，还通过校内校外联动，扩大辐射范围。立足本校实际，着重打造“五色帆·好少年”养成教育特色，包括乐健体、知礼仪、勤劳动、爱阅读、护生态。培养学生积极、阳光的健康心态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206B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531.02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449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481.95万元：包括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114.51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0.47万元；奖金53.77万元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绩效工资73.97万元；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36.89万元；职工基本医疗保险缴费15.03万元；其他社会保障缴费4.23万元；住房公积金27.86万元；其他工资福利支出1.20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生活补助154.02万元。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49.07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4.85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0.24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1.93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物业管理费0.08万元；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会议费0.05万元；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0.83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专用材料费0.32万元；工会经费2.16万元；福利费11.34万元；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9.29万元；办公设备购置0.78万元。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113.83万元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2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2024年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上级领导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的关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指导、全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体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师生的共同努力下，扛牢职责使命，忠诚履职尽责，各项工作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稳步推进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、扎实有效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本年度，我校共有教职工84人。其中：在职编制24人；离退休60人。学生356人。</w:t>
      </w:r>
    </w:p>
    <w:p w14:paraId="6A98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学期，我校邀请楼区人民法院开展“利剑护蕾”宣讲活动；主动对接华润燃气公司来校进行安全用气宣传活动；聘请消防专家组织消防疏散演练和消防知识培训活动；与岳纸学校一同参加植树活动，拍摄“冬至”宣传片；联合邮政银行开展“我给父母写封信”活动。丰富多彩的德育活动不但让学生体会到了来自社会、学校、家庭的爱，更有助于培养他们阳光向上的品质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2DE8AAD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安全工作是重中之重，每天放学前1分钟、每周五放学前5分钟、节假日放假前30分钟，各班班主任始终坚持对学生进行安全提醒和安全教育；后勤处反复对校园进行安全排查，做到及时发现、及时整改，为师生安全保驾护航。全年无一例安全事故发生，校园安全事故发生率为0%。</w:t>
      </w:r>
    </w:p>
    <w:p w14:paraId="7936001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落实“双减”政策。我校着重打造“五色帆·好少年”养成教育特色，包括乐健体、知礼仪、勤劳动、爱阅读、护生态。学校专门开辟了一块空地作为学生的劳动实践教育基地，在老师的带领下，学生播种、养护，在享受收获的同时，也体会到劳动的艰辛。我校还将根据科学课程的要求，打造特色养殖园，为学生观察、记录昆虫和小动物的成长过程提供便利条件。通过参与对动植物的成长、生命的呵护过程，学生不但形成正确的科学观，还感悟到生命的意义，深深埋下爱的种子。师生还利用劳动基地内的灶台、烧烤台开展烹饪活动，学会了合作和分享，在劳动实践中体验到生活的乐趣。</w:t>
      </w:r>
    </w:p>
    <w:p w14:paraId="63AB567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3）学校争取了50万旧改资金用于学校提质改造，大大提升了师生工作和学习的幸福感。</w:t>
      </w:r>
    </w:p>
    <w:p w14:paraId="7281F7C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23614E0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0498B35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严格控制“三公”经费列支，做到“三公”经费支出0万元；全年教育投入经费767.95万元。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08344C0F">
      <w:pPr>
        <w:spacing w:line="240" w:lineRule="auto"/>
        <w:ind w:firstLine="600" w:firstLineChars="200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 </w:t>
      </w:r>
    </w:p>
    <w:p w14:paraId="6ED3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2、社会效益</w:t>
      </w:r>
    </w:p>
    <w:p w14:paraId="2A81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针对我校教师年轻、经验欠缺的特点，我校与东升小学、岳纸学校双向奔赴，为实现优势互补、共同发展，在教学教研、学生实践等方面进行了深层次的交流，本年度开展师生活动共计十次。我校与岳纸学校重点开展了集体备课、教研展示、青年教师优质课竞赛、师德师风宣讲、读书分享等活动；与东升小学重点开展了名师进校园、师徒结对、小课题研讨、种植和烹饪劳动实践等活动。通过线上交流、线下互动等多种形式，提升教师课堂教学水平和班级管理能力，促进学生的交流合作与全面发展。在湖南省杨翔名师工作室新秀教师课堂教学竞赛中，郑涵宇老师授出的《黄山奇石》一课获得一等奖，并作为优秀课例在白杨坡小学汇报展示。在岳纸教育集团“青蓝杯”青年教师教学竞赛中，鄢姿老师授出的英语课被评为一等奖。</w:t>
      </w:r>
    </w:p>
    <w:p w14:paraId="0718D8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3、生态效益</w:t>
      </w:r>
    </w:p>
    <w:p w14:paraId="2A5F6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42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4、可持续影响</w:t>
      </w:r>
    </w:p>
    <w:p w14:paraId="1CAA10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为增加学校知名度、扩大影响力，我校不断加强对外宣传工作。通过新闻媒体、美篇、宣传展板等形式，多方位进行报道宣传，本年度共有十一次对外宣传。集团化办学、名校结对、温馨有趣的六一庆典、仪式感满满的开学典礼……这一张张亮丽的名片，引起了广泛的社会反响，学校声誉得到大幅提升。</w:t>
      </w:r>
    </w:p>
    <w:p w14:paraId="6859104E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27D0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绩效管理水平有待提高，特别是绩效指标设置的科学性、合理性有待进一步改善。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38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加强绩效管理，提高绩效管理水平，进一步规范绩效目标编制。一是组织预算绩效管理相关培训，加强预算绩效管理意识，提高人员绩效管理水平。二是对项目绩效目标和指标设置把关，加强绩效目标和指标设置的科学性、合理性和规范性。</w:t>
      </w:r>
    </w:p>
    <w:bookmarkEnd w:id="0"/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48D15C6">
      <w:pPr>
        <w:pStyle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</w:p>
    <w:p w14:paraId="309629B4">
      <w:pPr>
        <w:pStyle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</w:p>
    <w:p w14:paraId="674A111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61E42136">
      <w:pPr>
        <w:pStyle w:val="2"/>
        <w:rPr>
          <w:rFonts w:ascii="Arial"/>
          <w:color w:val="auto"/>
          <w:sz w:val="21"/>
          <w:highlight w:val="none"/>
        </w:rPr>
      </w:pPr>
    </w:p>
    <w:p w14:paraId="1E063AC7">
      <w:pPr>
        <w:pStyle w:val="2"/>
        <w:rPr>
          <w:rFonts w:ascii="Arial"/>
          <w:color w:val="auto"/>
          <w:sz w:val="21"/>
          <w:highlight w:val="none"/>
        </w:rPr>
      </w:pPr>
    </w:p>
    <w:p w14:paraId="6E4AF6A6">
      <w:pPr>
        <w:pStyle w:val="2"/>
        <w:rPr>
          <w:rFonts w:ascii="Arial"/>
          <w:color w:val="auto"/>
          <w:sz w:val="21"/>
          <w:highlight w:val="none"/>
        </w:rPr>
      </w:pPr>
    </w:p>
    <w:p w14:paraId="074A0A4F">
      <w:pPr>
        <w:pStyle w:val="2"/>
        <w:rPr>
          <w:rFonts w:ascii="Arial"/>
          <w:color w:val="auto"/>
          <w:sz w:val="21"/>
          <w:highlight w:val="none"/>
        </w:rPr>
      </w:pPr>
    </w:p>
    <w:p w14:paraId="4FFE2821">
      <w:pPr>
        <w:pStyle w:val="2"/>
        <w:rPr>
          <w:rFonts w:ascii="Arial"/>
          <w:color w:val="auto"/>
          <w:sz w:val="21"/>
          <w:highlight w:val="none"/>
        </w:rPr>
      </w:pPr>
    </w:p>
    <w:p w14:paraId="0C0E1D15">
      <w:pPr>
        <w:pStyle w:val="2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630F1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hint="eastAsia"/>
          <w:color w:val="auto"/>
          <w:spacing w:val="8"/>
          <w:highlight w:val="none"/>
          <w:lang w:eastAsia="zh-CN"/>
        </w:rPr>
      </w:pPr>
    </w:p>
    <w:p w14:paraId="4D3F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ECF39AD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91F261F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1F344C1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826B0B7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DEBDB5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1DA33A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7609ADA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914A91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AD5919C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06315A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4FD914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岳阳市岳阳楼区城陵矶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113.83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113.83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76.61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26.86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164.37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6.82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4.88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3.46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6.93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0.88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20.36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26.31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樊衍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联系电话：15873060524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岳阳市岳阳楼区城陵矶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627.52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772.96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767.95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99.35%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9.94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644.85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531.02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113.83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123.10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BA7D6D3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完善管理制度，加强领导班子建设，充分发挥示范引领作用。</w:t>
            </w:r>
          </w:p>
          <w:p w14:paraId="51D5B89D">
            <w:pPr>
              <w:pStyle w:val="11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丰富学生课外活动，拓展学生课外知识，调整学生学习心态，秉持以人为本的教育方式。</w:t>
            </w:r>
          </w:p>
          <w:p w14:paraId="4D469096">
            <w:pPr>
              <w:pStyle w:val="11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3、加强教师队伍建设，落实</w:t>
            </w:r>
            <w:r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双减</w:t>
            </w:r>
            <w:r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政策。</w:t>
            </w:r>
          </w:p>
          <w:p w14:paraId="2E595872">
            <w:pPr>
              <w:pStyle w:val="11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4、强化安全管理，做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好后勤保障管理工作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为师生提供良好的教学环境。</w:t>
            </w:r>
          </w:p>
          <w:p w14:paraId="16677F16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.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我校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党员教师12位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,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党支部充分发挥党员教师的示范引领作用，加强师德师风建设，增强教师的责任感、使命感。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2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.学校开展多彩丰富的德育活动，培养学生良好品质。3.我校与东升小学、岳纸学校双向奔赴，为实现优势互补、共同发展，在教学教研、学生实践等方面进行了深层次的交流，本年度开展师生活动共计十次。为落实</w:t>
            </w:r>
            <w:r>
              <w:rPr>
                <w:rFonts w:hint="default" w:ascii="Arial"/>
                <w:color w:val="auto"/>
                <w:spacing w:val="0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双减</w:t>
            </w:r>
            <w:r>
              <w:rPr>
                <w:rFonts w:hint="default" w:ascii="Arial"/>
                <w:color w:val="auto"/>
                <w:spacing w:val="0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政策,我校着重打造“五色帆·好少年”养成教育特色.4.学校争取了50万旧改资金用于学校提质改造，大大提升了师生工作和学习的幸福感。全年无一例安全事故发生，校园安全事故发生率为0%。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356人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15人次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35人次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10人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15人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特色活动开展次数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≧5次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校园安全事故发生率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F1A3D0C">
            <w:pPr>
              <w:spacing w:line="240" w:lineRule="auto"/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772.96万元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767.95万元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提升教育教学质量，办人民满意的教育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有所提升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1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师生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对学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</w:rPr>
              <w:t>校管理满意度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11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家长对学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</w:rPr>
              <w:t>校管理满意度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99.94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136F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6D4D349D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樊衍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联系电话：15873060524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9B2271E"/>
    <w:multiLevelType w:val="singleLevel"/>
    <w:tmpl w:val="F9B227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96459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7961B7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493947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4500</Words>
  <Characters>4892</Characters>
  <Lines>0</Lines>
  <Paragraphs>0</Paragraphs>
  <TotalTime>10</TotalTime>
  <ScaleCrop>false</ScaleCrop>
  <LinksUpToDate>false</LinksUpToDate>
  <CharactersWithSpaces>4950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2025-10-06T03:08:29Z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5435950CEC974002A56BBE33C3D42EC9_13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