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604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pacing w:val="6"/>
          <w:sz w:val="44"/>
          <w:szCs w:val="44"/>
          <w:lang w:eastAsia="zh-CN"/>
        </w:rPr>
        <w:sectPr>
          <w:footerReference r:id="rId3" w:type="default"/>
          <w:pgSz w:w="11906" w:h="16838"/>
          <w:pgMar w:top="1701" w:right="1701" w:bottom="1701" w:left="1701"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6"/>
          <w:sz w:val="44"/>
          <w:szCs w:val="44"/>
          <w:lang w:eastAsia="zh-CN"/>
        </w:rPr>
        <w:drawing>
          <wp:inline distT="0" distB="0" distL="114300" distR="114300">
            <wp:extent cx="6034405" cy="8294370"/>
            <wp:effectExtent l="0" t="0" r="4445" b="11430"/>
            <wp:docPr id="1" name="图片 1" descr="九华山小学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九华山小学封面"/>
                    <pic:cNvPicPr>
                      <a:picLocks noChangeAspect="1"/>
                    </pic:cNvPicPr>
                  </pic:nvPicPr>
                  <pic:blipFill>
                    <a:blip r:embed="rId5"/>
                    <a:stretch>
                      <a:fillRect/>
                    </a:stretch>
                  </pic:blipFill>
                  <pic:spPr>
                    <a:xfrm>
                      <a:off x="0" y="0"/>
                      <a:ext cx="6034405" cy="8294370"/>
                    </a:xfrm>
                    <a:prstGeom prst="rect">
                      <a:avLst/>
                    </a:prstGeom>
                  </pic:spPr>
                </pic:pic>
              </a:graphicData>
            </a:graphic>
          </wp:inline>
        </w:drawing>
      </w:r>
    </w:p>
    <w:p w14:paraId="49DFB53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岳阳市岳阳楼区九华山小学</w:t>
      </w:r>
    </w:p>
    <w:p w14:paraId="6BDB4DE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4E6AFB30">
      <w:pPr>
        <w:spacing w:line="283" w:lineRule="auto"/>
        <w:rPr>
          <w:rFonts w:ascii="Arial"/>
          <w:sz w:val="21"/>
        </w:rPr>
      </w:pPr>
    </w:p>
    <w:p w14:paraId="4A0BB40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highlight w:val="none"/>
        </w:rPr>
      </w:pPr>
      <w:r>
        <w:rPr>
          <w:rFonts w:hint="eastAsia" w:ascii="黑体" w:hAnsi="黑体" w:eastAsia="黑体" w:cs="黑体"/>
          <w:spacing w:val="5"/>
          <w:sz w:val="31"/>
          <w:szCs w:val="31"/>
          <w:highlight w:val="none"/>
          <w:lang w:eastAsia="zh-CN"/>
        </w:rPr>
        <w:t>单位</w:t>
      </w:r>
      <w:r>
        <w:rPr>
          <w:rFonts w:ascii="黑体" w:hAnsi="黑体" w:eastAsia="黑体" w:cs="黑体"/>
          <w:spacing w:val="5"/>
          <w:sz w:val="31"/>
          <w:szCs w:val="31"/>
          <w:highlight w:val="none"/>
        </w:rPr>
        <w:t>基本情况</w:t>
      </w:r>
    </w:p>
    <w:p w14:paraId="17E8342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（一）职能职责   </w:t>
      </w:r>
    </w:p>
    <w:p w14:paraId="2BF8A79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1、宣传贯彻执行党和国家的教育方针、政策、法律法规等，坚持依法治教、依法治学，贯彻执行岳阳楼区教育局的行政规章制度。 </w:t>
      </w:r>
    </w:p>
    <w:p w14:paraId="672436A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2、维护学校的教学秩序，为学生创造良好的学习环境。 </w:t>
      </w:r>
    </w:p>
    <w:p w14:paraId="09987EA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3、积极稳妥地推进教育改革，按教育规律办事，不断提高教育质量。 </w:t>
      </w:r>
    </w:p>
    <w:p w14:paraId="7099C01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4、根据学校规模，设置学校管理机构，建立健全各项规章制度和岗位责任制。 </w:t>
      </w:r>
    </w:p>
    <w:p w14:paraId="0BEAB15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5、坚持教书育人，服务育人，环境育人方针，加强对学生的思想品德教育，使学生的德智体全面发展。 </w:t>
      </w:r>
    </w:p>
    <w:p w14:paraId="70D4323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6、抓好教师队伍建设，使每个教师都热心于教育事业，做好安全防范，保证学生的人身安全。</w:t>
      </w:r>
    </w:p>
    <w:p w14:paraId="07A899B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 xml:space="preserve">（二）机构设置 </w:t>
      </w:r>
    </w:p>
    <w:p w14:paraId="1A2B5341">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仿宋_GB2312" w:hAnsi="仿宋_GB2312" w:eastAsia="仿宋_GB2312" w:cs="仿宋_GB2312"/>
          <w:bCs/>
          <w:sz w:val="28"/>
          <w:szCs w:val="28"/>
          <w:highlight w:val="yellow"/>
          <w:lang w:val="en-US" w:eastAsia="zh-CN"/>
        </w:rPr>
      </w:pPr>
      <w:r>
        <w:rPr>
          <w:rFonts w:hint="eastAsia" w:ascii="仿宋_GB2312" w:hAnsi="仿宋_GB2312" w:eastAsia="仿宋_GB2312" w:cs="仿宋_GB2312"/>
          <w:bCs/>
          <w:sz w:val="28"/>
          <w:szCs w:val="28"/>
          <w:highlight w:val="none"/>
          <w:lang w:val="en-US" w:eastAsia="zh-CN"/>
        </w:rPr>
        <w:t>本单位内设机构包括：校长室、学校办公室、教导处、政教处、后勤处。根据编办核定，我校在职编制30人。</w:t>
      </w:r>
    </w:p>
    <w:p w14:paraId="3DCE8A9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highlight w:val="none"/>
        </w:rPr>
      </w:pPr>
      <w:r>
        <w:rPr>
          <w:rFonts w:ascii="黑体" w:hAnsi="黑体" w:eastAsia="黑体" w:cs="黑体"/>
          <w:spacing w:val="-2"/>
          <w:sz w:val="31"/>
          <w:szCs w:val="31"/>
          <w:highlight w:val="none"/>
        </w:rPr>
        <w:t>二、</w:t>
      </w:r>
      <w:r>
        <w:rPr>
          <w:rFonts w:ascii="黑体" w:hAnsi="黑体" w:eastAsia="黑体" w:cs="黑体"/>
          <w:spacing w:val="-31"/>
          <w:sz w:val="31"/>
          <w:szCs w:val="31"/>
          <w:highlight w:val="none"/>
        </w:rPr>
        <w:t xml:space="preserve"> </w:t>
      </w:r>
      <w:r>
        <w:rPr>
          <w:rFonts w:ascii="黑体" w:hAnsi="黑体" w:eastAsia="黑体" w:cs="黑体"/>
          <w:spacing w:val="-2"/>
          <w:sz w:val="31"/>
          <w:szCs w:val="31"/>
          <w:highlight w:val="none"/>
        </w:rPr>
        <w:t>一般公共预算支出情况</w:t>
      </w:r>
    </w:p>
    <w:p w14:paraId="5380151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highlight w:val="none"/>
        </w:rPr>
      </w:pPr>
      <w:r>
        <w:rPr>
          <w:rFonts w:ascii="楷体" w:hAnsi="楷体" w:eastAsia="楷体" w:cs="楷体"/>
          <w:spacing w:val="9"/>
          <w:position w:val="21"/>
          <w:sz w:val="31"/>
          <w:szCs w:val="31"/>
          <w:highlight w:val="none"/>
        </w:rPr>
        <w:t>（一）基本支出情况</w:t>
      </w:r>
    </w:p>
    <w:p w14:paraId="60545B74">
      <w:pPr>
        <w:ind w:firstLine="64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基本支出2024年度总支出667.81万元，</w:t>
      </w:r>
    </w:p>
    <w:p w14:paraId="2F812471">
      <w:pPr>
        <w:ind w:firstLine="64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 xml:space="preserve">其中：人员经费638.29万元：包括基本工资161.35万元；津贴补贴1.16万元；奖金96.02 万元；伙食补助费11.54万元； 绩效工资87.12万元；机关事业单位基本养老保险缴费49.73万元；职工基本医疗保险缴费20.52 万元；其他社会保障缴费4.35万元；住房公积金37.73万元；退休费168.47万元；其他对个人和家庭的补助0.3万元。 </w:t>
      </w:r>
    </w:p>
    <w:p w14:paraId="4958D7E0">
      <w:pPr>
        <w:ind w:firstLine="640"/>
        <w:rPr>
          <w:rFonts w:ascii="楷体" w:hAnsi="楷体" w:eastAsia="楷体" w:cs="楷体"/>
          <w:spacing w:val="9"/>
          <w:position w:val="21"/>
          <w:sz w:val="31"/>
          <w:szCs w:val="31"/>
          <w:highlight w:val="yellow"/>
        </w:rPr>
      </w:pPr>
      <w:r>
        <w:rPr>
          <w:rFonts w:hint="eastAsia" w:ascii="仿宋_GB2312" w:hAnsi="仿宋_GB2312" w:eastAsia="仿宋_GB2312" w:cs="仿宋_GB2312"/>
          <w:bCs/>
          <w:sz w:val="28"/>
          <w:szCs w:val="28"/>
          <w:highlight w:val="none"/>
          <w:lang w:val="en-US" w:eastAsia="zh-CN"/>
        </w:rPr>
        <w:t>公用经费29.52万元：包括办公费6.07万元；印刷费0.14万元；水费1.72万元；电费2.50万元；维修（护）费9.25万元；会议费2.83万元；培训费0.94万元； 专用材料费0.83万元；劳务费1.04万元；工会经费2.29万元；其他商品和服务支出1.91万元。</w:t>
      </w:r>
    </w:p>
    <w:p w14:paraId="0A83885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highlight w:val="none"/>
        </w:rPr>
      </w:pPr>
      <w:r>
        <w:rPr>
          <w:rFonts w:ascii="楷体" w:hAnsi="楷体" w:eastAsia="楷体" w:cs="楷体"/>
          <w:spacing w:val="9"/>
          <w:sz w:val="31"/>
          <w:szCs w:val="31"/>
          <w:highlight w:val="none"/>
        </w:rPr>
        <w:t>项目支出情况</w:t>
      </w:r>
    </w:p>
    <w:p w14:paraId="5B3B22A6">
      <w:pPr>
        <w:spacing w:line="560" w:lineRule="exact"/>
        <w:ind w:firstLine="420" w:firstLineChars="200"/>
        <w:rPr>
          <w:rFonts w:hint="default"/>
          <w:highlight w:val="yellow"/>
          <w:lang w:val="en-US" w:eastAsia="zh-CN"/>
        </w:rPr>
      </w:pPr>
      <w:r>
        <w:rPr>
          <w:rFonts w:hint="eastAsia" w:asciiTheme="minorHAnsi" w:eastAsiaTheme="minorEastAsia"/>
          <w:highlight w:val="none"/>
          <w:lang w:val="en-US" w:eastAsia="zh-CN"/>
        </w:rPr>
        <w:t xml:space="preserve"> </w:t>
      </w:r>
      <w:r>
        <w:rPr>
          <w:rFonts w:hint="eastAsia" w:ascii="仿宋" w:hAnsi="仿宋" w:eastAsia="仿宋" w:cs="仿宋"/>
          <w:bCs/>
          <w:sz w:val="28"/>
          <w:szCs w:val="28"/>
          <w:highlight w:val="none"/>
          <w:lang w:val="en-US" w:eastAsia="zh-CN"/>
        </w:rPr>
        <w:t>本单位2024年度项目支出104.4万元。</w:t>
      </w:r>
    </w:p>
    <w:p w14:paraId="1897AC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三、</w:t>
      </w:r>
      <w:r>
        <w:rPr>
          <w:rFonts w:ascii="黑体" w:hAnsi="黑体" w:eastAsia="黑体" w:cs="黑体"/>
          <w:spacing w:val="8"/>
          <w:sz w:val="31"/>
          <w:szCs w:val="31"/>
          <w:highlight w:val="none"/>
        </w:rPr>
        <w:t>政府性基金预算支出情况</w:t>
      </w:r>
    </w:p>
    <w:p w14:paraId="67C309E5">
      <w:pPr>
        <w:pStyle w:val="2"/>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本单位2024年度政府性基金预算支出</w:t>
      </w:r>
      <w:r>
        <w:rPr>
          <w:rFonts w:hint="eastAsia" w:ascii="仿宋" w:hAnsi="仿宋" w:eastAsia="仿宋" w:cs="仿宋"/>
          <w:bCs/>
          <w:sz w:val="28"/>
          <w:szCs w:val="28"/>
          <w:highlight w:val="none"/>
          <w:lang w:val="en-US" w:eastAsia="zh-CN"/>
        </w:rPr>
        <w:t>0</w:t>
      </w:r>
      <w:r>
        <w:rPr>
          <w:rFonts w:hint="eastAsia" w:ascii="仿宋_GB2312" w:hAnsi="仿宋_GB2312" w:eastAsia="仿宋_GB2312" w:cs="仿宋_GB2312"/>
          <w:bCs/>
          <w:kern w:val="2"/>
          <w:sz w:val="28"/>
          <w:szCs w:val="28"/>
          <w:highlight w:val="none"/>
          <w:lang w:val="en-US" w:eastAsia="zh-CN" w:bidi="ar-SA"/>
        </w:rPr>
        <w:t>万元。</w:t>
      </w:r>
    </w:p>
    <w:p w14:paraId="4EB278EB">
      <w:pPr>
        <w:pStyle w:val="2"/>
        <w:rPr>
          <w:rFonts w:ascii="黑体" w:hAnsi="黑体" w:eastAsia="黑体" w:cs="黑体"/>
          <w:spacing w:val="7"/>
          <w:position w:val="21"/>
          <w:sz w:val="31"/>
          <w:szCs w:val="31"/>
          <w:highlight w:val="none"/>
        </w:rPr>
      </w:pPr>
      <w:r>
        <w:rPr>
          <w:rFonts w:hint="eastAsia" w:ascii="黑体" w:hAnsi="黑体" w:eastAsia="黑体" w:cs="黑体"/>
          <w:spacing w:val="7"/>
          <w:position w:val="21"/>
          <w:sz w:val="31"/>
          <w:szCs w:val="31"/>
          <w:highlight w:val="none"/>
          <w:lang w:val="en-US" w:eastAsia="zh-CN"/>
        </w:rPr>
        <w:t>四、</w:t>
      </w:r>
      <w:r>
        <w:rPr>
          <w:rFonts w:ascii="黑体" w:hAnsi="黑体" w:eastAsia="黑体" w:cs="黑体"/>
          <w:spacing w:val="7"/>
          <w:position w:val="21"/>
          <w:sz w:val="31"/>
          <w:szCs w:val="31"/>
          <w:highlight w:val="none"/>
        </w:rPr>
        <w:t>国有资本经营预算支出情况</w:t>
      </w:r>
    </w:p>
    <w:p w14:paraId="4B3EA5D7">
      <w:pPr>
        <w:pStyle w:val="2"/>
        <w:numPr>
          <w:ilvl w:val="0"/>
          <w:numId w:val="0"/>
        </w:numPr>
        <w:ind w:firstLine="560" w:firstLineChars="200"/>
        <w:rPr>
          <w:rFonts w:ascii="黑体" w:hAnsi="黑体" w:eastAsia="黑体" w:cs="黑体"/>
          <w:spacing w:val="7"/>
          <w:position w:val="21"/>
          <w:sz w:val="31"/>
          <w:szCs w:val="31"/>
          <w:highlight w:val="yellow"/>
        </w:rPr>
      </w:pPr>
      <w:r>
        <w:rPr>
          <w:rFonts w:hint="eastAsia" w:ascii="仿宋_GB2312" w:hAnsi="仿宋_GB2312" w:eastAsia="仿宋_GB2312" w:cs="仿宋_GB2312"/>
          <w:bCs/>
          <w:kern w:val="2"/>
          <w:sz w:val="28"/>
          <w:szCs w:val="28"/>
          <w:lang w:val="en-US" w:eastAsia="zh-CN" w:bidi="ar-SA"/>
        </w:rPr>
        <w:t>本单位2024年度国有资本经营预算支出</w:t>
      </w:r>
      <w:r>
        <w:rPr>
          <w:rFonts w:hint="eastAsia" w:ascii="仿宋" w:hAnsi="仿宋" w:eastAsia="仿宋" w:cs="仿宋"/>
          <w:bCs/>
          <w:sz w:val="28"/>
          <w:szCs w:val="28"/>
          <w:lang w:val="en-US" w:eastAsia="zh-CN"/>
        </w:rPr>
        <w:t>0万元。</w:t>
      </w:r>
    </w:p>
    <w:p w14:paraId="0517D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五、</w:t>
      </w:r>
      <w:r>
        <w:rPr>
          <w:rFonts w:ascii="黑体" w:hAnsi="黑体" w:eastAsia="黑体" w:cs="黑体"/>
          <w:spacing w:val="8"/>
          <w:sz w:val="31"/>
          <w:szCs w:val="31"/>
          <w:highlight w:val="none"/>
        </w:rPr>
        <w:t>社会保险基金预算支出情况</w:t>
      </w:r>
    </w:p>
    <w:p w14:paraId="2ECD83CD">
      <w:pPr>
        <w:pStyle w:val="2"/>
        <w:numPr>
          <w:ilvl w:val="0"/>
          <w:numId w:val="0"/>
        </w:numPr>
        <w:ind w:leftChars="200"/>
        <w:rPr>
          <w:rFonts w:ascii="黑体" w:hAnsi="黑体" w:eastAsia="黑体" w:cs="黑体"/>
          <w:spacing w:val="8"/>
          <w:sz w:val="31"/>
          <w:szCs w:val="31"/>
          <w:highlight w:val="yellow"/>
        </w:rPr>
      </w:pPr>
      <w:r>
        <w:rPr>
          <w:rFonts w:hint="eastAsia" w:ascii="仿宋_GB2312" w:hAnsi="仿宋_GB2312" w:eastAsia="仿宋_GB2312" w:cs="仿宋_GB2312"/>
          <w:bCs/>
          <w:kern w:val="2"/>
          <w:sz w:val="28"/>
          <w:szCs w:val="28"/>
          <w:lang w:val="en-US" w:eastAsia="zh-CN" w:bidi="ar-SA"/>
        </w:rPr>
        <w:t>本单位2024年度社会保险基金预算支出</w:t>
      </w:r>
      <w:r>
        <w:rPr>
          <w:rFonts w:hint="eastAsia" w:ascii="仿宋" w:hAnsi="仿宋" w:eastAsia="仿宋" w:cs="仿宋"/>
          <w:bCs/>
          <w:sz w:val="28"/>
          <w:szCs w:val="28"/>
          <w:lang w:val="en-US" w:eastAsia="zh-CN"/>
        </w:rPr>
        <w:t>0万元。</w:t>
      </w:r>
    </w:p>
    <w:p w14:paraId="653257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六、</w:t>
      </w:r>
      <w:r>
        <w:rPr>
          <w:rFonts w:hint="eastAsia" w:ascii="黑体" w:hAnsi="黑体" w:eastAsia="黑体" w:cs="黑体"/>
          <w:spacing w:val="8"/>
          <w:sz w:val="31"/>
          <w:szCs w:val="31"/>
          <w:highlight w:val="none"/>
          <w:lang w:eastAsia="zh-CN"/>
        </w:rPr>
        <w:t>单位</w:t>
      </w:r>
      <w:r>
        <w:rPr>
          <w:rFonts w:ascii="黑体" w:hAnsi="黑体" w:eastAsia="黑体" w:cs="黑体"/>
          <w:spacing w:val="8"/>
          <w:sz w:val="31"/>
          <w:szCs w:val="31"/>
          <w:highlight w:val="none"/>
        </w:rPr>
        <w:t>整体支出绩效情况</w:t>
      </w:r>
    </w:p>
    <w:p w14:paraId="71DEA7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2024</w:t>
      </w:r>
      <w:r>
        <w:rPr>
          <w:rFonts w:hint="eastAsia" w:ascii="仿宋" w:hAnsi="仿宋" w:eastAsia="仿宋" w:cs="仿宋"/>
          <w:sz w:val="32"/>
          <w:szCs w:val="32"/>
          <w:lang w:val="en-US" w:eastAsia="zh-CN"/>
        </w:rPr>
        <w:t>年，</w:t>
      </w:r>
      <w:r>
        <w:rPr>
          <w:rFonts w:hint="eastAsia" w:ascii="仿宋" w:hAnsi="仿宋" w:eastAsia="仿宋" w:cs="仿宋"/>
          <w:sz w:val="32"/>
          <w:szCs w:val="32"/>
        </w:rPr>
        <w:t>九华山小学在岳阳楼区教育局的正确领导下，全体教职员工守正出奇，积极作为，努力谱写学校发展新篇章。在临拆学校过渡时期，以 “守” 行稳，以 “变” 致远，扎实推进各项工作并取得成效。</w:t>
      </w:r>
    </w:p>
    <w:p w14:paraId="36E2E33B">
      <w:pPr>
        <w:numPr>
          <w:ilvl w:val="0"/>
          <w:numId w:val="3"/>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0A7A09D6">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3EA1DEB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领导高度重视安全工作，学校分层分级签订安全工作责任状，严格落实“一岗双责”责任制。定期进行安全督查，排除安全隐患；学校成立了“爱心护学岗”，并且与岳阳楼派出所取得联系，确保每天有1值班行政+1保安+1民警+1学生家长进行上、下学安全管理，齐心协力共同创建平安校园。</w:t>
      </w:r>
    </w:p>
    <w:p w14:paraId="2EF4771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们以安全教育周、安全教育活动月为重点，对学生开展安全教育。本年度，学校开展反恐防暴、防震减灾、防空紧急疏散演练共计5次；“防溺水、防性侵、防欺凌、消防知识进校园、心理健康、网络安全等专题教育，更是贯彻到每个学生，每个家庭。</w:t>
      </w:r>
    </w:p>
    <w:p w14:paraId="46E5CF9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质量指标</w:t>
      </w:r>
    </w:p>
    <w:p w14:paraId="3E48DC45">
      <w:pPr>
        <w:spacing w:line="560" w:lineRule="exact"/>
        <w:ind w:firstLine="600" w:firstLineChars="200"/>
        <w:rPr>
          <w:rFonts w:hint="eastAsia" w:ascii="仿宋" w:hAnsi="仿宋" w:eastAsia="仿宋" w:cs="仿宋"/>
          <w:sz w:val="32"/>
          <w:szCs w:val="32"/>
        </w:rPr>
      </w:pPr>
      <w:r>
        <w:rPr>
          <w:rFonts w:hint="eastAsia" w:ascii="仿宋" w:hAnsi="仿宋" w:eastAsia="仿宋" w:cs="仿宋"/>
          <w:bCs/>
          <w:sz w:val="30"/>
          <w:szCs w:val="30"/>
          <w:lang w:val="en-US" w:eastAsia="zh-CN"/>
        </w:rPr>
        <w:t>教学质量是学校的生命线，学校一直都非常重视教学质量，通过主题教研、扶优扶困、奖励评价、随堂听课等有效措施提高教学质量，上半年我校全体教师严谨治学，齐心协力，凭借精湛的教学技能和耐心细致的辅导在全区期终质量抽查中获得第一名的好成绩，学校连续两年荣获“区教学质量先进单位”</w:t>
      </w:r>
      <w:r>
        <w:rPr>
          <w:rFonts w:hint="eastAsia" w:ascii="仿宋" w:hAnsi="仿宋" w:eastAsia="仿宋" w:cs="仿宋"/>
          <w:sz w:val="32"/>
          <w:szCs w:val="32"/>
        </w:rPr>
        <w:t>。</w:t>
      </w:r>
    </w:p>
    <w:p w14:paraId="213D0B8C">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00" w:firstLineChars="200"/>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时效指标</w:t>
      </w:r>
    </w:p>
    <w:p w14:paraId="757BC0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及时发放教职工的工资及福利待遇。</w:t>
      </w:r>
    </w:p>
    <w:p w14:paraId="1B462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按时完成承诺的产出任务。</w:t>
      </w:r>
    </w:p>
    <w:p w14:paraId="0F65E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4、成本指标</w:t>
      </w:r>
    </w:p>
    <w:p w14:paraId="0A57C1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因教师人员工资调整及教学所需的消耗性开支增加全年教育经费控制在884.34万元。</w:t>
      </w:r>
    </w:p>
    <w:p w14:paraId="5D09B68A">
      <w:pPr>
        <w:numPr>
          <w:ilvl w:val="0"/>
          <w:numId w:val="3"/>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4AFA8418">
      <w:pPr>
        <w:numPr>
          <w:ilvl w:val="0"/>
          <w:numId w:val="0"/>
        </w:numPr>
        <w:spacing w:after="240" w:line="400" w:lineRule="exact"/>
        <w:ind w:left="420" w:leftChars="0" w:firstLine="42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7936CA88">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05DB58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ab/>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7E792F0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学校加强与岳阳楼区文体局、洞庭渔歌传承团、湖南理工学院的合作，开展系列活动，逐渐形成更为鲜明的办学特色，进一步擦亮洞庭渔歌这张名片。</w:t>
      </w:r>
    </w:p>
    <w:p w14:paraId="15AC856F">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我校编排的《渔家娃》、《打漂漂》等特色节目，先后参加了湖南省“中国.岳阳少儿诗歌节”文艺调演”“岳阳市‘非遗进校园’成果展”、“岳阳市文化和自然遗产日”等活动，学校的渔歌特色工作多次受到上级领导的充分肯定与赞扬。这些活动都在区教育局“岳阳少年说”公众号予以报道，并在岳阳日报、岳阳晚报等媒体报道</w:t>
      </w:r>
      <w:r>
        <w:rPr>
          <w:rFonts w:hint="eastAsia" w:ascii="仿宋_GB2312" w:hAnsi="仿宋_GB2312" w:eastAsia="仿宋_GB2312" w:cs="仿宋_GB2312"/>
          <w:sz w:val="32"/>
          <w:szCs w:val="32"/>
          <w:lang w:eastAsia="zh-CN"/>
        </w:rPr>
        <w:t>。</w:t>
      </w:r>
    </w:p>
    <w:p w14:paraId="61844C79">
      <w:pPr>
        <w:spacing w:line="560" w:lineRule="exact"/>
        <w:ind w:firstLine="600" w:firstLineChars="200"/>
        <w:rPr>
          <w:rFonts w:hint="eastAsia" w:ascii="仿宋_GB2312" w:hAnsi="仿宋_GB2312" w:eastAsia="仿宋_GB2312" w:cs="仿宋_GB2312"/>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3、生态效益</w:t>
      </w:r>
    </w:p>
    <w:p w14:paraId="1FC020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通过学校的宣传教育，提高全体教职人员及学生的生态保护意识。</w:t>
      </w:r>
    </w:p>
    <w:p w14:paraId="351EC4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default"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4、可持续影响</w:t>
      </w:r>
    </w:p>
    <w:p w14:paraId="5854B5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对学校展有持续和建设性指标，如持续发展把教师的发展放在首位，通过教师的发展带动学生的发展，促进学校的发展、形成学校优良传统、特色特长保持等</w:t>
      </w:r>
    </w:p>
    <w:p w14:paraId="1D8A9A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5、社会公众满意度</w:t>
      </w:r>
    </w:p>
    <w:p w14:paraId="767525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学生满意度96%，家长满意度97%。</w:t>
      </w:r>
    </w:p>
    <w:p w14:paraId="62B159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9"/>
          <w:position w:val="21"/>
          <w:sz w:val="31"/>
          <w:szCs w:val="31"/>
          <w:highlight w:val="none"/>
        </w:rPr>
      </w:pPr>
      <w:r>
        <w:rPr>
          <w:rFonts w:hint="eastAsia" w:ascii="黑体" w:hAnsi="黑体" w:eastAsia="黑体" w:cs="黑体"/>
          <w:spacing w:val="9"/>
          <w:position w:val="21"/>
          <w:sz w:val="31"/>
          <w:szCs w:val="31"/>
          <w:highlight w:val="none"/>
          <w:lang w:val="en-US" w:eastAsia="zh-CN"/>
        </w:rPr>
        <w:t>七、</w:t>
      </w:r>
      <w:r>
        <w:rPr>
          <w:rFonts w:ascii="黑体" w:hAnsi="黑体" w:eastAsia="黑体" w:cs="黑体"/>
          <w:spacing w:val="9"/>
          <w:position w:val="21"/>
          <w:sz w:val="31"/>
          <w:szCs w:val="31"/>
          <w:highlight w:val="none"/>
        </w:rPr>
        <w:t>存在的问题及原因分析</w:t>
      </w:r>
    </w:p>
    <w:p w14:paraId="3A8BFD15">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学生的行为习惯有待加强，养成教育效果不明显，部分学生存在知行不统一的现象。</w:t>
      </w:r>
    </w:p>
    <w:p w14:paraId="2696BF2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班主任工作需做细做实，在班级管理中要讲究策略。</w:t>
      </w:r>
      <w:bookmarkStart w:id="0" w:name="_GoBack"/>
      <w:bookmarkEnd w:id="0"/>
    </w:p>
    <w:p w14:paraId="3189F5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八、</w:t>
      </w:r>
      <w:r>
        <w:rPr>
          <w:rFonts w:ascii="黑体" w:hAnsi="黑体" w:eastAsia="黑体" w:cs="黑体"/>
          <w:spacing w:val="8"/>
          <w:sz w:val="31"/>
          <w:szCs w:val="31"/>
          <w:highlight w:val="none"/>
        </w:rPr>
        <w:t>下一步改进措施</w:t>
      </w:r>
    </w:p>
    <w:p w14:paraId="108E8E8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充分发挥升旗仪式、主题班会、广播宣传等德育主阵地作用，通过“知、比、纠、行”教育系列开展养成教育；强化大队干部监督职能，加大每日常规的检查力度，将“学生行为规范养成教育”纳入班级流动红旗评比；家校联手，指导和督促家长从自身做起，配合学校共同抓好对孩子的教育，行成家校合力，齐抓共管的局面。</w:t>
      </w:r>
    </w:p>
    <w:p w14:paraId="0EBD85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2、加强班主任队伍建设,充分发挥班主任在学校教育和管理工作中的重要作用。定期召开班主任培训交流会，及时总结和推广班级管理先进经验,切实提升班主任的专业素养和管理的水平。</w:t>
      </w:r>
    </w:p>
    <w:p w14:paraId="6BE0C4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highlight w:val="none"/>
        </w:rPr>
      </w:pPr>
      <w:r>
        <w:rPr>
          <w:rFonts w:hint="eastAsia" w:ascii="黑体" w:hAnsi="黑体" w:eastAsia="黑体" w:cs="黑体"/>
          <w:spacing w:val="9"/>
          <w:position w:val="21"/>
          <w:sz w:val="31"/>
          <w:szCs w:val="31"/>
          <w:highlight w:val="none"/>
          <w:lang w:val="en-US" w:eastAsia="zh-CN"/>
        </w:rPr>
        <w:t>九、</w:t>
      </w:r>
      <w:r>
        <w:rPr>
          <w:rFonts w:hint="eastAsia" w:ascii="黑体" w:hAnsi="黑体" w:eastAsia="黑体" w:cs="黑体"/>
          <w:spacing w:val="9"/>
          <w:position w:val="21"/>
          <w:sz w:val="31"/>
          <w:szCs w:val="31"/>
          <w:highlight w:val="none"/>
          <w:lang w:eastAsia="zh-CN"/>
        </w:rPr>
        <w:t>单位</w:t>
      </w:r>
      <w:r>
        <w:rPr>
          <w:rFonts w:ascii="黑体" w:hAnsi="黑体" w:eastAsia="黑体" w:cs="黑体"/>
          <w:spacing w:val="9"/>
          <w:position w:val="21"/>
          <w:sz w:val="31"/>
          <w:szCs w:val="31"/>
          <w:highlight w:val="none"/>
        </w:rPr>
        <w:t>整体支出绩效自评结果拟应用和公开</w:t>
      </w:r>
      <w:r>
        <w:rPr>
          <w:rFonts w:ascii="黑体" w:hAnsi="黑体" w:eastAsia="黑体" w:cs="黑体"/>
          <w:spacing w:val="8"/>
          <w:position w:val="21"/>
          <w:sz w:val="31"/>
          <w:szCs w:val="31"/>
          <w:highlight w:val="none"/>
        </w:rPr>
        <w:t>情况</w:t>
      </w:r>
    </w:p>
    <w:p w14:paraId="500835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ascii="黑体" w:hAnsi="黑体" w:eastAsia="黑体" w:cs="黑体"/>
          <w:spacing w:val="8"/>
          <w:position w:val="21"/>
          <w:sz w:val="31"/>
          <w:szCs w:val="31"/>
        </w:rPr>
      </w:pPr>
      <w:r>
        <w:rPr>
          <w:rFonts w:hint="eastAsia" w:ascii="仿宋" w:hAnsi="仿宋" w:eastAsia="仿宋" w:cs="仿宋"/>
          <w:bCs/>
          <w:sz w:val="30"/>
          <w:szCs w:val="30"/>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486875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highlight w:val="yellow"/>
        </w:rPr>
      </w:pPr>
    </w:p>
    <w:p w14:paraId="4229892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3"/>
          <w:sz w:val="31"/>
          <w:szCs w:val="31"/>
          <w:highlight w:val="none"/>
        </w:rPr>
      </w:pPr>
      <w:r>
        <w:rPr>
          <w:rFonts w:hint="eastAsia" w:ascii="黑体" w:hAnsi="黑体" w:eastAsia="黑体" w:cs="黑体"/>
          <w:spacing w:val="-3"/>
          <w:sz w:val="31"/>
          <w:szCs w:val="31"/>
          <w:highlight w:val="none"/>
        </w:rPr>
        <w:t>其他需要说明的情况</w:t>
      </w:r>
    </w:p>
    <w:p w14:paraId="7A2EB4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8" w:firstLineChars="200"/>
        <w:textAlignment w:val="auto"/>
        <w:rPr>
          <w:rFonts w:hint="eastAsia" w:ascii="仿宋" w:hAnsi="仿宋" w:eastAsia="仿宋" w:cs="仿宋"/>
          <w:spacing w:val="-3"/>
          <w:sz w:val="31"/>
          <w:szCs w:val="31"/>
          <w:highlight w:val="none"/>
          <w:lang w:val="en-US" w:eastAsia="zh-CN"/>
        </w:rPr>
      </w:pPr>
      <w:r>
        <w:rPr>
          <w:rFonts w:hint="eastAsia" w:ascii="仿宋" w:hAnsi="仿宋" w:eastAsia="仿宋" w:cs="仿宋"/>
          <w:spacing w:val="-3"/>
          <w:sz w:val="31"/>
          <w:szCs w:val="31"/>
          <w:highlight w:val="none"/>
          <w:lang w:val="en-US" w:eastAsia="zh-CN"/>
        </w:rPr>
        <w:t>无</w:t>
      </w:r>
    </w:p>
    <w:p w14:paraId="1E5AEAD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highlight w:val="yellow"/>
        </w:rPr>
      </w:pPr>
    </w:p>
    <w:p w14:paraId="210449AA">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23888C40">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35BB50E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53FB7948">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204B761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0BC4706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sectPr>
          <w:pgSz w:w="11906" w:h="16838"/>
          <w:pgMar w:top="1701" w:right="1701" w:bottom="1701" w:left="1701" w:header="851" w:footer="992" w:gutter="0"/>
          <w:pgNumType w:fmt="decimal"/>
          <w:cols w:space="425" w:num="1"/>
          <w:docGrid w:type="lines" w:linePitch="312" w:charSpace="0"/>
        </w:sectPr>
      </w:pPr>
      <w:r>
        <w:rPr>
          <w:rFonts w:ascii="Times New Roman" w:hAnsi="Times New Roman" w:eastAsia="Times New Roman" w:cs="Times New Roman"/>
          <w:spacing w:val="7"/>
        </w:rPr>
        <w:t>6</w:t>
      </w:r>
      <w:r>
        <w:rPr>
          <w:spacing w:val="7"/>
        </w:rPr>
        <w:t>、社会保险基金预算支出情况</w:t>
      </w:r>
    </w:p>
    <w:p w14:paraId="797EABC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984B8B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A18EA1D">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0C58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8F7927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A7190D6">
            <w:pPr>
              <w:spacing w:before="103" w:line="219" w:lineRule="auto"/>
              <w:ind w:left="708"/>
              <w:jc w:val="center"/>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岳阳市岳阳楼区九华山小学</w:t>
            </w:r>
          </w:p>
        </w:tc>
      </w:tr>
      <w:tr w14:paraId="0FC8F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1C0409F">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5983C123">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F2ACC95">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6785D638">
            <w:pPr>
              <w:spacing w:before="103" w:line="219" w:lineRule="auto"/>
              <w:ind w:left="708"/>
              <w:jc w:val="both"/>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76E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F478F3A">
            <w:pPr>
              <w:jc w:val="left"/>
              <w:rPr>
                <w:rFonts w:hint="eastAsia" w:ascii="宋体" w:hAnsi="宋体" w:eastAsia="宋体" w:cs="宋体"/>
                <w:color w:val="000000"/>
                <w:sz w:val="24"/>
                <w:szCs w:val="24"/>
              </w:rPr>
            </w:pPr>
          </w:p>
        </w:tc>
        <w:tc>
          <w:tcPr>
            <w:tcW w:w="1815" w:type="dxa"/>
            <w:gridSpan w:val="2"/>
            <w:noWrap w:val="0"/>
            <w:vAlign w:val="top"/>
          </w:tcPr>
          <w:p w14:paraId="438979A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2325" w:type="dxa"/>
            <w:gridSpan w:val="2"/>
            <w:noWrap w:val="0"/>
            <w:vAlign w:val="top"/>
          </w:tcPr>
          <w:p w14:paraId="6714D08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1679" w:type="dxa"/>
            <w:gridSpan w:val="2"/>
            <w:noWrap w:val="0"/>
            <w:vAlign w:val="top"/>
          </w:tcPr>
          <w:p w14:paraId="64B46CD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D05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12A4A1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7C87368">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52AD2E0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年预算数</w:t>
            </w:r>
          </w:p>
        </w:tc>
        <w:tc>
          <w:tcPr>
            <w:tcW w:w="1679" w:type="dxa"/>
            <w:gridSpan w:val="2"/>
            <w:noWrap w:val="0"/>
            <w:vAlign w:val="top"/>
          </w:tcPr>
          <w:p w14:paraId="2EC3F11B">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4</w:t>
            </w:r>
            <w:r>
              <w:rPr>
                <w:rFonts w:hint="eastAsia" w:ascii="宋体" w:hAnsi="宋体" w:eastAsia="宋体" w:cs="宋体"/>
                <w:b w:val="0"/>
                <w:bCs w:val="0"/>
                <w:color w:val="000000"/>
                <w:spacing w:val="-4"/>
                <w:sz w:val="24"/>
                <w:szCs w:val="24"/>
              </w:rPr>
              <w:t>年决算数</w:t>
            </w:r>
          </w:p>
        </w:tc>
      </w:tr>
      <w:tr w14:paraId="0FB6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84577E5">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22AFF1A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4661BC0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1047602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C51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7224C14">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4AB2C349">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7A4370FA">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0B2EFAF9">
            <w:pPr>
              <w:jc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color w:val="000000"/>
                <w:sz w:val="24"/>
                <w:szCs w:val="24"/>
                <w:lang w:val="en-US" w:eastAsia="zh-CN"/>
              </w:rPr>
              <w:t>0</w:t>
            </w:r>
          </w:p>
        </w:tc>
      </w:tr>
      <w:tr w14:paraId="59565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31DA62">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504B96CB">
            <w:pPr>
              <w:rPr>
                <w:rFonts w:hint="eastAsia" w:ascii="宋体" w:hAnsi="宋体" w:eastAsia="宋体" w:cs="宋体"/>
                <w:color w:val="000000"/>
                <w:sz w:val="21"/>
              </w:rPr>
            </w:pPr>
          </w:p>
        </w:tc>
        <w:tc>
          <w:tcPr>
            <w:tcW w:w="2325" w:type="dxa"/>
            <w:gridSpan w:val="2"/>
            <w:noWrap w:val="0"/>
            <w:vAlign w:val="top"/>
          </w:tcPr>
          <w:p w14:paraId="11B48DFE">
            <w:pPr>
              <w:rPr>
                <w:rFonts w:hint="eastAsia" w:ascii="宋体" w:hAnsi="宋体" w:eastAsia="宋体" w:cs="宋体"/>
                <w:color w:val="000000"/>
                <w:sz w:val="21"/>
              </w:rPr>
            </w:pPr>
          </w:p>
        </w:tc>
        <w:tc>
          <w:tcPr>
            <w:tcW w:w="1679" w:type="dxa"/>
            <w:gridSpan w:val="2"/>
            <w:noWrap w:val="0"/>
            <w:vAlign w:val="top"/>
          </w:tcPr>
          <w:p w14:paraId="2741EE15">
            <w:pPr>
              <w:rPr>
                <w:rFonts w:hint="eastAsia" w:ascii="宋体" w:hAnsi="宋体" w:eastAsia="宋体" w:cs="宋体"/>
                <w:color w:val="000000"/>
                <w:sz w:val="21"/>
              </w:rPr>
            </w:pPr>
          </w:p>
        </w:tc>
      </w:tr>
      <w:tr w14:paraId="030A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D67657B">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68BB69DA">
            <w:pPr>
              <w:rPr>
                <w:rFonts w:hint="eastAsia" w:ascii="宋体" w:hAnsi="宋体" w:eastAsia="宋体" w:cs="宋体"/>
                <w:color w:val="000000"/>
                <w:sz w:val="21"/>
              </w:rPr>
            </w:pPr>
          </w:p>
        </w:tc>
        <w:tc>
          <w:tcPr>
            <w:tcW w:w="2325" w:type="dxa"/>
            <w:gridSpan w:val="2"/>
            <w:noWrap w:val="0"/>
            <w:vAlign w:val="top"/>
          </w:tcPr>
          <w:p w14:paraId="17550AEF">
            <w:pPr>
              <w:rPr>
                <w:rFonts w:hint="eastAsia" w:ascii="宋体" w:hAnsi="宋体" w:eastAsia="宋体" w:cs="宋体"/>
                <w:color w:val="000000"/>
                <w:sz w:val="21"/>
              </w:rPr>
            </w:pPr>
          </w:p>
        </w:tc>
        <w:tc>
          <w:tcPr>
            <w:tcW w:w="1679" w:type="dxa"/>
            <w:gridSpan w:val="2"/>
            <w:noWrap w:val="0"/>
            <w:vAlign w:val="top"/>
          </w:tcPr>
          <w:p w14:paraId="2A4CF2F7">
            <w:pPr>
              <w:rPr>
                <w:rFonts w:hint="eastAsia" w:ascii="宋体" w:hAnsi="宋体" w:eastAsia="宋体" w:cs="宋体"/>
                <w:color w:val="000000"/>
                <w:sz w:val="21"/>
              </w:rPr>
            </w:pPr>
          </w:p>
        </w:tc>
      </w:tr>
      <w:tr w14:paraId="52B06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5B1FC0C">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84943BE">
            <w:pPr>
              <w:rPr>
                <w:rFonts w:hint="eastAsia" w:ascii="宋体" w:hAnsi="宋体" w:eastAsia="宋体" w:cs="宋体"/>
                <w:color w:val="000000"/>
                <w:sz w:val="21"/>
              </w:rPr>
            </w:pPr>
          </w:p>
        </w:tc>
        <w:tc>
          <w:tcPr>
            <w:tcW w:w="2325" w:type="dxa"/>
            <w:gridSpan w:val="2"/>
            <w:noWrap w:val="0"/>
            <w:vAlign w:val="top"/>
          </w:tcPr>
          <w:p w14:paraId="04401033">
            <w:pPr>
              <w:rPr>
                <w:rFonts w:hint="eastAsia" w:ascii="宋体" w:hAnsi="宋体" w:eastAsia="宋体" w:cs="宋体"/>
                <w:color w:val="000000"/>
                <w:sz w:val="21"/>
              </w:rPr>
            </w:pPr>
          </w:p>
        </w:tc>
        <w:tc>
          <w:tcPr>
            <w:tcW w:w="1679" w:type="dxa"/>
            <w:gridSpan w:val="2"/>
            <w:noWrap w:val="0"/>
            <w:vAlign w:val="top"/>
          </w:tcPr>
          <w:p w14:paraId="0FA44DD3">
            <w:pPr>
              <w:rPr>
                <w:rFonts w:hint="eastAsia" w:ascii="宋体" w:hAnsi="宋体" w:eastAsia="宋体" w:cs="宋体"/>
                <w:color w:val="000000"/>
                <w:sz w:val="21"/>
              </w:rPr>
            </w:pPr>
          </w:p>
        </w:tc>
      </w:tr>
      <w:tr w14:paraId="52FA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F1D0E00">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4E788333">
            <w:pPr>
              <w:rPr>
                <w:rFonts w:hint="eastAsia" w:ascii="宋体" w:hAnsi="宋体" w:eastAsia="宋体" w:cs="宋体"/>
                <w:color w:val="000000"/>
                <w:sz w:val="21"/>
              </w:rPr>
            </w:pPr>
          </w:p>
        </w:tc>
        <w:tc>
          <w:tcPr>
            <w:tcW w:w="2325" w:type="dxa"/>
            <w:gridSpan w:val="2"/>
            <w:noWrap w:val="0"/>
            <w:vAlign w:val="top"/>
          </w:tcPr>
          <w:p w14:paraId="764423B3">
            <w:pPr>
              <w:rPr>
                <w:rFonts w:hint="eastAsia" w:ascii="宋体" w:hAnsi="宋体" w:eastAsia="宋体" w:cs="宋体"/>
                <w:color w:val="000000"/>
                <w:sz w:val="21"/>
              </w:rPr>
            </w:pPr>
          </w:p>
        </w:tc>
        <w:tc>
          <w:tcPr>
            <w:tcW w:w="1679" w:type="dxa"/>
            <w:gridSpan w:val="2"/>
            <w:noWrap w:val="0"/>
            <w:vAlign w:val="top"/>
          </w:tcPr>
          <w:p w14:paraId="032B06D9">
            <w:pPr>
              <w:rPr>
                <w:rFonts w:hint="eastAsia" w:ascii="宋体" w:hAnsi="宋体" w:eastAsia="宋体" w:cs="宋体"/>
                <w:color w:val="000000"/>
                <w:sz w:val="21"/>
              </w:rPr>
            </w:pPr>
          </w:p>
        </w:tc>
      </w:tr>
      <w:tr w14:paraId="61512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811C678">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3C373D9A">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3D5E5BD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368BD8E">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104.4</w:t>
            </w:r>
          </w:p>
        </w:tc>
      </w:tr>
      <w:tr w14:paraId="75298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C0C1EFE">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59D2B1BA">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3A30FE8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AA0DF9E">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r>
      <w:tr w14:paraId="3F55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F87A42D">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B6A45DE">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0674A4B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2436BDD">
            <w:pPr>
              <w:jc w:val="center"/>
              <w:rPr>
                <w:rFonts w:hint="eastAsia" w:ascii="宋体" w:hAnsi="宋体" w:eastAsia="宋体" w:cs="宋体"/>
                <w:color w:val="000000"/>
                <w:sz w:val="21"/>
              </w:rPr>
            </w:pPr>
            <w:r>
              <w:rPr>
                <w:rFonts w:hint="eastAsia" w:ascii="宋体" w:hAnsi="宋体" w:eastAsia="宋体" w:cs="宋体"/>
                <w:color w:val="000000"/>
                <w:sz w:val="21"/>
              </w:rPr>
              <w:t>104.4</w:t>
            </w:r>
          </w:p>
        </w:tc>
      </w:tr>
      <w:tr w14:paraId="5118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9B9D85E">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721E9A46">
            <w:pPr>
              <w:rPr>
                <w:rFonts w:hint="eastAsia" w:ascii="宋体" w:hAnsi="宋体" w:eastAsia="宋体" w:cs="宋体"/>
                <w:color w:val="000000"/>
                <w:sz w:val="21"/>
              </w:rPr>
            </w:pPr>
          </w:p>
        </w:tc>
        <w:tc>
          <w:tcPr>
            <w:tcW w:w="2325" w:type="dxa"/>
            <w:gridSpan w:val="2"/>
            <w:noWrap w:val="0"/>
            <w:vAlign w:val="top"/>
          </w:tcPr>
          <w:p w14:paraId="45B031ED">
            <w:pPr>
              <w:rPr>
                <w:rFonts w:hint="eastAsia" w:ascii="宋体" w:hAnsi="宋体" w:eastAsia="宋体" w:cs="宋体"/>
                <w:color w:val="000000"/>
                <w:sz w:val="21"/>
              </w:rPr>
            </w:pPr>
          </w:p>
        </w:tc>
        <w:tc>
          <w:tcPr>
            <w:tcW w:w="1679" w:type="dxa"/>
            <w:gridSpan w:val="2"/>
            <w:noWrap w:val="0"/>
            <w:vAlign w:val="top"/>
          </w:tcPr>
          <w:p w14:paraId="1CD9276E">
            <w:pPr>
              <w:rPr>
                <w:rFonts w:hint="eastAsia" w:ascii="宋体" w:hAnsi="宋体" w:eastAsia="宋体" w:cs="宋体"/>
                <w:color w:val="000000"/>
                <w:sz w:val="21"/>
              </w:rPr>
            </w:pPr>
          </w:p>
        </w:tc>
      </w:tr>
      <w:tr w14:paraId="1750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5D59967">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046EE1C2">
            <w:pPr>
              <w:rPr>
                <w:rFonts w:hint="eastAsia" w:ascii="宋体" w:hAnsi="宋体" w:eastAsia="宋体" w:cs="宋体"/>
                <w:color w:val="000000"/>
                <w:sz w:val="21"/>
              </w:rPr>
            </w:pPr>
          </w:p>
        </w:tc>
        <w:tc>
          <w:tcPr>
            <w:tcW w:w="2325" w:type="dxa"/>
            <w:gridSpan w:val="2"/>
            <w:noWrap w:val="0"/>
            <w:vAlign w:val="top"/>
          </w:tcPr>
          <w:p w14:paraId="5EA4D312">
            <w:pPr>
              <w:rPr>
                <w:rFonts w:hint="eastAsia" w:ascii="宋体" w:hAnsi="宋体" w:eastAsia="宋体" w:cs="宋体"/>
                <w:color w:val="000000"/>
                <w:sz w:val="21"/>
              </w:rPr>
            </w:pPr>
          </w:p>
        </w:tc>
        <w:tc>
          <w:tcPr>
            <w:tcW w:w="1679" w:type="dxa"/>
            <w:gridSpan w:val="2"/>
            <w:noWrap w:val="0"/>
            <w:vAlign w:val="top"/>
          </w:tcPr>
          <w:p w14:paraId="1C819C4F">
            <w:pPr>
              <w:rPr>
                <w:rFonts w:hint="eastAsia" w:ascii="宋体" w:hAnsi="宋体" w:eastAsia="宋体" w:cs="宋体"/>
                <w:color w:val="000000"/>
                <w:sz w:val="21"/>
              </w:rPr>
            </w:pPr>
          </w:p>
        </w:tc>
      </w:tr>
      <w:tr w14:paraId="16BC7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34F11D">
            <w:pPr>
              <w:jc w:val="left"/>
              <w:rPr>
                <w:rFonts w:hint="eastAsia" w:ascii="宋体" w:hAnsi="宋体" w:eastAsia="宋体" w:cs="宋体"/>
                <w:color w:val="000000"/>
                <w:sz w:val="24"/>
                <w:szCs w:val="24"/>
              </w:rPr>
            </w:pPr>
          </w:p>
        </w:tc>
        <w:tc>
          <w:tcPr>
            <w:tcW w:w="1815" w:type="dxa"/>
            <w:gridSpan w:val="2"/>
            <w:noWrap w:val="0"/>
            <w:vAlign w:val="top"/>
          </w:tcPr>
          <w:p w14:paraId="702A0733">
            <w:pPr>
              <w:rPr>
                <w:rFonts w:hint="eastAsia" w:ascii="宋体" w:hAnsi="宋体" w:eastAsia="宋体" w:cs="宋体"/>
                <w:color w:val="000000"/>
                <w:sz w:val="21"/>
              </w:rPr>
            </w:pPr>
          </w:p>
        </w:tc>
        <w:tc>
          <w:tcPr>
            <w:tcW w:w="2325" w:type="dxa"/>
            <w:gridSpan w:val="2"/>
            <w:noWrap w:val="0"/>
            <w:vAlign w:val="top"/>
          </w:tcPr>
          <w:p w14:paraId="6EC81ACC">
            <w:pPr>
              <w:rPr>
                <w:rFonts w:hint="eastAsia" w:ascii="宋体" w:hAnsi="宋体" w:eastAsia="宋体" w:cs="宋体"/>
                <w:color w:val="000000"/>
                <w:sz w:val="21"/>
              </w:rPr>
            </w:pPr>
          </w:p>
        </w:tc>
        <w:tc>
          <w:tcPr>
            <w:tcW w:w="1679" w:type="dxa"/>
            <w:gridSpan w:val="2"/>
            <w:noWrap w:val="0"/>
            <w:vAlign w:val="top"/>
          </w:tcPr>
          <w:p w14:paraId="51A2F81E">
            <w:pPr>
              <w:rPr>
                <w:rFonts w:hint="eastAsia" w:ascii="宋体" w:hAnsi="宋体" w:eastAsia="宋体" w:cs="宋体"/>
                <w:color w:val="000000"/>
                <w:sz w:val="21"/>
              </w:rPr>
            </w:pPr>
          </w:p>
        </w:tc>
      </w:tr>
      <w:tr w14:paraId="5196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A85E26D">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33C7E1F7">
            <w:pPr>
              <w:rPr>
                <w:rFonts w:hint="eastAsia" w:ascii="宋体" w:hAnsi="宋体" w:eastAsia="宋体" w:cs="宋体"/>
                <w:color w:val="000000"/>
                <w:sz w:val="21"/>
              </w:rPr>
            </w:pPr>
          </w:p>
        </w:tc>
        <w:tc>
          <w:tcPr>
            <w:tcW w:w="2325" w:type="dxa"/>
            <w:gridSpan w:val="2"/>
            <w:noWrap w:val="0"/>
            <w:vAlign w:val="top"/>
          </w:tcPr>
          <w:p w14:paraId="0ABADC01">
            <w:pPr>
              <w:rPr>
                <w:rFonts w:hint="eastAsia" w:ascii="宋体" w:hAnsi="宋体" w:eastAsia="宋体" w:cs="宋体"/>
                <w:color w:val="000000"/>
                <w:sz w:val="21"/>
              </w:rPr>
            </w:pPr>
          </w:p>
        </w:tc>
        <w:tc>
          <w:tcPr>
            <w:tcW w:w="1679" w:type="dxa"/>
            <w:gridSpan w:val="2"/>
            <w:noWrap w:val="0"/>
            <w:vAlign w:val="top"/>
          </w:tcPr>
          <w:p w14:paraId="7C6DB241">
            <w:pPr>
              <w:rPr>
                <w:rFonts w:hint="eastAsia" w:ascii="宋体" w:hAnsi="宋体" w:eastAsia="宋体" w:cs="宋体"/>
                <w:color w:val="000000"/>
                <w:sz w:val="21"/>
              </w:rPr>
            </w:pPr>
          </w:p>
        </w:tc>
      </w:tr>
      <w:tr w14:paraId="52E26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724F50F">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3824E69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190.05</w:t>
            </w:r>
          </w:p>
        </w:tc>
        <w:tc>
          <w:tcPr>
            <w:tcW w:w="2325" w:type="dxa"/>
            <w:gridSpan w:val="2"/>
            <w:noWrap w:val="0"/>
            <w:vAlign w:val="top"/>
          </w:tcPr>
          <w:p w14:paraId="13D5A160">
            <w:pPr>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24.12</w:t>
            </w:r>
          </w:p>
        </w:tc>
        <w:tc>
          <w:tcPr>
            <w:tcW w:w="1679" w:type="dxa"/>
            <w:gridSpan w:val="2"/>
            <w:noWrap w:val="0"/>
            <w:vAlign w:val="top"/>
          </w:tcPr>
          <w:p w14:paraId="15AC16AA">
            <w:pPr>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29.52</w:t>
            </w:r>
          </w:p>
        </w:tc>
      </w:tr>
      <w:tr w14:paraId="5EEF0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D89AFD2">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D1ED20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7.26</w:t>
            </w:r>
          </w:p>
        </w:tc>
        <w:tc>
          <w:tcPr>
            <w:tcW w:w="2325" w:type="dxa"/>
            <w:gridSpan w:val="2"/>
            <w:noWrap w:val="0"/>
            <w:vAlign w:val="top"/>
          </w:tcPr>
          <w:p w14:paraId="61C779AC">
            <w:pPr>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2.01</w:t>
            </w:r>
          </w:p>
        </w:tc>
        <w:tc>
          <w:tcPr>
            <w:tcW w:w="1679" w:type="dxa"/>
            <w:gridSpan w:val="2"/>
            <w:noWrap w:val="0"/>
            <w:vAlign w:val="top"/>
          </w:tcPr>
          <w:p w14:paraId="1B9F0782">
            <w:pPr>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6.07</w:t>
            </w:r>
          </w:p>
        </w:tc>
      </w:tr>
      <w:tr w14:paraId="618D3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4F93823">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06CCCB1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3.81</w:t>
            </w:r>
          </w:p>
        </w:tc>
        <w:tc>
          <w:tcPr>
            <w:tcW w:w="2325" w:type="dxa"/>
            <w:gridSpan w:val="2"/>
            <w:noWrap w:val="0"/>
            <w:vAlign w:val="top"/>
          </w:tcPr>
          <w:p w14:paraId="2B81B3D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w:t>
            </w:r>
          </w:p>
        </w:tc>
        <w:tc>
          <w:tcPr>
            <w:tcW w:w="1679" w:type="dxa"/>
            <w:gridSpan w:val="2"/>
            <w:noWrap w:val="0"/>
            <w:vAlign w:val="top"/>
          </w:tcPr>
          <w:p w14:paraId="1C53A53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4.22</w:t>
            </w:r>
          </w:p>
        </w:tc>
      </w:tr>
      <w:tr w14:paraId="276E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7CE05E7">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5BE3A1F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10.66</w:t>
            </w:r>
          </w:p>
        </w:tc>
        <w:tc>
          <w:tcPr>
            <w:tcW w:w="2325" w:type="dxa"/>
            <w:gridSpan w:val="2"/>
            <w:noWrap w:val="0"/>
            <w:vAlign w:val="top"/>
          </w:tcPr>
          <w:p w14:paraId="3D2E691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679" w:type="dxa"/>
            <w:gridSpan w:val="2"/>
            <w:noWrap w:val="0"/>
            <w:vAlign w:val="top"/>
          </w:tcPr>
          <w:p w14:paraId="530AC66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3.77</w:t>
            </w:r>
          </w:p>
        </w:tc>
      </w:tr>
      <w:tr w14:paraId="1D70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9F35A84">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F14962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5A33ACA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20.36</w:t>
            </w:r>
          </w:p>
        </w:tc>
        <w:tc>
          <w:tcPr>
            <w:tcW w:w="1679" w:type="dxa"/>
            <w:gridSpan w:val="2"/>
            <w:noWrap w:val="0"/>
            <w:vAlign w:val="top"/>
          </w:tcPr>
          <w:p w14:paraId="0B400D6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20.73</w:t>
            </w:r>
          </w:p>
        </w:tc>
      </w:tr>
      <w:tr w14:paraId="3D658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AC99A75">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4D67EED">
            <w:pPr>
              <w:rPr>
                <w:rFonts w:hint="eastAsia" w:ascii="宋体" w:hAnsi="宋体" w:eastAsia="宋体" w:cs="宋体"/>
                <w:color w:val="000000"/>
                <w:sz w:val="21"/>
              </w:rPr>
            </w:pPr>
          </w:p>
        </w:tc>
        <w:tc>
          <w:tcPr>
            <w:tcW w:w="2325" w:type="dxa"/>
            <w:gridSpan w:val="2"/>
            <w:noWrap w:val="0"/>
            <w:vAlign w:val="top"/>
          </w:tcPr>
          <w:p w14:paraId="051942A8">
            <w:pPr>
              <w:rPr>
                <w:rFonts w:hint="eastAsia" w:ascii="宋体" w:hAnsi="宋体" w:eastAsia="宋体" w:cs="宋体"/>
                <w:color w:val="000000"/>
                <w:sz w:val="21"/>
              </w:rPr>
            </w:pPr>
          </w:p>
        </w:tc>
        <w:tc>
          <w:tcPr>
            <w:tcW w:w="1679" w:type="dxa"/>
            <w:gridSpan w:val="2"/>
            <w:noWrap w:val="0"/>
            <w:vAlign w:val="top"/>
          </w:tcPr>
          <w:p w14:paraId="0F9C549B">
            <w:pPr>
              <w:rPr>
                <w:rFonts w:hint="eastAsia" w:ascii="宋体" w:hAnsi="宋体" w:eastAsia="宋体" w:cs="宋体"/>
                <w:color w:val="000000"/>
                <w:sz w:val="21"/>
              </w:rPr>
            </w:pPr>
          </w:p>
        </w:tc>
      </w:tr>
      <w:tr w14:paraId="40A9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E49F960">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C303B3A">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4</w:t>
            </w:r>
            <w:r>
              <w:rPr>
                <w:rFonts w:hint="eastAsia" w:ascii="宋体" w:hAnsi="宋体" w:eastAsia="宋体" w:cs="宋体"/>
                <w:color w:val="000000"/>
                <w:spacing w:val="3"/>
                <w:sz w:val="24"/>
                <w:szCs w:val="24"/>
              </w:rPr>
              <w:t>年完工项目)</w:t>
            </w:r>
          </w:p>
        </w:tc>
        <w:tc>
          <w:tcPr>
            <w:tcW w:w="825" w:type="dxa"/>
            <w:noWrap w:val="0"/>
            <w:vAlign w:val="center"/>
          </w:tcPr>
          <w:p w14:paraId="5EE7A1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CD5B38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45798E2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53A935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A990F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3991F21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3A7AE2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93CA70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BC0324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7A1C926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040127A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AAE8F3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0544E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593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17846C1">
            <w:pPr>
              <w:jc w:val="left"/>
              <w:rPr>
                <w:rFonts w:hint="eastAsia" w:ascii="宋体" w:hAnsi="宋体" w:eastAsia="宋体" w:cs="宋体"/>
                <w:color w:val="000000"/>
                <w:sz w:val="24"/>
                <w:szCs w:val="24"/>
              </w:rPr>
            </w:pPr>
          </w:p>
        </w:tc>
        <w:tc>
          <w:tcPr>
            <w:tcW w:w="825" w:type="dxa"/>
            <w:noWrap w:val="0"/>
            <w:vAlign w:val="top"/>
          </w:tcPr>
          <w:p w14:paraId="69CA89FF">
            <w:pPr>
              <w:rPr>
                <w:rFonts w:hint="eastAsia" w:ascii="宋体" w:hAnsi="宋体" w:eastAsia="宋体" w:cs="宋体"/>
                <w:color w:val="000000"/>
                <w:sz w:val="21"/>
              </w:rPr>
            </w:pPr>
          </w:p>
        </w:tc>
        <w:tc>
          <w:tcPr>
            <w:tcW w:w="990" w:type="dxa"/>
            <w:noWrap w:val="0"/>
            <w:vAlign w:val="top"/>
          </w:tcPr>
          <w:p w14:paraId="5E608425">
            <w:pPr>
              <w:rPr>
                <w:rFonts w:hint="eastAsia" w:ascii="宋体" w:hAnsi="宋体" w:eastAsia="宋体" w:cs="宋体"/>
                <w:color w:val="000000"/>
                <w:sz w:val="21"/>
              </w:rPr>
            </w:pPr>
          </w:p>
        </w:tc>
        <w:tc>
          <w:tcPr>
            <w:tcW w:w="1140" w:type="dxa"/>
            <w:noWrap w:val="0"/>
            <w:vAlign w:val="top"/>
          </w:tcPr>
          <w:p w14:paraId="3918AF28">
            <w:pPr>
              <w:rPr>
                <w:rFonts w:hint="eastAsia" w:ascii="宋体" w:hAnsi="宋体" w:eastAsia="宋体" w:cs="宋体"/>
                <w:color w:val="000000"/>
                <w:sz w:val="21"/>
              </w:rPr>
            </w:pPr>
          </w:p>
        </w:tc>
        <w:tc>
          <w:tcPr>
            <w:tcW w:w="1185" w:type="dxa"/>
            <w:noWrap w:val="0"/>
            <w:vAlign w:val="top"/>
          </w:tcPr>
          <w:p w14:paraId="3111FC05">
            <w:pPr>
              <w:rPr>
                <w:rFonts w:hint="eastAsia" w:ascii="宋体" w:hAnsi="宋体" w:eastAsia="宋体" w:cs="宋体"/>
                <w:color w:val="000000"/>
                <w:sz w:val="21"/>
              </w:rPr>
            </w:pPr>
          </w:p>
        </w:tc>
        <w:tc>
          <w:tcPr>
            <w:tcW w:w="810" w:type="dxa"/>
            <w:noWrap w:val="0"/>
            <w:vAlign w:val="top"/>
          </w:tcPr>
          <w:p w14:paraId="5AC5BA25">
            <w:pPr>
              <w:rPr>
                <w:rFonts w:hint="eastAsia" w:ascii="宋体" w:hAnsi="宋体" w:eastAsia="宋体" w:cs="宋体"/>
                <w:color w:val="000000"/>
                <w:sz w:val="21"/>
              </w:rPr>
            </w:pPr>
          </w:p>
        </w:tc>
        <w:tc>
          <w:tcPr>
            <w:tcW w:w="869" w:type="dxa"/>
            <w:noWrap w:val="0"/>
            <w:vAlign w:val="top"/>
          </w:tcPr>
          <w:p w14:paraId="46D023D7">
            <w:pPr>
              <w:rPr>
                <w:rFonts w:hint="eastAsia" w:ascii="宋体" w:hAnsi="宋体" w:eastAsia="宋体" w:cs="宋体"/>
                <w:color w:val="000000"/>
                <w:sz w:val="21"/>
              </w:rPr>
            </w:pPr>
          </w:p>
        </w:tc>
      </w:tr>
      <w:tr w14:paraId="26245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F5384E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8EC728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3A94E855">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FAA452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E636228">
      <w:pPr>
        <w:pStyle w:val="2"/>
        <w:rPr>
          <w:rFonts w:hint="default"/>
          <w:lang w:val="en-US"/>
        </w:rPr>
      </w:pPr>
      <w:r>
        <w:rPr>
          <w:rFonts w:hint="eastAsia" w:ascii="宋体" w:hAnsi="宋体" w:eastAsia="宋体" w:cs="宋体"/>
          <w:color w:val="000000"/>
          <w:spacing w:val="0"/>
          <w:position w:val="0"/>
          <w:sz w:val="23"/>
          <w:szCs w:val="23"/>
        </w:rPr>
        <w:t xml:space="preserve">填表人：陈白勇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联系电话：18627309051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04BB1221">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66911D0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年度预算单位整体支出绩效自评表</w:t>
      </w:r>
    </w:p>
    <w:p w14:paraId="786B90C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03FC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A834DCD">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3B74B350">
            <w:pPr>
              <w:pStyle w:val="9"/>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岳阳市岳阳楼区九华山小学</w:t>
            </w:r>
          </w:p>
        </w:tc>
      </w:tr>
      <w:tr w14:paraId="12A0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0DAE6D1">
            <w:pPr>
              <w:pStyle w:val="9"/>
              <w:spacing w:line="467" w:lineRule="auto"/>
              <w:rPr>
                <w:rFonts w:hint="eastAsia" w:ascii="宋体" w:hAnsi="宋体" w:eastAsia="宋体" w:cs="宋体"/>
              </w:rPr>
            </w:pPr>
          </w:p>
          <w:p w14:paraId="73C439BC">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7050707B">
            <w:pPr>
              <w:pStyle w:val="9"/>
              <w:spacing w:line="235" w:lineRule="exact"/>
              <w:rPr>
                <w:rFonts w:hint="eastAsia" w:ascii="宋体" w:hAnsi="宋体" w:eastAsia="宋体" w:cs="宋体"/>
                <w:sz w:val="20"/>
              </w:rPr>
            </w:pPr>
          </w:p>
        </w:tc>
        <w:tc>
          <w:tcPr>
            <w:tcW w:w="1269" w:type="dxa"/>
            <w:noWrap w:val="0"/>
            <w:vAlign w:val="top"/>
          </w:tcPr>
          <w:p w14:paraId="0313466E">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87BE7F8">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11EEEACC">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C60FE5C">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EAF4D7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C54EF6F">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6351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84" w:type="dxa"/>
            <w:vMerge w:val="continue"/>
            <w:tcBorders>
              <w:top w:val="nil"/>
              <w:bottom w:val="nil"/>
            </w:tcBorders>
            <w:noWrap w:val="0"/>
            <w:vAlign w:val="top"/>
          </w:tcPr>
          <w:p w14:paraId="36FC63E1">
            <w:pPr>
              <w:pStyle w:val="9"/>
              <w:rPr>
                <w:rFonts w:hint="eastAsia" w:ascii="宋体" w:hAnsi="宋体" w:eastAsia="宋体" w:cs="宋体"/>
              </w:rPr>
            </w:pPr>
          </w:p>
        </w:tc>
        <w:tc>
          <w:tcPr>
            <w:tcW w:w="2113" w:type="dxa"/>
            <w:gridSpan w:val="2"/>
            <w:noWrap w:val="0"/>
            <w:vAlign w:val="top"/>
          </w:tcPr>
          <w:p w14:paraId="0D7D5A08">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13CA67DD">
            <w:pPr>
              <w:pStyle w:val="9"/>
              <w:spacing w:line="235" w:lineRule="exact"/>
              <w:ind w:firstLine="479" w:firstLineChars="0"/>
              <w:rPr>
                <w:rFonts w:hint="default" w:ascii="宋体" w:hAnsi="宋体" w:eastAsia="宋体" w:cs="宋体"/>
                <w:sz w:val="20"/>
                <w:lang w:val="en-US" w:eastAsia="zh-CN"/>
              </w:rPr>
            </w:pPr>
            <w:r>
              <w:rPr>
                <w:rFonts w:hint="eastAsia" w:ascii="宋体" w:hAnsi="宋体" w:eastAsia="宋体" w:cs="宋体"/>
                <w:sz w:val="20"/>
                <w:lang w:val="en-US" w:eastAsia="zh-CN"/>
              </w:rPr>
              <w:t>740.68</w:t>
            </w:r>
          </w:p>
        </w:tc>
        <w:tc>
          <w:tcPr>
            <w:tcW w:w="1310" w:type="dxa"/>
            <w:noWrap w:val="0"/>
            <w:vAlign w:val="top"/>
          </w:tcPr>
          <w:p w14:paraId="3EBE1AB0">
            <w:pPr>
              <w:pStyle w:val="9"/>
              <w:spacing w:line="235" w:lineRule="exact"/>
              <w:ind w:firstLine="451" w:firstLineChars="0"/>
              <w:rPr>
                <w:rFonts w:hint="default" w:ascii="宋体" w:hAnsi="宋体" w:eastAsia="宋体" w:cs="宋体"/>
                <w:sz w:val="20"/>
                <w:lang w:val="en-US" w:eastAsia="zh-CN"/>
              </w:rPr>
            </w:pPr>
            <w:r>
              <w:rPr>
                <w:rFonts w:hint="eastAsia" w:ascii="宋体" w:hAnsi="宋体" w:eastAsia="宋体" w:cs="宋体"/>
                <w:sz w:val="20"/>
                <w:lang w:val="en-US" w:eastAsia="zh-CN"/>
              </w:rPr>
              <w:t>956.46</w:t>
            </w:r>
          </w:p>
        </w:tc>
        <w:tc>
          <w:tcPr>
            <w:tcW w:w="1268" w:type="dxa"/>
            <w:noWrap w:val="0"/>
            <w:vAlign w:val="top"/>
          </w:tcPr>
          <w:p w14:paraId="68752869">
            <w:pPr>
              <w:pStyle w:val="9"/>
              <w:spacing w:line="235" w:lineRule="exact"/>
              <w:ind w:firstLine="400" w:firstLineChars="200"/>
              <w:jc w:val="left"/>
              <w:rPr>
                <w:rFonts w:hint="default" w:ascii="宋体" w:hAnsi="宋体" w:eastAsia="宋体" w:cs="宋体"/>
                <w:sz w:val="20"/>
                <w:lang w:val="en-US" w:eastAsia="zh-CN"/>
              </w:rPr>
            </w:pPr>
            <w:r>
              <w:rPr>
                <w:rFonts w:hint="eastAsia" w:ascii="宋体" w:hAnsi="宋体" w:eastAsia="宋体" w:cs="宋体"/>
                <w:sz w:val="20"/>
                <w:lang w:val="en-US" w:eastAsia="zh-CN"/>
              </w:rPr>
              <w:t>884.34</w:t>
            </w:r>
          </w:p>
        </w:tc>
        <w:tc>
          <w:tcPr>
            <w:tcW w:w="716" w:type="dxa"/>
            <w:noWrap w:val="0"/>
            <w:vAlign w:val="top"/>
          </w:tcPr>
          <w:p w14:paraId="1466C89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234F776B">
            <w:pPr>
              <w:pStyle w:val="9"/>
              <w:spacing w:line="235" w:lineRule="exact"/>
              <w:jc w:val="left"/>
              <w:rPr>
                <w:rFonts w:hint="default" w:ascii="宋体" w:hAnsi="宋体" w:eastAsia="宋体" w:cs="宋体"/>
                <w:sz w:val="20"/>
                <w:lang w:val="en-US" w:eastAsia="zh-CN"/>
              </w:rPr>
            </w:pPr>
            <w:r>
              <w:rPr>
                <w:rFonts w:hint="eastAsia" w:ascii="宋体" w:hAnsi="宋体" w:eastAsia="宋体" w:cs="宋体"/>
                <w:sz w:val="20"/>
                <w:lang w:val="en-US" w:eastAsia="zh-CN"/>
              </w:rPr>
              <w:t>92.46 %</w:t>
            </w:r>
          </w:p>
        </w:tc>
        <w:tc>
          <w:tcPr>
            <w:tcW w:w="1450" w:type="dxa"/>
            <w:noWrap w:val="0"/>
            <w:vAlign w:val="top"/>
          </w:tcPr>
          <w:p w14:paraId="665D9CC6">
            <w:pPr>
              <w:pStyle w:val="9"/>
              <w:spacing w:line="235" w:lineRule="exact"/>
              <w:ind w:firstLine="538" w:firstLineChars="0"/>
              <w:rPr>
                <w:rFonts w:hint="default" w:ascii="宋体" w:hAnsi="宋体" w:eastAsia="宋体" w:cs="宋体"/>
                <w:sz w:val="20"/>
                <w:lang w:val="en-US" w:eastAsia="zh-CN"/>
              </w:rPr>
            </w:pPr>
            <w:r>
              <w:rPr>
                <w:rFonts w:hint="eastAsia" w:ascii="宋体" w:hAnsi="宋体" w:eastAsia="宋体" w:cs="宋体"/>
                <w:sz w:val="20"/>
                <w:lang w:val="en-US" w:eastAsia="zh-CN"/>
              </w:rPr>
              <w:t>9.25</w:t>
            </w:r>
          </w:p>
        </w:tc>
      </w:tr>
      <w:tr w14:paraId="42BA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B0D48EC">
            <w:pPr>
              <w:pStyle w:val="9"/>
              <w:rPr>
                <w:rFonts w:hint="eastAsia" w:ascii="宋体" w:hAnsi="宋体" w:eastAsia="宋体" w:cs="宋体"/>
              </w:rPr>
            </w:pPr>
          </w:p>
        </w:tc>
        <w:tc>
          <w:tcPr>
            <w:tcW w:w="4692" w:type="dxa"/>
            <w:gridSpan w:val="4"/>
            <w:noWrap w:val="0"/>
            <w:vAlign w:val="top"/>
          </w:tcPr>
          <w:p w14:paraId="147FE694">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63BE7755">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4995D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84" w:type="dxa"/>
            <w:vMerge w:val="continue"/>
            <w:tcBorders>
              <w:top w:val="nil"/>
              <w:bottom w:val="nil"/>
            </w:tcBorders>
            <w:noWrap w:val="0"/>
            <w:vAlign w:val="top"/>
          </w:tcPr>
          <w:p w14:paraId="304EAB20">
            <w:pPr>
              <w:pStyle w:val="9"/>
              <w:rPr>
                <w:rFonts w:hint="eastAsia" w:ascii="宋体" w:hAnsi="宋体" w:eastAsia="宋体" w:cs="宋体"/>
              </w:rPr>
            </w:pPr>
          </w:p>
        </w:tc>
        <w:tc>
          <w:tcPr>
            <w:tcW w:w="4692" w:type="dxa"/>
            <w:gridSpan w:val="4"/>
            <w:noWrap w:val="0"/>
            <w:vAlign w:val="top"/>
          </w:tcPr>
          <w:p w14:paraId="494D6DB8">
            <w:pPr>
              <w:tabs>
                <w:tab w:val="center" w:pos="2344"/>
              </w:tabs>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lang w:eastAsia="zh-CN"/>
              </w:rPr>
              <w:tab/>
            </w:r>
            <w:r>
              <w:rPr>
                <w:rFonts w:hint="eastAsia" w:ascii="宋体" w:hAnsi="宋体" w:eastAsia="宋体" w:cs="宋体"/>
                <w:spacing w:val="1"/>
                <w:sz w:val="19"/>
                <w:szCs w:val="19"/>
                <w:lang w:val="en-US" w:eastAsia="zh-CN"/>
              </w:rPr>
              <w:t>772.22</w:t>
            </w:r>
          </w:p>
        </w:tc>
        <w:tc>
          <w:tcPr>
            <w:tcW w:w="4307" w:type="dxa"/>
            <w:gridSpan w:val="4"/>
            <w:noWrap w:val="0"/>
            <w:vAlign w:val="top"/>
          </w:tcPr>
          <w:p w14:paraId="0A7ED2F8">
            <w:pPr>
              <w:tabs>
                <w:tab w:val="center" w:pos="2151"/>
              </w:tabs>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val="en-US" w:eastAsia="zh-CN"/>
              </w:rPr>
              <w:t xml:space="preserve">      775.69</w:t>
            </w:r>
          </w:p>
        </w:tc>
      </w:tr>
      <w:tr w14:paraId="3609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43182FC">
            <w:pPr>
              <w:pStyle w:val="9"/>
              <w:rPr>
                <w:rFonts w:hint="eastAsia" w:ascii="宋体" w:hAnsi="宋体" w:eastAsia="宋体" w:cs="宋体"/>
              </w:rPr>
            </w:pPr>
          </w:p>
        </w:tc>
        <w:tc>
          <w:tcPr>
            <w:tcW w:w="4692" w:type="dxa"/>
            <w:gridSpan w:val="4"/>
            <w:noWrap w:val="0"/>
            <w:vAlign w:val="top"/>
          </w:tcPr>
          <w:p w14:paraId="75D10D73">
            <w:pPr>
              <w:tabs>
                <w:tab w:val="center" w:pos="2344"/>
              </w:tabs>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 xml:space="preserve">   </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val="en-US" w:eastAsia="zh-CN"/>
              </w:rPr>
              <w:t>0.0</w:t>
            </w:r>
          </w:p>
        </w:tc>
        <w:tc>
          <w:tcPr>
            <w:tcW w:w="4307" w:type="dxa"/>
            <w:gridSpan w:val="4"/>
            <w:noWrap w:val="0"/>
            <w:vAlign w:val="top"/>
          </w:tcPr>
          <w:p w14:paraId="6FE5ABEA">
            <w:pPr>
              <w:tabs>
                <w:tab w:val="center" w:pos="2151"/>
              </w:tabs>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eastAsia="zh-CN"/>
              </w:rPr>
              <w:tab/>
            </w:r>
            <w:r>
              <w:rPr>
                <w:rFonts w:hint="eastAsia" w:ascii="宋体" w:hAnsi="宋体" w:eastAsia="宋体" w:cs="宋体"/>
                <w:spacing w:val="-3"/>
                <w:sz w:val="19"/>
                <w:szCs w:val="19"/>
                <w:lang w:val="en-US" w:eastAsia="zh-CN"/>
              </w:rPr>
              <w:t xml:space="preserve">       108.65</w:t>
            </w:r>
          </w:p>
        </w:tc>
      </w:tr>
      <w:tr w14:paraId="4568D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BE3ABB4">
            <w:pPr>
              <w:pStyle w:val="9"/>
              <w:rPr>
                <w:rFonts w:hint="eastAsia" w:ascii="宋体" w:hAnsi="宋体" w:eastAsia="宋体" w:cs="宋体"/>
              </w:rPr>
            </w:pPr>
          </w:p>
        </w:tc>
        <w:tc>
          <w:tcPr>
            <w:tcW w:w="4692" w:type="dxa"/>
            <w:gridSpan w:val="4"/>
            <w:noWrap w:val="0"/>
            <w:vAlign w:val="top"/>
          </w:tcPr>
          <w:p w14:paraId="426D1197">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w:t>
            </w:r>
          </w:p>
        </w:tc>
        <w:tc>
          <w:tcPr>
            <w:tcW w:w="4307" w:type="dxa"/>
            <w:gridSpan w:val="4"/>
            <w:noWrap w:val="0"/>
            <w:vAlign w:val="top"/>
          </w:tcPr>
          <w:p w14:paraId="18830E1B">
            <w:pPr>
              <w:pStyle w:val="9"/>
              <w:spacing w:line="235" w:lineRule="exact"/>
              <w:rPr>
                <w:rFonts w:hint="eastAsia" w:ascii="宋体" w:hAnsi="宋体" w:eastAsia="宋体" w:cs="宋体"/>
                <w:sz w:val="20"/>
              </w:rPr>
            </w:pPr>
          </w:p>
        </w:tc>
      </w:tr>
      <w:tr w14:paraId="616B7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5E4FF4B">
            <w:pPr>
              <w:pStyle w:val="9"/>
              <w:rPr>
                <w:rFonts w:hint="eastAsia" w:ascii="宋体" w:hAnsi="宋体" w:eastAsia="宋体" w:cs="宋体"/>
              </w:rPr>
            </w:pPr>
          </w:p>
        </w:tc>
        <w:tc>
          <w:tcPr>
            <w:tcW w:w="4692" w:type="dxa"/>
            <w:gridSpan w:val="4"/>
            <w:noWrap w:val="0"/>
            <w:vAlign w:val="top"/>
          </w:tcPr>
          <w:p w14:paraId="689052FD">
            <w:pPr>
              <w:tabs>
                <w:tab w:val="center" w:pos="2344"/>
              </w:tabs>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val="en-US" w:eastAsia="zh-CN"/>
              </w:rPr>
              <w:t xml:space="preserve">     112.12</w:t>
            </w:r>
          </w:p>
        </w:tc>
        <w:tc>
          <w:tcPr>
            <w:tcW w:w="4307" w:type="dxa"/>
            <w:gridSpan w:val="4"/>
            <w:noWrap w:val="0"/>
            <w:vAlign w:val="top"/>
          </w:tcPr>
          <w:p w14:paraId="45E12147">
            <w:pPr>
              <w:pStyle w:val="9"/>
              <w:spacing w:line="235" w:lineRule="exact"/>
              <w:rPr>
                <w:rFonts w:hint="eastAsia" w:ascii="宋体" w:hAnsi="宋体" w:eastAsia="宋体" w:cs="宋体"/>
                <w:sz w:val="20"/>
              </w:rPr>
            </w:pPr>
          </w:p>
        </w:tc>
      </w:tr>
      <w:tr w14:paraId="1455A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E3BC507">
            <w:pPr>
              <w:pStyle w:val="9"/>
              <w:spacing w:line="242" w:lineRule="auto"/>
              <w:rPr>
                <w:rFonts w:hint="eastAsia" w:ascii="宋体" w:hAnsi="宋体" w:eastAsia="宋体" w:cs="宋体"/>
              </w:rPr>
            </w:pPr>
          </w:p>
          <w:p w14:paraId="1DDA09CB">
            <w:pPr>
              <w:pStyle w:val="9"/>
              <w:spacing w:line="243" w:lineRule="auto"/>
              <w:rPr>
                <w:rFonts w:hint="eastAsia" w:ascii="宋体" w:hAnsi="宋体" w:eastAsia="宋体" w:cs="宋体"/>
              </w:rPr>
            </w:pPr>
          </w:p>
          <w:p w14:paraId="41065FA2">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F3059A5">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03552D11">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BACA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7A604E06">
            <w:pPr>
              <w:pStyle w:val="9"/>
              <w:rPr>
                <w:rFonts w:hint="eastAsia" w:ascii="宋体" w:hAnsi="宋体" w:eastAsia="宋体" w:cs="宋体"/>
              </w:rPr>
            </w:pPr>
          </w:p>
        </w:tc>
        <w:tc>
          <w:tcPr>
            <w:tcW w:w="4692" w:type="dxa"/>
            <w:gridSpan w:val="4"/>
            <w:noWrap w:val="0"/>
            <w:vAlign w:val="top"/>
          </w:tcPr>
          <w:p w14:paraId="7C7237D0">
            <w:pPr>
              <w:pStyle w:val="9"/>
              <w:jc w:val="both"/>
              <w:rPr>
                <w:rFonts w:hint="default" w:ascii="宋体" w:hAnsi="宋体" w:eastAsia="宋体" w:cs="宋体"/>
                <w:sz w:val="18"/>
                <w:szCs w:val="18"/>
                <w:lang w:val="en-US" w:eastAsia="zh-CN"/>
              </w:rPr>
            </w:pPr>
            <w:r>
              <w:rPr>
                <w:rFonts w:hint="eastAsia" w:ascii="宋体" w:hAnsi="宋体" w:eastAsia="宋体" w:cs="宋体"/>
                <w:sz w:val="18"/>
                <w:szCs w:val="18"/>
              </w:rPr>
              <w:t>目标一：</w:t>
            </w:r>
            <w:r>
              <w:rPr>
                <w:rFonts w:hint="eastAsia" w:ascii="宋体" w:hAnsi="宋体" w:eastAsia="宋体" w:cs="宋体"/>
                <w:sz w:val="18"/>
                <w:szCs w:val="18"/>
                <w:lang w:val="en-US" w:eastAsia="zh-CN"/>
              </w:rPr>
              <w:t>重视教师成长，加强教学教研；</w:t>
            </w:r>
          </w:p>
          <w:p w14:paraId="51EDD3D4">
            <w:pPr>
              <w:pStyle w:val="9"/>
              <w:jc w:val="both"/>
              <w:rPr>
                <w:rFonts w:hint="eastAsia" w:ascii="宋体" w:hAnsi="宋体" w:eastAsia="宋体" w:cs="宋体"/>
                <w:sz w:val="18"/>
                <w:szCs w:val="18"/>
                <w:lang w:val="en-US" w:eastAsia="zh-CN"/>
              </w:rPr>
            </w:pPr>
            <w:r>
              <w:rPr>
                <w:rFonts w:hint="eastAsia" w:ascii="宋体" w:hAnsi="宋体" w:eastAsia="宋体" w:cs="宋体"/>
                <w:sz w:val="18"/>
                <w:szCs w:val="18"/>
              </w:rPr>
              <w:t>目标二：</w:t>
            </w:r>
            <w:r>
              <w:rPr>
                <w:rFonts w:hint="eastAsia" w:ascii="宋体" w:hAnsi="宋体" w:eastAsia="宋体" w:cs="宋体"/>
                <w:sz w:val="18"/>
                <w:szCs w:val="18"/>
                <w:lang w:val="en-US" w:eastAsia="zh-CN"/>
              </w:rPr>
              <w:t>促进学生发展与个性成长；</w:t>
            </w:r>
          </w:p>
          <w:p w14:paraId="0FF3A78C">
            <w:pPr>
              <w:pStyle w:val="9"/>
              <w:jc w:val="both"/>
              <w:rPr>
                <w:rFonts w:hint="eastAsia" w:ascii="宋体" w:hAnsi="宋体" w:eastAsia="宋体" w:cs="宋体"/>
                <w:sz w:val="18"/>
                <w:szCs w:val="18"/>
                <w:lang w:eastAsia="zh-CN"/>
              </w:rPr>
            </w:pPr>
            <w:r>
              <w:rPr>
                <w:rFonts w:hint="eastAsia" w:ascii="宋体" w:hAnsi="宋体" w:eastAsia="宋体" w:cs="宋体"/>
                <w:sz w:val="18"/>
                <w:szCs w:val="18"/>
              </w:rPr>
              <w:t>目标</w:t>
            </w:r>
            <w:r>
              <w:rPr>
                <w:rFonts w:hint="eastAsia" w:ascii="宋体" w:hAnsi="宋体" w:eastAsia="宋体" w:cs="宋体"/>
                <w:sz w:val="18"/>
                <w:szCs w:val="18"/>
                <w:lang w:val="en-US" w:eastAsia="zh-CN"/>
              </w:rPr>
              <w:t>三</w:t>
            </w:r>
            <w:r>
              <w:rPr>
                <w:rFonts w:hint="eastAsia" w:ascii="宋体" w:hAnsi="宋体" w:eastAsia="宋体" w:cs="宋体"/>
                <w:sz w:val="18"/>
                <w:szCs w:val="18"/>
              </w:rPr>
              <w:t>：平安校园与安全管理</w:t>
            </w:r>
            <w:r>
              <w:rPr>
                <w:rFonts w:hint="eastAsia" w:ascii="宋体" w:hAnsi="宋体" w:eastAsia="宋体" w:cs="宋体"/>
                <w:sz w:val="18"/>
                <w:szCs w:val="18"/>
                <w:lang w:eastAsia="zh-CN"/>
              </w:rPr>
              <w:t>；</w:t>
            </w:r>
          </w:p>
          <w:p w14:paraId="37AAB2C5">
            <w:pPr>
              <w:pStyle w:val="9"/>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目标四：建设特色学校。</w:t>
            </w:r>
          </w:p>
          <w:p w14:paraId="6EAE49F0">
            <w:pPr>
              <w:pStyle w:val="9"/>
              <w:jc w:val="center"/>
              <w:rPr>
                <w:rFonts w:hint="eastAsia" w:ascii="宋体" w:hAnsi="宋体" w:eastAsia="宋体" w:cs="宋体"/>
                <w:sz w:val="18"/>
                <w:szCs w:val="18"/>
              </w:rPr>
            </w:pPr>
          </w:p>
        </w:tc>
        <w:tc>
          <w:tcPr>
            <w:tcW w:w="4307" w:type="dxa"/>
            <w:gridSpan w:val="4"/>
            <w:noWrap w:val="0"/>
            <w:vAlign w:val="top"/>
          </w:tcPr>
          <w:p w14:paraId="0BFC2EE6">
            <w:pPr>
              <w:pStyle w:val="9"/>
              <w:jc w:val="left"/>
              <w:rPr>
                <w:rFonts w:hint="eastAsia" w:ascii="宋体" w:hAnsi="宋体" w:eastAsia="宋体" w:cs="宋体"/>
                <w:sz w:val="18"/>
                <w:szCs w:val="18"/>
              </w:rPr>
            </w:pPr>
            <w:r>
              <w:rPr>
                <w:rFonts w:hint="eastAsia" w:ascii="宋体" w:hAnsi="宋体" w:eastAsia="宋体" w:cs="宋体"/>
                <w:sz w:val="18"/>
                <w:szCs w:val="18"/>
              </w:rPr>
              <w:t>目标一：重视教师培训，专人负责，保证继续教育经费专款专用，组织 40 多人次参加线上培训、国培、省培研修；通过主题教研、扶优扶困等措施提高教学质量，在全区期终质量抽查中获第一名，连续两年获 “区教学质量先进单位”</w:t>
            </w:r>
            <w:r>
              <w:rPr>
                <w:rFonts w:hint="eastAsia" w:ascii="宋体" w:hAnsi="宋体" w:eastAsia="宋体" w:cs="宋体"/>
                <w:sz w:val="18"/>
                <w:szCs w:val="18"/>
                <w:lang w:eastAsia="zh-CN"/>
              </w:rPr>
              <w:t>。</w:t>
            </w:r>
            <w:r>
              <w:rPr>
                <w:rFonts w:hint="eastAsia" w:ascii="宋体" w:hAnsi="宋体" w:eastAsia="宋体" w:cs="宋体"/>
                <w:sz w:val="18"/>
                <w:szCs w:val="18"/>
              </w:rPr>
              <w:t>完善 “青蓝工程 -- 师徒结对” 活动，陈白勇老师执教课程获区 “特等奖”、市 “二等奖”；开展校内公开课研讨活动，各教研组完成 20 多节次，人人参与听、评课；综合组、语文组完成区级小课题任务，形成教学特色。</w:t>
            </w:r>
          </w:p>
          <w:p w14:paraId="3D8DBC3E">
            <w:pPr>
              <w:pStyle w:val="9"/>
              <w:jc w:val="both"/>
              <w:rPr>
                <w:rFonts w:hint="eastAsia" w:ascii="宋体" w:hAnsi="宋体" w:eastAsia="宋体" w:cs="宋体"/>
                <w:sz w:val="18"/>
                <w:szCs w:val="18"/>
              </w:rPr>
            </w:pPr>
            <w:r>
              <w:rPr>
                <w:rFonts w:hint="eastAsia" w:ascii="宋体" w:hAnsi="宋体" w:eastAsia="宋体" w:cs="宋体"/>
                <w:sz w:val="18"/>
                <w:szCs w:val="18"/>
              </w:rPr>
              <w:t>目标二：开展第二届班主任论坛，以带班方略等交流提升班级管理水平。组织校园 “四节” 及多种主题活动，如开学典礼、植树节活动等，让学生在活动中体验成长，促进全面发展，德育效果显著。</w:t>
            </w:r>
          </w:p>
          <w:p w14:paraId="2111BB99">
            <w:pPr>
              <w:pStyle w:val="9"/>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目标三：学校领导重视安全工作，分层分级签订责任状，落实 “一岗双责” 责任制，定期督查排除隐患；成立 “爱心护学岗”，与派出所合作确保上、下学安全；以安全教育周、月为重点开展安全教育，本年度开展反恐防暴等演练 5 次，进行多种专题教育。</w:t>
            </w:r>
          </w:p>
          <w:p w14:paraId="6DEF1799">
            <w:pPr>
              <w:pStyle w:val="9"/>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目标四：抓实校本课程，传承渔歌特色，收集整理洞庭渔歌，补充完善校本课程，加大师资培训，成立社团，确保教学和社团活动顺利进行；加强与多方合作，开展系列活动，擦亮洞庭渔歌名片，编排的特色节目参加多次活动并受肯定赞扬，被多家媒体报道。</w:t>
            </w:r>
          </w:p>
          <w:p w14:paraId="4FF8037B">
            <w:pPr>
              <w:pStyle w:val="9"/>
              <w:jc w:val="both"/>
              <w:rPr>
                <w:rFonts w:hint="eastAsia" w:ascii="宋体" w:hAnsi="宋体" w:eastAsia="宋体" w:cs="宋体"/>
                <w:sz w:val="18"/>
                <w:szCs w:val="18"/>
              </w:rPr>
            </w:pPr>
          </w:p>
        </w:tc>
      </w:tr>
      <w:tr w14:paraId="6A25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615FCDE">
            <w:pPr>
              <w:pStyle w:val="9"/>
              <w:spacing w:line="364" w:lineRule="auto"/>
              <w:rPr>
                <w:rFonts w:hint="eastAsia" w:ascii="宋体" w:hAnsi="宋体" w:eastAsia="宋体" w:cs="宋体"/>
              </w:rPr>
            </w:pPr>
          </w:p>
          <w:p w14:paraId="1C26C312">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00F21B99">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4F3D4AA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7B8CABA5">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2E3F38E0">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3694E1F8">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52919F14">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AFB0923">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5D0D12E6">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18FE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149C276">
            <w:pPr>
              <w:pStyle w:val="9"/>
              <w:rPr>
                <w:rFonts w:hint="eastAsia" w:ascii="宋体" w:hAnsi="宋体" w:eastAsia="宋体" w:cs="宋体"/>
              </w:rPr>
            </w:pPr>
          </w:p>
        </w:tc>
        <w:tc>
          <w:tcPr>
            <w:tcW w:w="1079" w:type="dxa"/>
            <w:vMerge w:val="restart"/>
            <w:tcBorders>
              <w:bottom w:val="nil"/>
            </w:tcBorders>
            <w:noWrap w:val="0"/>
            <w:vAlign w:val="top"/>
          </w:tcPr>
          <w:p w14:paraId="5D3C708A">
            <w:pPr>
              <w:pStyle w:val="9"/>
              <w:spacing w:line="272" w:lineRule="auto"/>
              <w:rPr>
                <w:rFonts w:hint="eastAsia" w:ascii="宋体" w:hAnsi="宋体" w:eastAsia="宋体" w:cs="宋体"/>
              </w:rPr>
            </w:pPr>
          </w:p>
          <w:p w14:paraId="68AA3D0C">
            <w:pPr>
              <w:pStyle w:val="9"/>
              <w:spacing w:line="272" w:lineRule="auto"/>
              <w:rPr>
                <w:rFonts w:hint="eastAsia" w:ascii="宋体" w:hAnsi="宋体" w:eastAsia="宋体" w:cs="宋体"/>
              </w:rPr>
            </w:pPr>
          </w:p>
          <w:p w14:paraId="1CE5D5E7">
            <w:pPr>
              <w:pStyle w:val="9"/>
              <w:spacing w:line="272" w:lineRule="auto"/>
              <w:rPr>
                <w:rFonts w:hint="eastAsia" w:ascii="宋体" w:hAnsi="宋体" w:eastAsia="宋体" w:cs="宋体"/>
              </w:rPr>
            </w:pPr>
          </w:p>
          <w:p w14:paraId="3CE0259B">
            <w:pPr>
              <w:pStyle w:val="9"/>
              <w:spacing w:line="273" w:lineRule="auto"/>
              <w:rPr>
                <w:rFonts w:hint="eastAsia" w:ascii="宋体" w:hAnsi="宋体" w:eastAsia="宋体" w:cs="宋体"/>
              </w:rPr>
            </w:pPr>
          </w:p>
          <w:p w14:paraId="14FF67F9">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7A05F27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75AEBA62">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09029EE8">
            <w:pPr>
              <w:pStyle w:val="9"/>
              <w:spacing w:line="235" w:lineRule="exact"/>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开展反恐防暴、防震减灾、防空紧急疏散演练</w:t>
            </w:r>
          </w:p>
        </w:tc>
        <w:tc>
          <w:tcPr>
            <w:tcW w:w="1310" w:type="dxa"/>
            <w:noWrap w:val="0"/>
            <w:vAlign w:val="top"/>
          </w:tcPr>
          <w:p w14:paraId="5028CEB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≧5次</w:t>
            </w:r>
          </w:p>
        </w:tc>
        <w:tc>
          <w:tcPr>
            <w:tcW w:w="1268" w:type="dxa"/>
            <w:noWrap w:val="0"/>
            <w:vAlign w:val="top"/>
          </w:tcPr>
          <w:p w14:paraId="71DD445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5次</w:t>
            </w:r>
          </w:p>
        </w:tc>
        <w:tc>
          <w:tcPr>
            <w:tcW w:w="716" w:type="dxa"/>
            <w:noWrap w:val="0"/>
            <w:vAlign w:val="top"/>
          </w:tcPr>
          <w:p w14:paraId="7E42835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87D691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6A17F76">
            <w:pPr>
              <w:pStyle w:val="9"/>
              <w:spacing w:line="235" w:lineRule="exact"/>
              <w:rPr>
                <w:rFonts w:hint="eastAsia" w:ascii="宋体" w:hAnsi="宋体" w:eastAsia="宋体" w:cs="宋体"/>
                <w:sz w:val="20"/>
              </w:rPr>
            </w:pPr>
          </w:p>
        </w:tc>
      </w:tr>
      <w:tr w14:paraId="1B5F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BB75456">
            <w:pPr>
              <w:pStyle w:val="9"/>
              <w:rPr>
                <w:rFonts w:hint="eastAsia" w:ascii="宋体" w:hAnsi="宋体" w:eastAsia="宋体" w:cs="宋体"/>
              </w:rPr>
            </w:pPr>
          </w:p>
        </w:tc>
        <w:tc>
          <w:tcPr>
            <w:tcW w:w="1079" w:type="dxa"/>
            <w:vMerge w:val="continue"/>
            <w:tcBorders>
              <w:top w:val="nil"/>
              <w:bottom w:val="nil"/>
            </w:tcBorders>
            <w:noWrap w:val="0"/>
            <w:vAlign w:val="top"/>
          </w:tcPr>
          <w:p w14:paraId="2E708DCE">
            <w:pPr>
              <w:pStyle w:val="9"/>
              <w:rPr>
                <w:rFonts w:hint="eastAsia" w:ascii="宋体" w:hAnsi="宋体" w:eastAsia="宋体" w:cs="宋体"/>
              </w:rPr>
            </w:pPr>
          </w:p>
        </w:tc>
        <w:tc>
          <w:tcPr>
            <w:tcW w:w="1034" w:type="dxa"/>
            <w:vMerge w:val="continue"/>
            <w:tcBorders>
              <w:top w:val="nil"/>
              <w:bottom w:val="nil"/>
            </w:tcBorders>
            <w:noWrap w:val="0"/>
            <w:vAlign w:val="top"/>
          </w:tcPr>
          <w:p w14:paraId="2B838465">
            <w:pPr>
              <w:pStyle w:val="9"/>
              <w:rPr>
                <w:rFonts w:hint="eastAsia" w:ascii="宋体" w:hAnsi="宋体" w:eastAsia="宋体" w:cs="宋体"/>
              </w:rPr>
            </w:pPr>
          </w:p>
        </w:tc>
        <w:tc>
          <w:tcPr>
            <w:tcW w:w="1269" w:type="dxa"/>
            <w:noWrap w:val="0"/>
            <w:vAlign w:val="top"/>
          </w:tcPr>
          <w:p w14:paraId="684C65CF">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在校学生总数</w:t>
            </w:r>
          </w:p>
        </w:tc>
        <w:tc>
          <w:tcPr>
            <w:tcW w:w="1310" w:type="dxa"/>
            <w:noWrap w:val="0"/>
            <w:vAlign w:val="top"/>
          </w:tcPr>
          <w:p w14:paraId="6C47634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384人</w:t>
            </w:r>
          </w:p>
        </w:tc>
        <w:tc>
          <w:tcPr>
            <w:tcW w:w="1268" w:type="dxa"/>
            <w:noWrap w:val="0"/>
            <w:vAlign w:val="top"/>
          </w:tcPr>
          <w:p w14:paraId="4C8A113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384人</w:t>
            </w:r>
          </w:p>
        </w:tc>
        <w:tc>
          <w:tcPr>
            <w:tcW w:w="716" w:type="dxa"/>
            <w:noWrap w:val="0"/>
            <w:vAlign w:val="top"/>
          </w:tcPr>
          <w:p w14:paraId="2DC4F9D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EF2E39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43BCA84">
            <w:pPr>
              <w:pStyle w:val="9"/>
              <w:spacing w:line="235" w:lineRule="exact"/>
              <w:rPr>
                <w:rFonts w:hint="eastAsia" w:ascii="宋体" w:hAnsi="宋体" w:eastAsia="宋体" w:cs="宋体"/>
                <w:sz w:val="20"/>
              </w:rPr>
            </w:pPr>
          </w:p>
        </w:tc>
      </w:tr>
      <w:tr w14:paraId="0A25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01B1976">
            <w:pPr>
              <w:pStyle w:val="9"/>
              <w:rPr>
                <w:rFonts w:hint="eastAsia" w:ascii="宋体" w:hAnsi="宋体" w:eastAsia="宋体" w:cs="宋体"/>
              </w:rPr>
            </w:pPr>
          </w:p>
        </w:tc>
        <w:tc>
          <w:tcPr>
            <w:tcW w:w="1079" w:type="dxa"/>
            <w:vMerge w:val="continue"/>
            <w:tcBorders>
              <w:top w:val="nil"/>
              <w:bottom w:val="nil"/>
            </w:tcBorders>
            <w:noWrap w:val="0"/>
            <w:vAlign w:val="top"/>
          </w:tcPr>
          <w:p w14:paraId="65776D8A">
            <w:pPr>
              <w:pStyle w:val="9"/>
              <w:rPr>
                <w:rFonts w:hint="eastAsia" w:ascii="宋体" w:hAnsi="宋体" w:eastAsia="宋体" w:cs="宋体"/>
              </w:rPr>
            </w:pPr>
          </w:p>
        </w:tc>
        <w:tc>
          <w:tcPr>
            <w:tcW w:w="1034" w:type="dxa"/>
            <w:tcBorders>
              <w:top w:val="nil"/>
            </w:tcBorders>
            <w:noWrap w:val="0"/>
            <w:vAlign w:val="top"/>
          </w:tcPr>
          <w:p w14:paraId="6093255F">
            <w:pPr>
              <w:pStyle w:val="9"/>
              <w:rPr>
                <w:rFonts w:hint="eastAsia" w:ascii="宋体" w:hAnsi="宋体" w:eastAsia="宋体" w:cs="宋体"/>
              </w:rPr>
            </w:pPr>
          </w:p>
        </w:tc>
        <w:tc>
          <w:tcPr>
            <w:tcW w:w="1269" w:type="dxa"/>
            <w:noWrap w:val="0"/>
            <w:vAlign w:val="top"/>
          </w:tcPr>
          <w:p w14:paraId="4F971AD8">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足额发放教职工工资福利</w:t>
            </w:r>
          </w:p>
        </w:tc>
        <w:tc>
          <w:tcPr>
            <w:tcW w:w="1310" w:type="dxa"/>
            <w:noWrap w:val="0"/>
            <w:vAlign w:val="top"/>
          </w:tcPr>
          <w:p w14:paraId="130CA597">
            <w:pPr>
              <w:pStyle w:val="9"/>
              <w:spacing w:line="235" w:lineRule="exact"/>
              <w:jc w:val="center"/>
              <w:rPr>
                <w:rFonts w:hint="eastAsia" w:ascii="宋体" w:hAnsi="宋体" w:eastAsia="宋体" w:cs="宋体"/>
                <w:sz w:val="20"/>
                <w:lang w:eastAsia="zh-CN"/>
              </w:rPr>
            </w:pPr>
            <w:r>
              <w:rPr>
                <w:rFonts w:hint="eastAsia" w:ascii="宋体" w:hAnsi="宋体" w:eastAsia="宋体" w:cs="宋体"/>
                <w:sz w:val="20"/>
              </w:rPr>
              <w:t>≧</w:t>
            </w:r>
            <w:r>
              <w:rPr>
                <w:rFonts w:hint="eastAsia" w:ascii="宋体" w:hAnsi="宋体" w:eastAsia="宋体" w:cs="宋体"/>
                <w:sz w:val="20"/>
                <w:lang w:val="en-US" w:eastAsia="zh-CN"/>
              </w:rPr>
              <w:t>30人</w:t>
            </w:r>
          </w:p>
        </w:tc>
        <w:tc>
          <w:tcPr>
            <w:tcW w:w="1268" w:type="dxa"/>
            <w:noWrap w:val="0"/>
            <w:vAlign w:val="top"/>
          </w:tcPr>
          <w:p w14:paraId="306D236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30人</w:t>
            </w:r>
          </w:p>
        </w:tc>
        <w:tc>
          <w:tcPr>
            <w:tcW w:w="716" w:type="dxa"/>
            <w:noWrap w:val="0"/>
            <w:vAlign w:val="top"/>
          </w:tcPr>
          <w:p w14:paraId="47CBF0E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242E9C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B0DA32B">
            <w:pPr>
              <w:pStyle w:val="9"/>
              <w:spacing w:line="235" w:lineRule="exact"/>
              <w:rPr>
                <w:rFonts w:hint="eastAsia" w:ascii="宋体" w:hAnsi="宋体" w:eastAsia="宋体" w:cs="宋体"/>
                <w:sz w:val="20"/>
              </w:rPr>
            </w:pPr>
          </w:p>
        </w:tc>
      </w:tr>
      <w:tr w14:paraId="5312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231758">
            <w:pPr>
              <w:pStyle w:val="9"/>
              <w:rPr>
                <w:rFonts w:hint="eastAsia" w:ascii="宋体" w:hAnsi="宋体" w:eastAsia="宋体" w:cs="宋体"/>
              </w:rPr>
            </w:pPr>
          </w:p>
        </w:tc>
        <w:tc>
          <w:tcPr>
            <w:tcW w:w="1079" w:type="dxa"/>
            <w:vMerge w:val="continue"/>
            <w:tcBorders>
              <w:top w:val="nil"/>
              <w:bottom w:val="nil"/>
            </w:tcBorders>
            <w:noWrap w:val="0"/>
            <w:vAlign w:val="top"/>
          </w:tcPr>
          <w:p w14:paraId="4C93B69E">
            <w:pPr>
              <w:pStyle w:val="9"/>
              <w:rPr>
                <w:rFonts w:hint="eastAsia" w:ascii="宋体" w:hAnsi="宋体" w:eastAsia="宋体" w:cs="宋体"/>
              </w:rPr>
            </w:pPr>
          </w:p>
        </w:tc>
        <w:tc>
          <w:tcPr>
            <w:tcW w:w="1034" w:type="dxa"/>
            <w:vMerge w:val="restart"/>
            <w:tcBorders>
              <w:bottom w:val="nil"/>
            </w:tcBorders>
            <w:noWrap w:val="0"/>
            <w:vAlign w:val="top"/>
          </w:tcPr>
          <w:p w14:paraId="29BE933D">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1162C893">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积极参与活动率</w:t>
            </w:r>
          </w:p>
        </w:tc>
        <w:tc>
          <w:tcPr>
            <w:tcW w:w="1310" w:type="dxa"/>
            <w:noWrap w:val="0"/>
            <w:vAlign w:val="top"/>
          </w:tcPr>
          <w:p w14:paraId="14F6E559">
            <w:pPr>
              <w:pStyle w:val="9"/>
              <w:spacing w:line="235" w:lineRule="exact"/>
              <w:jc w:val="center"/>
              <w:rPr>
                <w:rFonts w:hint="eastAsia"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8</w:t>
            </w:r>
            <w:r>
              <w:rPr>
                <w:rFonts w:hint="eastAsia" w:ascii="宋体" w:hAnsi="宋体" w:eastAsia="宋体" w:cs="宋体"/>
                <w:sz w:val="20"/>
              </w:rPr>
              <w:t>%</w:t>
            </w:r>
          </w:p>
        </w:tc>
        <w:tc>
          <w:tcPr>
            <w:tcW w:w="1268" w:type="dxa"/>
            <w:noWrap w:val="0"/>
            <w:vAlign w:val="top"/>
          </w:tcPr>
          <w:p w14:paraId="38762F9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3106EE0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E9B424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5530DE4">
            <w:pPr>
              <w:pStyle w:val="9"/>
              <w:spacing w:line="235" w:lineRule="exact"/>
              <w:rPr>
                <w:rFonts w:hint="eastAsia" w:ascii="宋体" w:hAnsi="宋体" w:eastAsia="宋体" w:cs="宋体"/>
                <w:sz w:val="20"/>
              </w:rPr>
            </w:pPr>
          </w:p>
        </w:tc>
      </w:tr>
      <w:tr w14:paraId="6479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9E0579E">
            <w:pPr>
              <w:pStyle w:val="9"/>
              <w:rPr>
                <w:rFonts w:hint="eastAsia" w:ascii="宋体" w:hAnsi="宋体" w:eastAsia="宋体" w:cs="宋体"/>
              </w:rPr>
            </w:pPr>
          </w:p>
        </w:tc>
        <w:tc>
          <w:tcPr>
            <w:tcW w:w="1079" w:type="dxa"/>
            <w:vMerge w:val="continue"/>
            <w:tcBorders>
              <w:top w:val="nil"/>
              <w:bottom w:val="nil"/>
            </w:tcBorders>
            <w:noWrap w:val="0"/>
            <w:vAlign w:val="top"/>
          </w:tcPr>
          <w:p w14:paraId="1CCEE319">
            <w:pPr>
              <w:pStyle w:val="9"/>
              <w:rPr>
                <w:rFonts w:hint="eastAsia" w:ascii="宋体" w:hAnsi="宋体" w:eastAsia="宋体" w:cs="宋体"/>
              </w:rPr>
            </w:pPr>
          </w:p>
        </w:tc>
        <w:tc>
          <w:tcPr>
            <w:tcW w:w="1034" w:type="dxa"/>
            <w:vMerge w:val="continue"/>
            <w:tcBorders>
              <w:top w:val="nil"/>
              <w:bottom w:val="nil"/>
            </w:tcBorders>
            <w:noWrap w:val="0"/>
            <w:vAlign w:val="top"/>
          </w:tcPr>
          <w:p w14:paraId="738F0309">
            <w:pPr>
              <w:pStyle w:val="9"/>
              <w:rPr>
                <w:rFonts w:hint="eastAsia" w:ascii="宋体" w:hAnsi="宋体" w:eastAsia="宋体" w:cs="宋体"/>
              </w:rPr>
            </w:pPr>
          </w:p>
        </w:tc>
        <w:tc>
          <w:tcPr>
            <w:tcW w:w="1269" w:type="dxa"/>
            <w:noWrap w:val="0"/>
            <w:vAlign w:val="top"/>
          </w:tcPr>
          <w:p w14:paraId="718ECF65">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校园安全事故发生率</w:t>
            </w:r>
          </w:p>
        </w:tc>
        <w:tc>
          <w:tcPr>
            <w:tcW w:w="1310" w:type="dxa"/>
            <w:noWrap w:val="0"/>
            <w:vAlign w:val="top"/>
          </w:tcPr>
          <w:p w14:paraId="236F8204">
            <w:pPr>
              <w:pStyle w:val="9"/>
              <w:spacing w:line="235" w:lineRule="exact"/>
              <w:jc w:val="center"/>
              <w:rPr>
                <w:rFonts w:hint="eastAsia" w:ascii="宋体" w:hAnsi="宋体" w:eastAsia="宋体" w:cs="宋体"/>
                <w:sz w:val="20"/>
              </w:rPr>
            </w:pPr>
            <w:r>
              <w:rPr>
                <w:rFonts w:hint="eastAsia" w:ascii="宋体" w:hAnsi="宋体" w:eastAsia="宋体" w:cs="宋体"/>
                <w:sz w:val="20"/>
              </w:rPr>
              <w:t>≦0%</w:t>
            </w:r>
          </w:p>
        </w:tc>
        <w:tc>
          <w:tcPr>
            <w:tcW w:w="1268" w:type="dxa"/>
            <w:noWrap w:val="0"/>
            <w:vAlign w:val="top"/>
          </w:tcPr>
          <w:p w14:paraId="209B853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62A0D4A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429A5A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5DCF040">
            <w:pPr>
              <w:pStyle w:val="9"/>
              <w:spacing w:line="235" w:lineRule="exact"/>
              <w:rPr>
                <w:rFonts w:hint="eastAsia" w:ascii="宋体" w:hAnsi="宋体" w:eastAsia="宋体" w:cs="宋体"/>
                <w:sz w:val="20"/>
              </w:rPr>
            </w:pPr>
          </w:p>
        </w:tc>
      </w:tr>
      <w:tr w14:paraId="169B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C6388F1">
            <w:pPr>
              <w:pStyle w:val="9"/>
              <w:rPr>
                <w:rFonts w:hint="eastAsia" w:ascii="宋体" w:hAnsi="宋体" w:eastAsia="宋体" w:cs="宋体"/>
              </w:rPr>
            </w:pPr>
          </w:p>
        </w:tc>
        <w:tc>
          <w:tcPr>
            <w:tcW w:w="1079" w:type="dxa"/>
            <w:vMerge w:val="continue"/>
            <w:tcBorders>
              <w:top w:val="nil"/>
              <w:bottom w:val="nil"/>
            </w:tcBorders>
            <w:noWrap w:val="0"/>
            <w:vAlign w:val="top"/>
          </w:tcPr>
          <w:p w14:paraId="38C24465">
            <w:pPr>
              <w:pStyle w:val="9"/>
              <w:rPr>
                <w:rFonts w:hint="eastAsia" w:ascii="宋体" w:hAnsi="宋体" w:eastAsia="宋体" w:cs="宋体"/>
              </w:rPr>
            </w:pPr>
          </w:p>
        </w:tc>
        <w:tc>
          <w:tcPr>
            <w:tcW w:w="1034" w:type="dxa"/>
            <w:vMerge w:val="continue"/>
            <w:tcBorders>
              <w:top w:val="nil"/>
            </w:tcBorders>
            <w:noWrap w:val="0"/>
            <w:vAlign w:val="top"/>
          </w:tcPr>
          <w:p w14:paraId="55B8D0F5">
            <w:pPr>
              <w:pStyle w:val="9"/>
              <w:rPr>
                <w:rFonts w:hint="eastAsia" w:ascii="宋体" w:hAnsi="宋体" w:eastAsia="宋体" w:cs="宋体"/>
              </w:rPr>
            </w:pPr>
          </w:p>
        </w:tc>
        <w:tc>
          <w:tcPr>
            <w:tcW w:w="1269" w:type="dxa"/>
            <w:noWrap w:val="0"/>
            <w:vAlign w:val="top"/>
          </w:tcPr>
          <w:p w14:paraId="22B92BAE">
            <w:pPr>
              <w:pStyle w:val="9"/>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师德师风落实率</w:t>
            </w:r>
          </w:p>
        </w:tc>
        <w:tc>
          <w:tcPr>
            <w:tcW w:w="1310" w:type="dxa"/>
            <w:noWrap w:val="0"/>
            <w:vAlign w:val="top"/>
          </w:tcPr>
          <w:p w14:paraId="48D28257">
            <w:pPr>
              <w:pStyle w:val="9"/>
              <w:spacing w:line="235" w:lineRule="exact"/>
              <w:jc w:val="center"/>
              <w:rPr>
                <w:rFonts w:hint="eastAsia" w:ascii="宋体" w:hAnsi="宋体" w:eastAsia="宋体" w:cs="宋体"/>
                <w:sz w:val="20"/>
              </w:rPr>
            </w:pPr>
            <w:r>
              <w:rPr>
                <w:rFonts w:hint="eastAsia" w:ascii="宋体" w:hAnsi="宋体" w:eastAsia="宋体" w:cs="宋体"/>
                <w:sz w:val="20"/>
              </w:rPr>
              <w:t>≧9</w:t>
            </w:r>
            <w:r>
              <w:rPr>
                <w:rFonts w:hint="eastAsia" w:ascii="宋体" w:hAnsi="宋体" w:eastAsia="宋体" w:cs="宋体"/>
                <w:sz w:val="20"/>
                <w:lang w:val="en-US" w:eastAsia="zh-CN"/>
              </w:rPr>
              <w:t>9</w:t>
            </w:r>
            <w:r>
              <w:rPr>
                <w:rFonts w:hint="eastAsia" w:ascii="宋体" w:hAnsi="宋体" w:eastAsia="宋体" w:cs="宋体"/>
                <w:sz w:val="20"/>
              </w:rPr>
              <w:t>%</w:t>
            </w:r>
          </w:p>
        </w:tc>
        <w:tc>
          <w:tcPr>
            <w:tcW w:w="1268" w:type="dxa"/>
            <w:noWrap w:val="0"/>
            <w:vAlign w:val="top"/>
          </w:tcPr>
          <w:p w14:paraId="2DE825F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7FEF080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8EE68E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7CF8DBC">
            <w:pPr>
              <w:pStyle w:val="9"/>
              <w:spacing w:line="235" w:lineRule="exact"/>
              <w:rPr>
                <w:rFonts w:hint="eastAsia" w:ascii="宋体" w:hAnsi="宋体" w:eastAsia="宋体" w:cs="宋体"/>
                <w:sz w:val="20"/>
              </w:rPr>
            </w:pPr>
          </w:p>
        </w:tc>
      </w:tr>
      <w:tr w14:paraId="562CD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3A91FE2">
            <w:pPr>
              <w:pStyle w:val="9"/>
              <w:rPr>
                <w:rFonts w:hint="eastAsia" w:ascii="宋体" w:hAnsi="宋体" w:eastAsia="宋体" w:cs="宋体"/>
              </w:rPr>
            </w:pPr>
          </w:p>
        </w:tc>
        <w:tc>
          <w:tcPr>
            <w:tcW w:w="1079" w:type="dxa"/>
            <w:vMerge w:val="continue"/>
            <w:tcBorders>
              <w:top w:val="nil"/>
              <w:bottom w:val="nil"/>
            </w:tcBorders>
            <w:noWrap w:val="0"/>
            <w:vAlign w:val="top"/>
          </w:tcPr>
          <w:p w14:paraId="749DBE25">
            <w:pPr>
              <w:pStyle w:val="9"/>
              <w:rPr>
                <w:rFonts w:hint="eastAsia" w:ascii="宋体" w:hAnsi="宋体" w:eastAsia="宋体" w:cs="宋体"/>
              </w:rPr>
            </w:pPr>
          </w:p>
        </w:tc>
        <w:tc>
          <w:tcPr>
            <w:tcW w:w="1034" w:type="dxa"/>
            <w:vMerge w:val="restart"/>
            <w:tcBorders>
              <w:bottom w:val="nil"/>
            </w:tcBorders>
            <w:noWrap w:val="0"/>
            <w:vAlign w:val="top"/>
          </w:tcPr>
          <w:p w14:paraId="05A5BCB3">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top"/>
          </w:tcPr>
          <w:p w14:paraId="7F5B3C2C">
            <w:pPr>
              <w:pStyle w:val="9"/>
              <w:spacing w:line="235" w:lineRule="exact"/>
              <w:rPr>
                <w:rFonts w:hint="eastAsia" w:ascii="宋体" w:hAnsi="宋体" w:eastAsia="宋体" w:cs="宋体"/>
                <w:sz w:val="20"/>
              </w:rPr>
            </w:pPr>
            <w:r>
              <w:rPr>
                <w:rFonts w:hint="eastAsia" w:ascii="宋体" w:hAnsi="宋体" w:eastAsia="宋体" w:cs="宋体"/>
                <w:sz w:val="18"/>
                <w:szCs w:val="18"/>
              </w:rPr>
              <w:t>按时完成承诺的产出任务</w:t>
            </w:r>
          </w:p>
        </w:tc>
        <w:tc>
          <w:tcPr>
            <w:tcW w:w="1310" w:type="dxa"/>
            <w:noWrap w:val="0"/>
            <w:vAlign w:val="top"/>
          </w:tcPr>
          <w:p w14:paraId="32D29F3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2024-12-31</w:t>
            </w:r>
          </w:p>
        </w:tc>
        <w:tc>
          <w:tcPr>
            <w:tcW w:w="1268" w:type="dxa"/>
            <w:noWrap w:val="0"/>
            <w:vAlign w:val="top"/>
          </w:tcPr>
          <w:p w14:paraId="1D52713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年内已完成</w:t>
            </w:r>
          </w:p>
        </w:tc>
        <w:tc>
          <w:tcPr>
            <w:tcW w:w="716" w:type="dxa"/>
            <w:noWrap w:val="0"/>
            <w:vAlign w:val="top"/>
          </w:tcPr>
          <w:p w14:paraId="3523686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47A1B9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83B0C50">
            <w:pPr>
              <w:pStyle w:val="9"/>
              <w:spacing w:line="235" w:lineRule="exact"/>
              <w:rPr>
                <w:rFonts w:hint="eastAsia" w:ascii="宋体" w:hAnsi="宋体" w:eastAsia="宋体" w:cs="宋体"/>
                <w:sz w:val="20"/>
              </w:rPr>
            </w:pPr>
          </w:p>
        </w:tc>
      </w:tr>
      <w:tr w14:paraId="396A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BEECFCE">
            <w:pPr>
              <w:pStyle w:val="9"/>
              <w:rPr>
                <w:rFonts w:hint="eastAsia" w:ascii="宋体" w:hAnsi="宋体" w:eastAsia="宋体" w:cs="宋体"/>
              </w:rPr>
            </w:pPr>
          </w:p>
        </w:tc>
        <w:tc>
          <w:tcPr>
            <w:tcW w:w="1079" w:type="dxa"/>
            <w:vMerge w:val="continue"/>
            <w:tcBorders>
              <w:top w:val="nil"/>
              <w:bottom w:val="nil"/>
            </w:tcBorders>
            <w:noWrap w:val="0"/>
            <w:vAlign w:val="top"/>
          </w:tcPr>
          <w:p w14:paraId="39D11706">
            <w:pPr>
              <w:pStyle w:val="9"/>
              <w:rPr>
                <w:rFonts w:hint="eastAsia" w:ascii="宋体" w:hAnsi="宋体" w:eastAsia="宋体" w:cs="宋体"/>
              </w:rPr>
            </w:pPr>
          </w:p>
        </w:tc>
        <w:tc>
          <w:tcPr>
            <w:tcW w:w="1034" w:type="dxa"/>
            <w:vMerge w:val="continue"/>
            <w:tcBorders>
              <w:top w:val="nil"/>
            </w:tcBorders>
            <w:noWrap w:val="0"/>
            <w:vAlign w:val="top"/>
          </w:tcPr>
          <w:p w14:paraId="0793495C">
            <w:pPr>
              <w:pStyle w:val="9"/>
              <w:rPr>
                <w:rFonts w:hint="eastAsia" w:ascii="宋体" w:hAnsi="宋体" w:eastAsia="宋体" w:cs="宋体"/>
              </w:rPr>
            </w:pPr>
          </w:p>
        </w:tc>
        <w:tc>
          <w:tcPr>
            <w:tcW w:w="1269" w:type="dxa"/>
            <w:noWrap w:val="0"/>
            <w:vAlign w:val="top"/>
          </w:tcPr>
          <w:p w14:paraId="14FB0354">
            <w:pPr>
              <w:pStyle w:val="9"/>
              <w:spacing w:line="235" w:lineRule="exact"/>
              <w:rPr>
                <w:rFonts w:hint="default" w:ascii="宋体" w:hAnsi="宋体" w:eastAsia="宋体" w:cs="宋体"/>
                <w:sz w:val="20"/>
                <w:lang w:val="en-US"/>
              </w:rPr>
            </w:pPr>
            <w:r>
              <w:rPr>
                <w:rFonts w:hint="eastAsia" w:ascii="宋体" w:hAnsi="宋体" w:eastAsia="宋体" w:cs="宋体"/>
                <w:i w:val="0"/>
                <w:iCs w:val="0"/>
                <w:color w:val="000000"/>
                <w:kern w:val="0"/>
                <w:sz w:val="18"/>
                <w:szCs w:val="18"/>
                <w:u w:val="none"/>
                <w:lang w:val="en-US" w:eastAsia="zh-CN" w:bidi="ar"/>
              </w:rPr>
              <w:t>及时发放教职工薪资</w:t>
            </w:r>
          </w:p>
        </w:tc>
        <w:tc>
          <w:tcPr>
            <w:tcW w:w="1310" w:type="dxa"/>
            <w:noWrap w:val="0"/>
            <w:vAlign w:val="top"/>
          </w:tcPr>
          <w:p w14:paraId="30D09D8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及时</w:t>
            </w:r>
          </w:p>
        </w:tc>
        <w:tc>
          <w:tcPr>
            <w:tcW w:w="1268" w:type="dxa"/>
            <w:noWrap w:val="0"/>
            <w:vAlign w:val="top"/>
          </w:tcPr>
          <w:p w14:paraId="178462E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年内已完成</w:t>
            </w:r>
          </w:p>
        </w:tc>
        <w:tc>
          <w:tcPr>
            <w:tcW w:w="716" w:type="dxa"/>
            <w:noWrap w:val="0"/>
            <w:vAlign w:val="top"/>
          </w:tcPr>
          <w:p w14:paraId="3B017B9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FF509B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862647C">
            <w:pPr>
              <w:pStyle w:val="9"/>
              <w:spacing w:line="235" w:lineRule="exact"/>
              <w:rPr>
                <w:rFonts w:hint="eastAsia" w:ascii="宋体" w:hAnsi="宋体" w:eastAsia="宋体" w:cs="宋体"/>
                <w:sz w:val="20"/>
              </w:rPr>
            </w:pPr>
          </w:p>
        </w:tc>
      </w:tr>
      <w:tr w14:paraId="28A4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855B7E5">
            <w:pPr>
              <w:pStyle w:val="9"/>
              <w:rPr>
                <w:rFonts w:hint="eastAsia" w:ascii="宋体" w:hAnsi="宋体" w:eastAsia="宋体" w:cs="宋体"/>
              </w:rPr>
            </w:pPr>
          </w:p>
        </w:tc>
        <w:tc>
          <w:tcPr>
            <w:tcW w:w="1079" w:type="dxa"/>
            <w:vMerge w:val="continue"/>
            <w:tcBorders>
              <w:top w:val="nil"/>
              <w:bottom w:val="nil"/>
            </w:tcBorders>
            <w:noWrap w:val="0"/>
            <w:vAlign w:val="top"/>
          </w:tcPr>
          <w:p w14:paraId="74781988">
            <w:pPr>
              <w:pStyle w:val="9"/>
              <w:rPr>
                <w:rFonts w:hint="eastAsia" w:ascii="宋体" w:hAnsi="宋体" w:eastAsia="宋体" w:cs="宋体"/>
              </w:rPr>
            </w:pPr>
          </w:p>
        </w:tc>
        <w:tc>
          <w:tcPr>
            <w:tcW w:w="1034" w:type="dxa"/>
            <w:tcBorders>
              <w:bottom w:val="nil"/>
            </w:tcBorders>
            <w:noWrap w:val="0"/>
            <w:vAlign w:val="top"/>
          </w:tcPr>
          <w:p w14:paraId="4E80B594">
            <w:pPr>
              <w:keepNext w:val="0"/>
              <w:keepLines w:val="0"/>
              <w:pageBreakBefore w:val="0"/>
              <w:widowControl w:val="0"/>
              <w:kinsoku/>
              <w:wordWrap/>
              <w:overflowPunct/>
              <w:topLinePunct w:val="0"/>
              <w:autoSpaceDE/>
              <w:autoSpaceDN/>
              <w:bidi w:val="0"/>
              <w:adjustRightInd/>
              <w:snapToGrid/>
              <w:spacing w:before="273" w:line="240" w:lineRule="auto"/>
              <w:ind w:left="125"/>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14:paraId="2B01E96C">
            <w:pPr>
              <w:pStyle w:val="9"/>
              <w:spacing w:line="235" w:lineRule="exact"/>
              <w:rPr>
                <w:rFonts w:hint="eastAsia" w:ascii="宋体" w:hAnsi="宋体" w:eastAsia="宋体" w:cs="宋体"/>
                <w:sz w:val="20"/>
              </w:rPr>
            </w:pPr>
            <w:r>
              <w:rPr>
                <w:rFonts w:hint="eastAsia" w:ascii="宋体" w:hAnsi="宋体" w:eastAsia="宋体" w:cs="宋体"/>
                <w:sz w:val="18"/>
                <w:szCs w:val="18"/>
              </w:rPr>
              <w:t>全年经费开支控制在预算以内</w:t>
            </w:r>
          </w:p>
        </w:tc>
        <w:tc>
          <w:tcPr>
            <w:tcW w:w="1310" w:type="dxa"/>
            <w:noWrap w:val="0"/>
            <w:vAlign w:val="top"/>
          </w:tcPr>
          <w:p w14:paraId="1C266F7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控制在预算以内</w:t>
            </w:r>
          </w:p>
        </w:tc>
        <w:tc>
          <w:tcPr>
            <w:tcW w:w="1268" w:type="dxa"/>
            <w:noWrap w:val="0"/>
            <w:vAlign w:val="top"/>
          </w:tcPr>
          <w:p w14:paraId="655A966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年内已完成</w:t>
            </w:r>
          </w:p>
        </w:tc>
        <w:tc>
          <w:tcPr>
            <w:tcW w:w="716" w:type="dxa"/>
            <w:noWrap w:val="0"/>
            <w:vAlign w:val="top"/>
          </w:tcPr>
          <w:p w14:paraId="2276DBE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2CA18EE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9.5</w:t>
            </w:r>
          </w:p>
        </w:tc>
        <w:tc>
          <w:tcPr>
            <w:tcW w:w="1450" w:type="dxa"/>
            <w:noWrap w:val="0"/>
            <w:vAlign w:val="top"/>
          </w:tcPr>
          <w:p w14:paraId="315DB61E">
            <w:pPr>
              <w:pStyle w:val="9"/>
              <w:spacing w:line="235" w:lineRule="exact"/>
              <w:rPr>
                <w:rFonts w:hint="eastAsia" w:ascii="宋体" w:hAnsi="宋体" w:eastAsia="宋体" w:cs="宋体"/>
                <w:sz w:val="20"/>
              </w:rPr>
            </w:pPr>
            <w:r>
              <w:rPr>
                <w:rFonts w:hint="eastAsia"/>
              </w:rPr>
              <w:t>教师人员工资调整及教学所需的消耗性开支增加</w:t>
            </w:r>
          </w:p>
        </w:tc>
      </w:tr>
      <w:tr w14:paraId="2CC9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18DCD7A">
            <w:pPr>
              <w:pStyle w:val="9"/>
              <w:rPr>
                <w:rFonts w:hint="eastAsia" w:ascii="宋体" w:hAnsi="宋体" w:eastAsia="宋体" w:cs="宋体"/>
              </w:rPr>
            </w:pPr>
          </w:p>
        </w:tc>
        <w:tc>
          <w:tcPr>
            <w:tcW w:w="1079" w:type="dxa"/>
            <w:vMerge w:val="restart"/>
            <w:tcBorders>
              <w:bottom w:val="nil"/>
            </w:tcBorders>
            <w:noWrap w:val="0"/>
            <w:vAlign w:val="top"/>
          </w:tcPr>
          <w:p w14:paraId="68F7AF25">
            <w:pPr>
              <w:pStyle w:val="9"/>
              <w:spacing w:line="256" w:lineRule="auto"/>
              <w:rPr>
                <w:rFonts w:hint="eastAsia" w:ascii="宋体" w:hAnsi="宋体" w:eastAsia="宋体" w:cs="宋体"/>
              </w:rPr>
            </w:pPr>
          </w:p>
          <w:p w14:paraId="4D27380E">
            <w:pPr>
              <w:pStyle w:val="9"/>
              <w:spacing w:line="256" w:lineRule="auto"/>
              <w:rPr>
                <w:rFonts w:hint="eastAsia" w:ascii="宋体" w:hAnsi="宋体" w:eastAsia="宋体" w:cs="宋体"/>
              </w:rPr>
            </w:pPr>
          </w:p>
          <w:p w14:paraId="37CA376C">
            <w:pPr>
              <w:pStyle w:val="9"/>
              <w:spacing w:line="256" w:lineRule="auto"/>
              <w:rPr>
                <w:rFonts w:hint="eastAsia" w:ascii="宋体" w:hAnsi="宋体" w:eastAsia="宋体" w:cs="宋体"/>
              </w:rPr>
            </w:pPr>
          </w:p>
          <w:p w14:paraId="1CC56145">
            <w:pPr>
              <w:pStyle w:val="9"/>
              <w:spacing w:line="256" w:lineRule="auto"/>
              <w:rPr>
                <w:rFonts w:hint="eastAsia" w:ascii="宋体" w:hAnsi="宋体" w:eastAsia="宋体" w:cs="宋体"/>
              </w:rPr>
            </w:pPr>
          </w:p>
          <w:p w14:paraId="0A4E107F">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8271E2C">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bottom w:val="nil"/>
            </w:tcBorders>
            <w:noWrap w:val="0"/>
            <w:vAlign w:val="top"/>
          </w:tcPr>
          <w:p w14:paraId="334748E2">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F7E7F7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435BB2D8">
            <w:pPr>
              <w:pStyle w:val="9"/>
              <w:spacing w:line="235" w:lineRule="exact"/>
              <w:ind w:firstLine="356" w:firstLineChars="0"/>
              <w:rPr>
                <w:rFonts w:hint="eastAsia" w:ascii="宋体" w:hAnsi="宋体" w:eastAsia="宋体" w:cs="宋体"/>
                <w:sz w:val="20"/>
                <w:lang w:val="en-US" w:eastAsia="zh-CN"/>
              </w:rPr>
            </w:pPr>
            <w:r>
              <w:rPr>
                <w:rFonts w:hint="eastAsia" w:ascii="宋体" w:hAnsi="宋体" w:eastAsia="宋体" w:cs="宋体"/>
                <w:sz w:val="18"/>
                <w:szCs w:val="18"/>
                <w:lang w:val="en-US" w:eastAsia="zh-CN"/>
              </w:rPr>
              <w:t>不适用</w:t>
            </w:r>
          </w:p>
        </w:tc>
        <w:tc>
          <w:tcPr>
            <w:tcW w:w="1310" w:type="dxa"/>
            <w:noWrap w:val="0"/>
            <w:vAlign w:val="top"/>
          </w:tcPr>
          <w:p w14:paraId="431F3FB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不适用</w:t>
            </w:r>
          </w:p>
        </w:tc>
        <w:tc>
          <w:tcPr>
            <w:tcW w:w="1268" w:type="dxa"/>
            <w:noWrap w:val="0"/>
            <w:vAlign w:val="top"/>
          </w:tcPr>
          <w:p w14:paraId="37803FC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不适用</w:t>
            </w:r>
          </w:p>
        </w:tc>
        <w:tc>
          <w:tcPr>
            <w:tcW w:w="716" w:type="dxa"/>
            <w:noWrap w:val="0"/>
            <w:vAlign w:val="top"/>
          </w:tcPr>
          <w:p w14:paraId="2DA8116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10EE8E2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39EFC309">
            <w:pPr>
              <w:pStyle w:val="9"/>
              <w:spacing w:line="235" w:lineRule="exact"/>
              <w:rPr>
                <w:rFonts w:hint="eastAsia" w:ascii="宋体" w:hAnsi="宋体" w:eastAsia="宋体" w:cs="宋体"/>
                <w:sz w:val="20"/>
              </w:rPr>
            </w:pPr>
          </w:p>
        </w:tc>
      </w:tr>
      <w:tr w14:paraId="0AAC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3D76BB0">
            <w:pPr>
              <w:pStyle w:val="9"/>
              <w:rPr>
                <w:rFonts w:hint="eastAsia" w:ascii="宋体" w:hAnsi="宋体" w:eastAsia="宋体" w:cs="宋体"/>
              </w:rPr>
            </w:pPr>
          </w:p>
        </w:tc>
        <w:tc>
          <w:tcPr>
            <w:tcW w:w="1079" w:type="dxa"/>
            <w:vMerge w:val="continue"/>
            <w:tcBorders>
              <w:top w:val="nil"/>
              <w:bottom w:val="nil"/>
            </w:tcBorders>
            <w:noWrap w:val="0"/>
            <w:vAlign w:val="top"/>
          </w:tcPr>
          <w:p w14:paraId="236F171C">
            <w:pPr>
              <w:pStyle w:val="9"/>
              <w:rPr>
                <w:rFonts w:hint="eastAsia" w:ascii="宋体" w:hAnsi="宋体" w:eastAsia="宋体" w:cs="宋体"/>
              </w:rPr>
            </w:pPr>
          </w:p>
        </w:tc>
        <w:tc>
          <w:tcPr>
            <w:tcW w:w="1034" w:type="dxa"/>
            <w:vMerge w:val="restart"/>
            <w:tcBorders>
              <w:bottom w:val="nil"/>
            </w:tcBorders>
            <w:noWrap w:val="0"/>
            <w:vAlign w:val="top"/>
          </w:tcPr>
          <w:p w14:paraId="6A61EA0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F2D551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757EA4C9">
            <w:pPr>
              <w:pStyle w:val="9"/>
              <w:spacing w:line="235" w:lineRule="exact"/>
              <w:rPr>
                <w:rFonts w:hint="eastAsia" w:ascii="宋体" w:hAnsi="宋体" w:eastAsia="宋体" w:cs="宋体"/>
                <w:sz w:val="20"/>
              </w:rPr>
            </w:pPr>
            <w:r>
              <w:rPr>
                <w:rFonts w:hint="eastAsia" w:ascii="宋体" w:hAnsi="宋体" w:eastAsia="宋体" w:cs="宋体"/>
                <w:sz w:val="18"/>
                <w:szCs w:val="18"/>
              </w:rPr>
              <w:t>紧扣质量实线，提高办学水平</w:t>
            </w:r>
          </w:p>
        </w:tc>
        <w:tc>
          <w:tcPr>
            <w:tcW w:w="1310" w:type="dxa"/>
            <w:noWrap w:val="0"/>
            <w:vAlign w:val="top"/>
          </w:tcPr>
          <w:p w14:paraId="351296A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1268" w:type="dxa"/>
            <w:noWrap w:val="0"/>
            <w:vAlign w:val="top"/>
          </w:tcPr>
          <w:p w14:paraId="529EEE8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716" w:type="dxa"/>
            <w:noWrap w:val="0"/>
            <w:vAlign w:val="top"/>
          </w:tcPr>
          <w:p w14:paraId="42EF471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C5D962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0DD09FF">
            <w:pPr>
              <w:pStyle w:val="9"/>
              <w:spacing w:line="235" w:lineRule="exact"/>
              <w:rPr>
                <w:rFonts w:hint="eastAsia" w:ascii="宋体" w:hAnsi="宋体" w:eastAsia="宋体" w:cs="宋体"/>
                <w:sz w:val="20"/>
              </w:rPr>
            </w:pPr>
          </w:p>
        </w:tc>
      </w:tr>
      <w:tr w14:paraId="643F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A00A1BD">
            <w:pPr>
              <w:pStyle w:val="9"/>
              <w:rPr>
                <w:rFonts w:hint="eastAsia" w:ascii="宋体" w:hAnsi="宋体" w:eastAsia="宋体" w:cs="宋体"/>
              </w:rPr>
            </w:pPr>
          </w:p>
        </w:tc>
        <w:tc>
          <w:tcPr>
            <w:tcW w:w="1079" w:type="dxa"/>
            <w:vMerge w:val="continue"/>
            <w:tcBorders>
              <w:top w:val="nil"/>
              <w:bottom w:val="nil"/>
            </w:tcBorders>
            <w:noWrap w:val="0"/>
            <w:vAlign w:val="top"/>
          </w:tcPr>
          <w:p w14:paraId="50DC7FF1">
            <w:pPr>
              <w:pStyle w:val="9"/>
              <w:rPr>
                <w:rFonts w:hint="eastAsia" w:ascii="宋体" w:hAnsi="宋体" w:eastAsia="宋体" w:cs="宋体"/>
              </w:rPr>
            </w:pPr>
          </w:p>
        </w:tc>
        <w:tc>
          <w:tcPr>
            <w:tcW w:w="1034" w:type="dxa"/>
            <w:vMerge w:val="continue"/>
            <w:tcBorders>
              <w:top w:val="nil"/>
              <w:bottom w:val="nil"/>
            </w:tcBorders>
            <w:noWrap w:val="0"/>
            <w:vAlign w:val="top"/>
          </w:tcPr>
          <w:p w14:paraId="15F5C96B">
            <w:pPr>
              <w:pStyle w:val="9"/>
              <w:rPr>
                <w:rFonts w:hint="eastAsia" w:ascii="宋体" w:hAnsi="宋体" w:eastAsia="宋体" w:cs="宋体"/>
              </w:rPr>
            </w:pPr>
          </w:p>
        </w:tc>
        <w:tc>
          <w:tcPr>
            <w:tcW w:w="1269" w:type="dxa"/>
            <w:noWrap w:val="0"/>
            <w:vAlign w:val="top"/>
          </w:tcPr>
          <w:p w14:paraId="19582FDA">
            <w:pPr>
              <w:pStyle w:val="9"/>
              <w:spacing w:line="235" w:lineRule="exact"/>
              <w:rPr>
                <w:rFonts w:hint="eastAsia" w:ascii="宋体" w:hAnsi="宋体" w:eastAsia="宋体" w:cs="宋体"/>
                <w:sz w:val="20"/>
              </w:rPr>
            </w:pPr>
            <w:r>
              <w:rPr>
                <w:rFonts w:hint="eastAsia" w:ascii="宋体" w:hAnsi="宋体" w:eastAsia="宋体" w:cs="宋体"/>
                <w:sz w:val="18"/>
                <w:szCs w:val="18"/>
              </w:rPr>
              <w:t>擦亮品牌长线，打造特色学校</w:t>
            </w:r>
          </w:p>
        </w:tc>
        <w:tc>
          <w:tcPr>
            <w:tcW w:w="1310" w:type="dxa"/>
            <w:noWrap w:val="0"/>
            <w:vAlign w:val="top"/>
          </w:tcPr>
          <w:p w14:paraId="66D55D1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1268" w:type="dxa"/>
            <w:noWrap w:val="0"/>
            <w:vAlign w:val="top"/>
          </w:tcPr>
          <w:p w14:paraId="647F9D3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716" w:type="dxa"/>
            <w:noWrap w:val="0"/>
            <w:vAlign w:val="top"/>
          </w:tcPr>
          <w:p w14:paraId="0A5759E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5C46D0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0C8C30A0">
            <w:pPr>
              <w:pStyle w:val="9"/>
              <w:spacing w:line="235" w:lineRule="exact"/>
              <w:rPr>
                <w:rFonts w:hint="eastAsia" w:ascii="宋体" w:hAnsi="宋体" w:eastAsia="宋体" w:cs="宋体"/>
                <w:sz w:val="20"/>
              </w:rPr>
            </w:pPr>
          </w:p>
        </w:tc>
      </w:tr>
      <w:tr w14:paraId="150E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9D9EDAB">
            <w:pPr>
              <w:pStyle w:val="9"/>
              <w:rPr>
                <w:rFonts w:hint="eastAsia" w:ascii="宋体" w:hAnsi="宋体" w:eastAsia="宋体" w:cs="宋体"/>
              </w:rPr>
            </w:pPr>
          </w:p>
        </w:tc>
        <w:tc>
          <w:tcPr>
            <w:tcW w:w="1079" w:type="dxa"/>
            <w:vMerge w:val="continue"/>
            <w:tcBorders>
              <w:top w:val="nil"/>
              <w:bottom w:val="nil"/>
            </w:tcBorders>
            <w:noWrap w:val="0"/>
            <w:vAlign w:val="top"/>
          </w:tcPr>
          <w:p w14:paraId="35A46A6E">
            <w:pPr>
              <w:pStyle w:val="9"/>
              <w:rPr>
                <w:rFonts w:hint="eastAsia" w:ascii="宋体" w:hAnsi="宋体" w:eastAsia="宋体" w:cs="宋体"/>
              </w:rPr>
            </w:pPr>
          </w:p>
        </w:tc>
        <w:tc>
          <w:tcPr>
            <w:tcW w:w="1034" w:type="dxa"/>
            <w:tcBorders>
              <w:bottom w:val="nil"/>
            </w:tcBorders>
            <w:noWrap w:val="0"/>
            <w:vAlign w:val="top"/>
          </w:tcPr>
          <w:p w14:paraId="0935204E">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AFE916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5080A4B9">
            <w:pPr>
              <w:pStyle w:val="9"/>
              <w:spacing w:line="235" w:lineRule="exact"/>
              <w:rPr>
                <w:rFonts w:hint="eastAsia" w:ascii="宋体" w:hAnsi="宋体" w:eastAsia="宋体" w:cs="宋体"/>
                <w:sz w:val="20"/>
              </w:rPr>
            </w:pPr>
            <w:r>
              <w:rPr>
                <w:rFonts w:hint="eastAsia" w:ascii="宋体" w:hAnsi="宋体" w:eastAsia="宋体" w:cs="宋体"/>
                <w:sz w:val="18"/>
                <w:szCs w:val="18"/>
              </w:rPr>
              <w:t>通过学校的宣传教育，提高全体教职人员及学生的生态保护意识</w:t>
            </w:r>
          </w:p>
        </w:tc>
        <w:tc>
          <w:tcPr>
            <w:tcW w:w="1310" w:type="dxa"/>
            <w:noWrap w:val="0"/>
            <w:vAlign w:val="top"/>
          </w:tcPr>
          <w:p w14:paraId="14BC3E1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1268" w:type="dxa"/>
            <w:noWrap w:val="0"/>
            <w:vAlign w:val="top"/>
          </w:tcPr>
          <w:p w14:paraId="532D38A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18"/>
                <w:szCs w:val="18"/>
                <w:lang w:val="en-US" w:eastAsia="zh-CN"/>
              </w:rPr>
              <w:t>有所提高</w:t>
            </w:r>
          </w:p>
        </w:tc>
        <w:tc>
          <w:tcPr>
            <w:tcW w:w="716" w:type="dxa"/>
            <w:noWrap w:val="0"/>
            <w:vAlign w:val="top"/>
          </w:tcPr>
          <w:p w14:paraId="2A83CCA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104345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7BFA8EF8">
            <w:pPr>
              <w:pStyle w:val="9"/>
              <w:spacing w:line="235" w:lineRule="exact"/>
              <w:rPr>
                <w:rFonts w:hint="eastAsia" w:ascii="宋体" w:hAnsi="宋体" w:eastAsia="宋体" w:cs="宋体"/>
                <w:sz w:val="20"/>
              </w:rPr>
            </w:pPr>
          </w:p>
        </w:tc>
      </w:tr>
      <w:tr w14:paraId="0B4EC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4D2CB8B0">
            <w:pPr>
              <w:pStyle w:val="9"/>
              <w:rPr>
                <w:rFonts w:hint="eastAsia" w:ascii="宋体" w:hAnsi="宋体" w:eastAsia="宋体" w:cs="宋体"/>
              </w:rPr>
            </w:pPr>
          </w:p>
        </w:tc>
        <w:tc>
          <w:tcPr>
            <w:tcW w:w="1079" w:type="dxa"/>
            <w:vMerge w:val="continue"/>
            <w:tcBorders>
              <w:top w:val="nil"/>
              <w:bottom w:val="nil"/>
            </w:tcBorders>
            <w:noWrap w:val="0"/>
            <w:vAlign w:val="top"/>
          </w:tcPr>
          <w:p w14:paraId="3FA9B561">
            <w:pPr>
              <w:pStyle w:val="9"/>
              <w:rPr>
                <w:rFonts w:hint="eastAsia" w:ascii="宋体" w:hAnsi="宋体" w:eastAsia="宋体" w:cs="宋体"/>
              </w:rPr>
            </w:pPr>
          </w:p>
        </w:tc>
        <w:tc>
          <w:tcPr>
            <w:tcW w:w="1034" w:type="dxa"/>
            <w:tcBorders>
              <w:bottom w:val="nil"/>
            </w:tcBorders>
            <w:noWrap w:val="0"/>
            <w:vAlign w:val="top"/>
          </w:tcPr>
          <w:p w14:paraId="20C04738">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top"/>
          </w:tcPr>
          <w:p w14:paraId="33A2557C">
            <w:pPr>
              <w:pStyle w:val="9"/>
              <w:rPr>
                <w:rFonts w:hint="eastAsia" w:ascii="宋体" w:hAnsi="宋体" w:eastAsia="宋体" w:cs="宋体"/>
              </w:rPr>
            </w:pPr>
            <w:r>
              <w:rPr>
                <w:rFonts w:hint="eastAsia" w:ascii="宋体" w:hAnsi="宋体" w:eastAsia="宋体" w:cs="宋体"/>
                <w:sz w:val="18"/>
                <w:szCs w:val="18"/>
              </w:rPr>
              <w:t>对学校展有持续和建设性指标，如持续发展把教师的发展放在首位，通过教师的发展带动学生的发展，促进学校的发展、形成学校优良传统、特色特长保持等</w:t>
            </w:r>
          </w:p>
        </w:tc>
        <w:tc>
          <w:tcPr>
            <w:tcW w:w="1310" w:type="dxa"/>
            <w:noWrap w:val="0"/>
            <w:vAlign w:val="top"/>
          </w:tcPr>
          <w:p w14:paraId="36B945A6">
            <w:pPr>
              <w:pStyle w:val="9"/>
              <w:rPr>
                <w:rFonts w:hint="eastAsia" w:ascii="宋体" w:hAnsi="宋体" w:eastAsia="宋体" w:cs="宋体"/>
              </w:rPr>
            </w:pPr>
          </w:p>
          <w:p w14:paraId="57395AEF">
            <w:pPr>
              <w:bidi w:val="0"/>
              <w:rPr>
                <w:rFonts w:hint="eastAsia"/>
              </w:rPr>
            </w:pPr>
          </w:p>
          <w:p w14:paraId="5CB86823">
            <w:pPr>
              <w:bidi w:val="0"/>
              <w:ind w:firstLine="342" w:firstLineChars="0"/>
              <w:jc w:val="left"/>
              <w:rPr>
                <w:rFonts w:hint="eastAsia" w:eastAsiaTheme="minorEastAsia"/>
                <w:lang w:val="en-US" w:eastAsia="zh-CN"/>
              </w:rPr>
            </w:pPr>
            <w:r>
              <w:rPr>
                <w:rFonts w:hint="eastAsia"/>
                <w:sz w:val="18"/>
                <w:szCs w:val="18"/>
                <w:lang w:val="en-US" w:eastAsia="zh-CN"/>
              </w:rPr>
              <w:t>持续发展</w:t>
            </w:r>
          </w:p>
        </w:tc>
        <w:tc>
          <w:tcPr>
            <w:tcW w:w="1268" w:type="dxa"/>
            <w:noWrap w:val="0"/>
            <w:vAlign w:val="top"/>
          </w:tcPr>
          <w:p w14:paraId="101608E3">
            <w:pPr>
              <w:pStyle w:val="9"/>
              <w:rPr>
                <w:rFonts w:hint="eastAsia" w:ascii="宋体" w:hAnsi="宋体" w:eastAsia="宋体" w:cs="宋体"/>
              </w:rPr>
            </w:pPr>
          </w:p>
          <w:p w14:paraId="10FB58F2">
            <w:pPr>
              <w:bidi w:val="0"/>
              <w:rPr>
                <w:rFonts w:hint="eastAsia"/>
              </w:rPr>
            </w:pPr>
          </w:p>
          <w:p w14:paraId="1B73021D">
            <w:pPr>
              <w:bidi w:val="0"/>
              <w:ind w:firstLine="259" w:firstLineChars="0"/>
              <w:jc w:val="left"/>
              <w:rPr>
                <w:rFonts w:hint="eastAsia" w:eastAsiaTheme="minorEastAsia"/>
                <w:lang w:val="en-US" w:eastAsia="zh-CN"/>
              </w:rPr>
            </w:pPr>
            <w:r>
              <w:rPr>
                <w:rFonts w:hint="eastAsia"/>
                <w:sz w:val="18"/>
                <w:szCs w:val="18"/>
                <w:lang w:val="en-US" w:eastAsia="zh-CN"/>
              </w:rPr>
              <w:t>持续发展</w:t>
            </w:r>
          </w:p>
        </w:tc>
        <w:tc>
          <w:tcPr>
            <w:tcW w:w="716" w:type="dxa"/>
            <w:noWrap w:val="0"/>
            <w:vAlign w:val="top"/>
          </w:tcPr>
          <w:p w14:paraId="18917A74">
            <w:pPr>
              <w:pStyle w:val="9"/>
              <w:spacing w:line="235" w:lineRule="exact"/>
              <w:jc w:val="center"/>
              <w:rPr>
                <w:rFonts w:hint="eastAsia" w:ascii="宋体" w:hAnsi="宋体" w:eastAsia="宋体" w:cs="宋体"/>
                <w:sz w:val="20"/>
                <w:lang w:val="en-US" w:eastAsia="zh-CN"/>
              </w:rPr>
            </w:pPr>
          </w:p>
          <w:p w14:paraId="4D63D74D">
            <w:pPr>
              <w:pStyle w:val="9"/>
              <w:spacing w:line="235" w:lineRule="exact"/>
              <w:jc w:val="center"/>
              <w:rPr>
                <w:rFonts w:hint="eastAsia" w:ascii="宋体" w:hAnsi="宋体" w:eastAsia="宋体" w:cs="宋体"/>
                <w:sz w:val="20"/>
                <w:lang w:val="en-US" w:eastAsia="zh-CN"/>
              </w:rPr>
            </w:pPr>
          </w:p>
          <w:p w14:paraId="005F58F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AC9F3A4">
            <w:pPr>
              <w:pStyle w:val="9"/>
              <w:spacing w:line="235" w:lineRule="exact"/>
              <w:jc w:val="center"/>
              <w:rPr>
                <w:rFonts w:hint="eastAsia" w:ascii="宋体" w:hAnsi="宋体" w:eastAsia="宋体" w:cs="宋体"/>
                <w:sz w:val="20"/>
                <w:lang w:val="en-US" w:eastAsia="zh-CN"/>
              </w:rPr>
            </w:pPr>
          </w:p>
          <w:p w14:paraId="37E175FA">
            <w:pPr>
              <w:pStyle w:val="9"/>
              <w:spacing w:line="235" w:lineRule="exact"/>
              <w:jc w:val="center"/>
              <w:rPr>
                <w:rFonts w:hint="eastAsia" w:ascii="宋体" w:hAnsi="宋体" w:eastAsia="宋体" w:cs="宋体"/>
                <w:sz w:val="20"/>
                <w:lang w:val="en-US" w:eastAsia="zh-CN"/>
              </w:rPr>
            </w:pPr>
          </w:p>
          <w:p w14:paraId="4ACD831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6DC61698">
            <w:pPr>
              <w:pStyle w:val="9"/>
              <w:rPr>
                <w:rFonts w:hint="eastAsia" w:ascii="宋体" w:hAnsi="宋体" w:eastAsia="宋体" w:cs="宋体"/>
              </w:rPr>
            </w:pPr>
          </w:p>
        </w:tc>
      </w:tr>
      <w:tr w14:paraId="78167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noWrap w:val="0"/>
            <w:textDirection w:val="tbRlV"/>
            <w:vAlign w:val="top"/>
          </w:tcPr>
          <w:p w14:paraId="1F29050C">
            <w:pPr>
              <w:pStyle w:val="9"/>
              <w:rPr>
                <w:rFonts w:hint="eastAsia" w:ascii="宋体" w:hAnsi="宋体" w:eastAsia="宋体" w:cs="宋体"/>
              </w:rPr>
            </w:pPr>
          </w:p>
        </w:tc>
        <w:tc>
          <w:tcPr>
            <w:tcW w:w="1079" w:type="dxa"/>
            <w:vMerge w:val="restart"/>
            <w:tcBorders>
              <w:bottom w:val="nil"/>
            </w:tcBorders>
            <w:noWrap w:val="0"/>
            <w:vAlign w:val="top"/>
          </w:tcPr>
          <w:p w14:paraId="60BE8F64">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4D41D2C">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403C492">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120D190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A5A029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8E4CEB8">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top"/>
          </w:tcPr>
          <w:p w14:paraId="1B7BA975">
            <w:pPr>
              <w:pStyle w:val="9"/>
              <w:ind w:firstLine="180" w:firstLineChars="100"/>
              <w:rPr>
                <w:rFonts w:hint="eastAsia" w:ascii="宋体" w:hAnsi="宋体" w:eastAsia="宋体" w:cs="宋体"/>
                <w:lang w:val="en-US" w:eastAsia="zh-CN"/>
              </w:rPr>
            </w:pPr>
            <w:r>
              <w:rPr>
                <w:rFonts w:hint="eastAsia" w:ascii="宋体" w:hAnsi="宋体" w:eastAsia="宋体" w:cs="宋体"/>
                <w:sz w:val="18"/>
                <w:szCs w:val="18"/>
                <w:lang w:val="en-US" w:eastAsia="zh-CN"/>
              </w:rPr>
              <w:t>学生满意度</w:t>
            </w:r>
          </w:p>
        </w:tc>
        <w:tc>
          <w:tcPr>
            <w:tcW w:w="1310" w:type="dxa"/>
            <w:noWrap w:val="0"/>
            <w:vAlign w:val="top"/>
          </w:tcPr>
          <w:p w14:paraId="0DCE15FC">
            <w:pPr>
              <w:pStyle w:val="9"/>
              <w:jc w:val="center"/>
              <w:rPr>
                <w:rFonts w:hint="eastAsia" w:ascii="宋体" w:hAnsi="宋体" w:eastAsia="宋体" w:cs="宋体"/>
              </w:rPr>
            </w:pPr>
            <w:r>
              <w:rPr>
                <w:rFonts w:hint="eastAsia" w:ascii="宋体" w:hAnsi="宋体" w:eastAsia="宋体" w:cs="宋体"/>
              </w:rPr>
              <w:t>≧95%</w:t>
            </w:r>
          </w:p>
        </w:tc>
        <w:tc>
          <w:tcPr>
            <w:tcW w:w="1268" w:type="dxa"/>
            <w:noWrap w:val="0"/>
            <w:vAlign w:val="top"/>
          </w:tcPr>
          <w:p w14:paraId="6DFE9398">
            <w:pPr>
              <w:pStyle w:val="9"/>
              <w:jc w:val="center"/>
              <w:rPr>
                <w:rFonts w:hint="default" w:ascii="宋体" w:hAnsi="宋体" w:eastAsia="宋体" w:cs="宋体"/>
                <w:lang w:val="en-US" w:eastAsia="zh-CN"/>
              </w:rPr>
            </w:pPr>
            <w:r>
              <w:rPr>
                <w:rFonts w:hint="eastAsia" w:ascii="宋体" w:hAnsi="宋体" w:eastAsia="宋体" w:cs="宋体"/>
                <w:lang w:val="en-US" w:eastAsia="zh-CN"/>
              </w:rPr>
              <w:t>96%</w:t>
            </w:r>
          </w:p>
        </w:tc>
        <w:tc>
          <w:tcPr>
            <w:tcW w:w="716" w:type="dxa"/>
            <w:noWrap w:val="0"/>
            <w:vAlign w:val="top"/>
          </w:tcPr>
          <w:p w14:paraId="5D68C265">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4DEF4AAD">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3D2AB011">
            <w:pPr>
              <w:pStyle w:val="9"/>
              <w:rPr>
                <w:rFonts w:hint="eastAsia" w:ascii="宋体" w:hAnsi="宋体" w:eastAsia="宋体" w:cs="宋体"/>
              </w:rPr>
            </w:pPr>
          </w:p>
        </w:tc>
      </w:tr>
      <w:tr w14:paraId="3B49B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4806FF7E">
            <w:pPr>
              <w:pStyle w:val="9"/>
              <w:rPr>
                <w:rFonts w:hint="eastAsia" w:ascii="宋体" w:hAnsi="宋体" w:eastAsia="宋体" w:cs="宋体"/>
              </w:rPr>
            </w:pPr>
          </w:p>
        </w:tc>
        <w:tc>
          <w:tcPr>
            <w:tcW w:w="1079" w:type="dxa"/>
            <w:vMerge w:val="continue"/>
            <w:tcBorders>
              <w:top w:val="nil"/>
              <w:bottom w:val="nil"/>
            </w:tcBorders>
            <w:noWrap w:val="0"/>
            <w:vAlign w:val="top"/>
          </w:tcPr>
          <w:p w14:paraId="34396BA9">
            <w:pPr>
              <w:pStyle w:val="9"/>
              <w:rPr>
                <w:rFonts w:hint="eastAsia" w:ascii="宋体" w:hAnsi="宋体" w:eastAsia="宋体" w:cs="宋体"/>
              </w:rPr>
            </w:pPr>
          </w:p>
        </w:tc>
        <w:tc>
          <w:tcPr>
            <w:tcW w:w="1034" w:type="dxa"/>
            <w:vMerge w:val="continue"/>
            <w:tcBorders>
              <w:top w:val="nil"/>
              <w:bottom w:val="nil"/>
            </w:tcBorders>
            <w:noWrap w:val="0"/>
            <w:vAlign w:val="top"/>
          </w:tcPr>
          <w:p w14:paraId="2AC2C822">
            <w:pPr>
              <w:pStyle w:val="9"/>
              <w:rPr>
                <w:rFonts w:hint="eastAsia" w:ascii="宋体" w:hAnsi="宋体" w:eastAsia="宋体" w:cs="宋体"/>
              </w:rPr>
            </w:pPr>
          </w:p>
        </w:tc>
        <w:tc>
          <w:tcPr>
            <w:tcW w:w="1269" w:type="dxa"/>
            <w:noWrap w:val="0"/>
            <w:vAlign w:val="top"/>
          </w:tcPr>
          <w:p w14:paraId="39006E6B">
            <w:pPr>
              <w:pStyle w:val="9"/>
              <w:ind w:firstLine="180" w:firstLineChars="100"/>
              <w:rPr>
                <w:rFonts w:hint="default" w:ascii="宋体" w:hAnsi="宋体" w:eastAsia="宋体" w:cs="宋体"/>
                <w:lang w:val="en-US" w:eastAsia="zh-CN"/>
              </w:rPr>
            </w:pPr>
            <w:r>
              <w:rPr>
                <w:rFonts w:hint="eastAsia" w:ascii="宋体" w:hAnsi="宋体" w:eastAsia="宋体" w:cs="宋体"/>
                <w:sz w:val="18"/>
                <w:szCs w:val="18"/>
                <w:lang w:val="en-US" w:eastAsia="zh-CN"/>
              </w:rPr>
              <w:t>家长满意度</w:t>
            </w:r>
          </w:p>
        </w:tc>
        <w:tc>
          <w:tcPr>
            <w:tcW w:w="1310" w:type="dxa"/>
            <w:noWrap w:val="0"/>
            <w:vAlign w:val="top"/>
          </w:tcPr>
          <w:p w14:paraId="2C383A7F">
            <w:pPr>
              <w:pStyle w:val="9"/>
              <w:jc w:val="center"/>
              <w:rPr>
                <w:rFonts w:hint="eastAsia" w:ascii="宋体" w:hAnsi="宋体" w:eastAsia="宋体" w:cs="宋体"/>
              </w:rPr>
            </w:pPr>
            <w:r>
              <w:rPr>
                <w:rFonts w:hint="eastAsia" w:ascii="宋体" w:hAnsi="宋体" w:eastAsia="宋体" w:cs="宋体"/>
              </w:rPr>
              <w:t>≧9</w:t>
            </w:r>
            <w:r>
              <w:rPr>
                <w:rFonts w:hint="eastAsia" w:ascii="宋体" w:hAnsi="宋体" w:eastAsia="宋体" w:cs="宋体"/>
                <w:lang w:val="en-US" w:eastAsia="zh-CN"/>
              </w:rPr>
              <w:t>7</w:t>
            </w:r>
            <w:r>
              <w:rPr>
                <w:rFonts w:hint="eastAsia" w:ascii="宋体" w:hAnsi="宋体" w:eastAsia="宋体" w:cs="宋体"/>
              </w:rPr>
              <w:t>%</w:t>
            </w:r>
          </w:p>
        </w:tc>
        <w:tc>
          <w:tcPr>
            <w:tcW w:w="1268" w:type="dxa"/>
            <w:noWrap w:val="0"/>
            <w:vAlign w:val="top"/>
          </w:tcPr>
          <w:p w14:paraId="0D4E4918">
            <w:pPr>
              <w:pStyle w:val="9"/>
              <w:jc w:val="center"/>
              <w:rPr>
                <w:rFonts w:hint="default" w:ascii="宋体" w:hAnsi="宋体" w:eastAsia="宋体" w:cs="宋体"/>
                <w:lang w:val="en-US" w:eastAsia="zh-CN"/>
              </w:rPr>
            </w:pPr>
            <w:r>
              <w:rPr>
                <w:rFonts w:hint="eastAsia" w:ascii="宋体" w:hAnsi="宋体" w:eastAsia="宋体" w:cs="宋体"/>
                <w:lang w:val="en-US" w:eastAsia="zh-CN"/>
              </w:rPr>
              <w:t>97%</w:t>
            </w:r>
          </w:p>
        </w:tc>
        <w:tc>
          <w:tcPr>
            <w:tcW w:w="716" w:type="dxa"/>
            <w:noWrap w:val="0"/>
            <w:vAlign w:val="top"/>
          </w:tcPr>
          <w:p w14:paraId="2A613944">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63DA5A68">
            <w:pPr>
              <w:pStyle w:val="9"/>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65D7FDE9">
            <w:pPr>
              <w:pStyle w:val="9"/>
              <w:rPr>
                <w:rFonts w:hint="eastAsia" w:ascii="宋体" w:hAnsi="宋体" w:eastAsia="宋体" w:cs="宋体"/>
              </w:rPr>
            </w:pPr>
          </w:p>
        </w:tc>
      </w:tr>
      <w:tr w14:paraId="047C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29E9458C">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52C78E7A">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332D14F">
            <w:pPr>
              <w:spacing w:before="75" w:line="195" w:lineRule="auto"/>
              <w:ind w:left="230"/>
              <w:rPr>
                <w:rFonts w:hint="default" w:ascii="宋体" w:hAnsi="宋体" w:eastAsia="宋体" w:cs="宋体"/>
                <w:lang w:val="en-US" w:eastAsia="zh-CN"/>
              </w:rPr>
            </w:pPr>
            <w:r>
              <w:rPr>
                <w:rFonts w:hint="eastAsia" w:ascii="宋体" w:hAnsi="宋体" w:eastAsia="宋体" w:cs="宋体"/>
                <w:spacing w:val="-4"/>
                <w:sz w:val="19"/>
                <w:szCs w:val="19"/>
                <w:lang w:val="en-US" w:eastAsia="zh-CN"/>
              </w:rPr>
              <w:t>97.75</w:t>
            </w:r>
          </w:p>
        </w:tc>
        <w:tc>
          <w:tcPr>
            <w:tcW w:w="1450" w:type="dxa"/>
            <w:noWrap w:val="0"/>
            <w:vAlign w:val="top"/>
          </w:tcPr>
          <w:p w14:paraId="430DAE35">
            <w:pPr>
              <w:pStyle w:val="9"/>
              <w:rPr>
                <w:rFonts w:hint="eastAsia" w:ascii="宋体" w:hAnsi="宋体" w:eastAsia="宋体" w:cs="宋体"/>
              </w:rPr>
            </w:pPr>
          </w:p>
        </w:tc>
      </w:tr>
    </w:tbl>
    <w:p w14:paraId="5E178EB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228AEF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4E0AD1E">
      <w:pPr>
        <w:pStyle w:val="2"/>
        <w:rPr>
          <w:rFonts w:hint="default"/>
          <w:lang w:val="en-US"/>
        </w:rPr>
      </w:pPr>
      <w:r>
        <w:rPr>
          <w:rFonts w:hint="eastAsia" w:ascii="宋体" w:hAnsi="宋体" w:eastAsia="宋体" w:cs="宋体"/>
          <w:color w:val="000000"/>
          <w:spacing w:val="0"/>
          <w:position w:val="0"/>
          <w:sz w:val="23"/>
          <w:szCs w:val="23"/>
        </w:rPr>
        <w:t xml:space="preserve">填表人：陈白勇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联系电话：18627309051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3D2A2AF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spacing w:val="7"/>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C8CD8">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57B0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157B0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263D0"/>
    <w:multiLevelType w:val="singleLevel"/>
    <w:tmpl w:val="A45263D0"/>
    <w:lvl w:ilvl="0" w:tentative="0">
      <w:start w:val="1"/>
      <w:numFmt w:val="decimal"/>
      <w:suff w:val="nothing"/>
      <w:lvlText w:val="%1、"/>
      <w:lvlJc w:val="left"/>
    </w:lvl>
  </w:abstractNum>
  <w:abstractNum w:abstractNumId="1">
    <w:nsid w:val="A780B4DB"/>
    <w:multiLevelType w:val="singleLevel"/>
    <w:tmpl w:val="A780B4DB"/>
    <w:lvl w:ilvl="0" w:tentative="0">
      <w:start w:val="1"/>
      <w:numFmt w:val="chineseCounting"/>
      <w:suff w:val="nothing"/>
      <w:lvlText w:val="%1、"/>
      <w:lvlJc w:val="left"/>
      <w:rPr>
        <w:rFonts w:hint="eastAsia"/>
      </w:rPr>
    </w:lvl>
  </w:abstractNum>
  <w:abstractNum w:abstractNumId="2">
    <w:nsid w:val="AB383EDE"/>
    <w:multiLevelType w:val="singleLevel"/>
    <w:tmpl w:val="AB383EDE"/>
    <w:lvl w:ilvl="0" w:tentative="0">
      <w:start w:val="1"/>
      <w:numFmt w:val="decimal"/>
      <w:lvlText w:val="%1."/>
      <w:lvlJc w:val="left"/>
      <w:pPr>
        <w:tabs>
          <w:tab w:val="left" w:pos="312"/>
        </w:tabs>
      </w:pPr>
    </w:lvl>
  </w:abstractNum>
  <w:abstractNum w:abstractNumId="3">
    <w:nsid w:val="D1288E69"/>
    <w:multiLevelType w:val="singleLevel"/>
    <w:tmpl w:val="D1288E69"/>
    <w:lvl w:ilvl="0" w:tentative="0">
      <w:start w:val="2"/>
      <w:numFmt w:val="chineseCounting"/>
      <w:suff w:val="nothing"/>
      <w:lvlText w:val="（%1）"/>
      <w:lvlJc w:val="left"/>
      <w:rPr>
        <w:rFonts w:hint="eastAsia"/>
      </w:rPr>
    </w:lvl>
  </w:abstractNum>
  <w:abstractNum w:abstractNumId="4">
    <w:nsid w:val="F794A9FD"/>
    <w:multiLevelType w:val="singleLevel"/>
    <w:tmpl w:val="F794A9FD"/>
    <w:lvl w:ilvl="0" w:tentative="0">
      <w:start w:val="10"/>
      <w:numFmt w:val="chineseCounting"/>
      <w:suff w:val="space"/>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abstractNum w:abstractNumId="6">
    <w:nsid w:val="4D79A5B9"/>
    <w:multiLevelType w:val="singleLevel"/>
    <w:tmpl w:val="4D79A5B9"/>
    <w:lvl w:ilvl="0" w:tentative="0">
      <w:start w:val="1"/>
      <w:numFmt w:val="chineseCounting"/>
      <w:suff w:val="nothing"/>
      <w:lvlText w:val="（%1）"/>
      <w:lvlJc w:val="left"/>
      <w:rPr>
        <w:rFonts w:hint="eastAsia"/>
      </w:r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hjOGJlZDlhNTFiNzMyYjY3MjAwMDFlOGIxZjUifQ=="/>
  </w:docVars>
  <w:rsids>
    <w:rsidRoot w:val="76284CE1"/>
    <w:rsid w:val="000A3765"/>
    <w:rsid w:val="000E7B1F"/>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DE5743"/>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261624"/>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9A7BD3"/>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807E5"/>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FE5C8F"/>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08B3"/>
    <w:rsid w:val="0889236C"/>
    <w:rsid w:val="088E051E"/>
    <w:rsid w:val="08935A7B"/>
    <w:rsid w:val="089E48C0"/>
    <w:rsid w:val="08B2314B"/>
    <w:rsid w:val="08B86E95"/>
    <w:rsid w:val="08C11C0B"/>
    <w:rsid w:val="08D059DD"/>
    <w:rsid w:val="08DC08E7"/>
    <w:rsid w:val="09120680"/>
    <w:rsid w:val="092403B3"/>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CF3715"/>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05FA3"/>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1440C9"/>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E3DAE"/>
    <w:rsid w:val="101F7761"/>
    <w:rsid w:val="10213FA0"/>
    <w:rsid w:val="10225AB2"/>
    <w:rsid w:val="102A2753"/>
    <w:rsid w:val="102D74F0"/>
    <w:rsid w:val="102E6601"/>
    <w:rsid w:val="103C5FE2"/>
    <w:rsid w:val="103D5CB0"/>
    <w:rsid w:val="1043497A"/>
    <w:rsid w:val="104B6B58"/>
    <w:rsid w:val="10733B4F"/>
    <w:rsid w:val="107C029A"/>
    <w:rsid w:val="108449FF"/>
    <w:rsid w:val="108A0CDB"/>
    <w:rsid w:val="108B34B0"/>
    <w:rsid w:val="108C50DA"/>
    <w:rsid w:val="108F1E83"/>
    <w:rsid w:val="109E2943"/>
    <w:rsid w:val="10C8346E"/>
    <w:rsid w:val="10EF4366"/>
    <w:rsid w:val="10F7015B"/>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1FD79F3"/>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80AA0"/>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3F76DF0"/>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BD3EAD"/>
    <w:rsid w:val="17E339CC"/>
    <w:rsid w:val="17F33C57"/>
    <w:rsid w:val="17F95974"/>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41C4C"/>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B1DFD"/>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62CF0"/>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5446B4"/>
    <w:rsid w:val="1C71314E"/>
    <w:rsid w:val="1C74154B"/>
    <w:rsid w:val="1C82672C"/>
    <w:rsid w:val="1C89138D"/>
    <w:rsid w:val="1C8E76D2"/>
    <w:rsid w:val="1C907DE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67191"/>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9F430C"/>
    <w:rsid w:val="1EB95D76"/>
    <w:rsid w:val="1EBB0A1A"/>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2B5BA0"/>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24AB"/>
    <w:rsid w:val="21333486"/>
    <w:rsid w:val="21392BC1"/>
    <w:rsid w:val="213C7C34"/>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75C54"/>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EA02AB"/>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AB7A3A"/>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618BC"/>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5E0D94"/>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D03DE"/>
    <w:rsid w:val="29DF2425"/>
    <w:rsid w:val="29E057D9"/>
    <w:rsid w:val="29E40890"/>
    <w:rsid w:val="29E46D67"/>
    <w:rsid w:val="29F6324E"/>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177077"/>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96984"/>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80206"/>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4E6"/>
    <w:rsid w:val="32FA2D7F"/>
    <w:rsid w:val="32FC6C4E"/>
    <w:rsid w:val="330326BB"/>
    <w:rsid w:val="33085CC5"/>
    <w:rsid w:val="33100DE3"/>
    <w:rsid w:val="33262CBA"/>
    <w:rsid w:val="332B323C"/>
    <w:rsid w:val="332E3189"/>
    <w:rsid w:val="3333740C"/>
    <w:rsid w:val="333948D8"/>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C86A1A"/>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6F86858"/>
    <w:rsid w:val="3708411D"/>
    <w:rsid w:val="3709636F"/>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EE770C"/>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9D1AA3"/>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13796"/>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3C527C"/>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B56958"/>
    <w:rsid w:val="3FC45A80"/>
    <w:rsid w:val="3FC75019"/>
    <w:rsid w:val="3FDE13B9"/>
    <w:rsid w:val="3FE029F1"/>
    <w:rsid w:val="3FE457AE"/>
    <w:rsid w:val="3FE47979"/>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145CF"/>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347E8"/>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C1472D"/>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63CA7"/>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E10DD"/>
    <w:rsid w:val="46F84006"/>
    <w:rsid w:val="470033AC"/>
    <w:rsid w:val="47081659"/>
    <w:rsid w:val="47123940"/>
    <w:rsid w:val="4726595C"/>
    <w:rsid w:val="47292AEA"/>
    <w:rsid w:val="472A74E5"/>
    <w:rsid w:val="4734181A"/>
    <w:rsid w:val="47600773"/>
    <w:rsid w:val="47661F26"/>
    <w:rsid w:val="476C29D6"/>
    <w:rsid w:val="476E25F3"/>
    <w:rsid w:val="47783B12"/>
    <w:rsid w:val="477C493B"/>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56984"/>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D7451B"/>
    <w:rsid w:val="48E977B9"/>
    <w:rsid w:val="48F84416"/>
    <w:rsid w:val="490874C4"/>
    <w:rsid w:val="491A6A98"/>
    <w:rsid w:val="491D4AAF"/>
    <w:rsid w:val="4926292B"/>
    <w:rsid w:val="492F22AB"/>
    <w:rsid w:val="49371235"/>
    <w:rsid w:val="494324F6"/>
    <w:rsid w:val="49455D20"/>
    <w:rsid w:val="49524E56"/>
    <w:rsid w:val="49670D37"/>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57FAB"/>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44EA"/>
    <w:rsid w:val="4B82653E"/>
    <w:rsid w:val="4B894031"/>
    <w:rsid w:val="4B8C1A83"/>
    <w:rsid w:val="4B8D7117"/>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1C049B"/>
    <w:rsid w:val="4C270B31"/>
    <w:rsid w:val="4C2A719A"/>
    <w:rsid w:val="4C2D4391"/>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CE94821"/>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0398D"/>
    <w:rsid w:val="4DF87443"/>
    <w:rsid w:val="4E302009"/>
    <w:rsid w:val="4E325E79"/>
    <w:rsid w:val="4E370600"/>
    <w:rsid w:val="4E435024"/>
    <w:rsid w:val="4E4E7E80"/>
    <w:rsid w:val="4E534A5B"/>
    <w:rsid w:val="4E5C5562"/>
    <w:rsid w:val="4E5F22C6"/>
    <w:rsid w:val="4E5F69A8"/>
    <w:rsid w:val="4E655726"/>
    <w:rsid w:val="4E6A7BE3"/>
    <w:rsid w:val="4E716700"/>
    <w:rsid w:val="4E753BE4"/>
    <w:rsid w:val="4E754A02"/>
    <w:rsid w:val="4E784630"/>
    <w:rsid w:val="4E7F4257"/>
    <w:rsid w:val="4E825AB6"/>
    <w:rsid w:val="4E8A7107"/>
    <w:rsid w:val="4E95725E"/>
    <w:rsid w:val="4E9A6CF9"/>
    <w:rsid w:val="4EA65FD0"/>
    <w:rsid w:val="4EA96F07"/>
    <w:rsid w:val="4EAD4E5F"/>
    <w:rsid w:val="4EC4497C"/>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A0AF3"/>
    <w:rsid w:val="4FFB4FE1"/>
    <w:rsid w:val="500344EA"/>
    <w:rsid w:val="500B7B4C"/>
    <w:rsid w:val="502C2CA4"/>
    <w:rsid w:val="50355FCF"/>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966D85"/>
    <w:rsid w:val="53B2707B"/>
    <w:rsid w:val="53B45677"/>
    <w:rsid w:val="53C0579F"/>
    <w:rsid w:val="53D23CC3"/>
    <w:rsid w:val="53DD2466"/>
    <w:rsid w:val="53DE11D6"/>
    <w:rsid w:val="53E34323"/>
    <w:rsid w:val="53F40360"/>
    <w:rsid w:val="53FF492A"/>
    <w:rsid w:val="5407756C"/>
    <w:rsid w:val="540A5EE2"/>
    <w:rsid w:val="54184953"/>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2B3B3C"/>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823EA"/>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412C9"/>
    <w:rsid w:val="586759C7"/>
    <w:rsid w:val="586D4BE9"/>
    <w:rsid w:val="58905FCC"/>
    <w:rsid w:val="58AD7359"/>
    <w:rsid w:val="58C07CA9"/>
    <w:rsid w:val="58C5235F"/>
    <w:rsid w:val="58CB35D4"/>
    <w:rsid w:val="58DE5A38"/>
    <w:rsid w:val="58ED2719"/>
    <w:rsid w:val="58FA7B16"/>
    <w:rsid w:val="58FB22A6"/>
    <w:rsid w:val="59003437"/>
    <w:rsid w:val="59035499"/>
    <w:rsid w:val="59080725"/>
    <w:rsid w:val="59182EE7"/>
    <w:rsid w:val="591D7A2A"/>
    <w:rsid w:val="5921212C"/>
    <w:rsid w:val="5935330C"/>
    <w:rsid w:val="59395687"/>
    <w:rsid w:val="59407518"/>
    <w:rsid w:val="594934AD"/>
    <w:rsid w:val="595079D6"/>
    <w:rsid w:val="59591E8D"/>
    <w:rsid w:val="59652CA2"/>
    <w:rsid w:val="596D2336"/>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225816"/>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CC12DE"/>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EB0141"/>
    <w:rsid w:val="5CFD9166"/>
    <w:rsid w:val="5D130D14"/>
    <w:rsid w:val="5D291440"/>
    <w:rsid w:val="5D2E44D2"/>
    <w:rsid w:val="5D3F028D"/>
    <w:rsid w:val="5D464016"/>
    <w:rsid w:val="5D563089"/>
    <w:rsid w:val="5D566DF5"/>
    <w:rsid w:val="5D5736EC"/>
    <w:rsid w:val="5D592213"/>
    <w:rsid w:val="5D5C103F"/>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D506F"/>
    <w:rsid w:val="5E6B78B9"/>
    <w:rsid w:val="5E72530D"/>
    <w:rsid w:val="5E7B3471"/>
    <w:rsid w:val="5E811840"/>
    <w:rsid w:val="5E9D36BD"/>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024DD"/>
    <w:rsid w:val="5F5D3310"/>
    <w:rsid w:val="5F792AFF"/>
    <w:rsid w:val="5F826595"/>
    <w:rsid w:val="5F901AC8"/>
    <w:rsid w:val="5F993F7A"/>
    <w:rsid w:val="5FA342D5"/>
    <w:rsid w:val="5FA40581"/>
    <w:rsid w:val="5FBF418B"/>
    <w:rsid w:val="5FC03F1C"/>
    <w:rsid w:val="5FC128D4"/>
    <w:rsid w:val="5FC30F01"/>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1F80EAF"/>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064"/>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C2F4B"/>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A828D8"/>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C1EF3"/>
    <w:rsid w:val="685D249D"/>
    <w:rsid w:val="68600066"/>
    <w:rsid w:val="6861776A"/>
    <w:rsid w:val="687222C2"/>
    <w:rsid w:val="6879445C"/>
    <w:rsid w:val="687A5897"/>
    <w:rsid w:val="687D194E"/>
    <w:rsid w:val="68945561"/>
    <w:rsid w:val="689D6C87"/>
    <w:rsid w:val="68A05E34"/>
    <w:rsid w:val="68A67612"/>
    <w:rsid w:val="68AD0074"/>
    <w:rsid w:val="68C61A62"/>
    <w:rsid w:val="68CF78A2"/>
    <w:rsid w:val="68D4182F"/>
    <w:rsid w:val="68DA458B"/>
    <w:rsid w:val="68E565D8"/>
    <w:rsid w:val="68ED4DA7"/>
    <w:rsid w:val="68FC5EBD"/>
    <w:rsid w:val="690D65A1"/>
    <w:rsid w:val="69122538"/>
    <w:rsid w:val="69194FE8"/>
    <w:rsid w:val="691D6C1E"/>
    <w:rsid w:val="691F4315"/>
    <w:rsid w:val="6922138F"/>
    <w:rsid w:val="692C2AEA"/>
    <w:rsid w:val="69383028"/>
    <w:rsid w:val="694D0C27"/>
    <w:rsid w:val="69544350"/>
    <w:rsid w:val="696740B2"/>
    <w:rsid w:val="696C0671"/>
    <w:rsid w:val="69703FA0"/>
    <w:rsid w:val="697D0373"/>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30CD7"/>
    <w:rsid w:val="6A1A3E14"/>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57004"/>
    <w:rsid w:val="6C1A5960"/>
    <w:rsid w:val="6C304BD6"/>
    <w:rsid w:val="6C311D32"/>
    <w:rsid w:val="6C377C16"/>
    <w:rsid w:val="6C3F4006"/>
    <w:rsid w:val="6C417EB8"/>
    <w:rsid w:val="6C613F45"/>
    <w:rsid w:val="6C756221"/>
    <w:rsid w:val="6C7B08BB"/>
    <w:rsid w:val="6C816AF9"/>
    <w:rsid w:val="6C846694"/>
    <w:rsid w:val="6C947428"/>
    <w:rsid w:val="6C954D50"/>
    <w:rsid w:val="6CA21112"/>
    <w:rsid w:val="6CA841D2"/>
    <w:rsid w:val="6CB10385"/>
    <w:rsid w:val="6CDF0F3A"/>
    <w:rsid w:val="6CE32BE3"/>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1421E"/>
    <w:rsid w:val="6E7203E4"/>
    <w:rsid w:val="6E7369B5"/>
    <w:rsid w:val="6E7375B5"/>
    <w:rsid w:val="6E743900"/>
    <w:rsid w:val="6E7B3BEF"/>
    <w:rsid w:val="6E7B5CAB"/>
    <w:rsid w:val="6E7F3D55"/>
    <w:rsid w:val="6E80227A"/>
    <w:rsid w:val="6E936F9B"/>
    <w:rsid w:val="6E963C85"/>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852993"/>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0FA04FB"/>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2FF629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3FE47A6"/>
    <w:rsid w:val="74010DBC"/>
    <w:rsid w:val="74054701"/>
    <w:rsid w:val="740D2C3F"/>
    <w:rsid w:val="74135925"/>
    <w:rsid w:val="74176620"/>
    <w:rsid w:val="74262CDB"/>
    <w:rsid w:val="74277859"/>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55FA6"/>
    <w:rsid w:val="75367802"/>
    <w:rsid w:val="754163AB"/>
    <w:rsid w:val="75453AE1"/>
    <w:rsid w:val="754F4BAD"/>
    <w:rsid w:val="75533119"/>
    <w:rsid w:val="75573AC9"/>
    <w:rsid w:val="75595449"/>
    <w:rsid w:val="755B307D"/>
    <w:rsid w:val="7572283C"/>
    <w:rsid w:val="758641A3"/>
    <w:rsid w:val="758A08EA"/>
    <w:rsid w:val="758B283A"/>
    <w:rsid w:val="758F1B5A"/>
    <w:rsid w:val="75AE7B06"/>
    <w:rsid w:val="75BD313A"/>
    <w:rsid w:val="75BF09C7"/>
    <w:rsid w:val="75BF6D3D"/>
    <w:rsid w:val="75D0419D"/>
    <w:rsid w:val="75D13C64"/>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AE56F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41CD4"/>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40F91"/>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252618"/>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06B86"/>
    <w:rsid w:val="7EA574A2"/>
    <w:rsid w:val="7EAF5D14"/>
    <w:rsid w:val="7EBB0DC0"/>
    <w:rsid w:val="7EC42E15"/>
    <w:rsid w:val="7EC50C54"/>
    <w:rsid w:val="7EC65EC0"/>
    <w:rsid w:val="7ED11A3C"/>
    <w:rsid w:val="7ED91C72"/>
    <w:rsid w:val="7EEB5BB3"/>
    <w:rsid w:val="7EF05AD7"/>
    <w:rsid w:val="7EFA2ADA"/>
    <w:rsid w:val="7F1568D7"/>
    <w:rsid w:val="7F2E0D24"/>
    <w:rsid w:val="7F312E91"/>
    <w:rsid w:val="7F33645C"/>
    <w:rsid w:val="7F370B28"/>
    <w:rsid w:val="7F4E4DC2"/>
    <w:rsid w:val="7F5A577A"/>
    <w:rsid w:val="7F625BE9"/>
    <w:rsid w:val="7F66205C"/>
    <w:rsid w:val="7F6776A3"/>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3886</Words>
  <Characters>4246</Characters>
  <Lines>0</Lines>
  <Paragraphs>0</Paragraphs>
  <TotalTime>15</TotalTime>
  <ScaleCrop>false</ScaleCrop>
  <LinksUpToDate>false</LinksUpToDate>
  <CharactersWithSpaces>4384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人事系统</cp:lastModifiedBy>
  <dcterms:modified xsi:type="dcterms:W3CDTF">2025-10-07T08:45:29Z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eyJoZGlkIjoiYjE1ODVmODMwZDJjZmM0ZTUwOGZjZGVjNGQyZjAzMzkiLCJ1c2VySWQiOiI2MjU5NTYwMzYifQ==</vt:lpwstr>
  </property>
</Properties>
</file>