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61EA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w:t>
      </w:r>
      <w:r>
        <w:rPr>
          <w:rFonts w:hint="eastAsia" w:ascii="方正小标宋简体" w:hAnsi="方正小标宋简体" w:eastAsia="方正小标宋简体" w:cs="方正小标宋简体"/>
          <w:color w:val="000000" w:themeColor="text1"/>
          <w:spacing w:val="0"/>
          <w:position w:val="0"/>
          <w:sz w:val="44"/>
          <w:szCs w:val="44"/>
          <w:highlight w:val="none"/>
          <w:lang w:val="en-US" w:eastAsia="zh-CN"/>
          <w14:textFill>
            <w14:solidFill>
              <w14:schemeClr w14:val="tx1"/>
            </w14:solidFill>
          </w14:textFill>
        </w:rPr>
        <w:t>岳阳市岳阳楼区千亩湖小学</w:t>
      </w:r>
    </w:p>
    <w:p w14:paraId="0CE4EF6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3A83052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5DCC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B167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71200D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bCs/>
          <w:sz w:val="30"/>
          <w:szCs w:val="30"/>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7745E136">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（一）职能职责</w:t>
      </w:r>
    </w:p>
    <w:p w14:paraId="3D8FC804">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1.</w:t>
      </w:r>
      <w:r>
        <w:rPr>
          <w:rFonts w:hint="eastAsia" w:ascii="仿宋" w:hAnsi="仿宋" w:eastAsia="仿宋" w:cs="仿宋"/>
          <w:bCs/>
          <w:sz w:val="30"/>
          <w:szCs w:val="30"/>
          <w:highlight w:val="none"/>
        </w:rPr>
        <w:t>宣传贯彻执行党和国家的教育方针、政策、法律法规等，坚持依法治教、依法治学，贯彻执行岳阳楼区教育局的行政规章制度。</w:t>
      </w:r>
    </w:p>
    <w:p w14:paraId="1CF5138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维护学校的教学秩序，为学生创造良好的学习环境。</w:t>
      </w:r>
    </w:p>
    <w:p w14:paraId="6BD2DF7B">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3.</w:t>
      </w:r>
      <w:r>
        <w:rPr>
          <w:rFonts w:hint="eastAsia" w:ascii="仿宋" w:hAnsi="仿宋" w:eastAsia="仿宋" w:cs="仿宋"/>
          <w:bCs/>
          <w:sz w:val="30"/>
          <w:szCs w:val="30"/>
          <w:highlight w:val="none"/>
        </w:rPr>
        <w:t>积极稳妥地推进教育改革，按教育规律办事，不断提高教育质量。</w:t>
      </w:r>
    </w:p>
    <w:p w14:paraId="3675EA0B">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4.</w:t>
      </w:r>
      <w:r>
        <w:rPr>
          <w:rFonts w:hint="eastAsia" w:ascii="仿宋" w:hAnsi="仿宋" w:eastAsia="仿宋" w:cs="仿宋"/>
          <w:bCs/>
          <w:sz w:val="30"/>
          <w:szCs w:val="30"/>
          <w:highlight w:val="none"/>
        </w:rPr>
        <w:t>根据学校规模，设置学校管理机构，建立健全各项规章制度和岗位责任制。</w:t>
      </w:r>
    </w:p>
    <w:p w14:paraId="6C1786B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5.</w:t>
      </w:r>
      <w:r>
        <w:rPr>
          <w:rFonts w:hint="eastAsia" w:ascii="仿宋" w:hAnsi="仿宋" w:eastAsia="仿宋" w:cs="仿宋"/>
          <w:bCs/>
          <w:sz w:val="30"/>
          <w:szCs w:val="30"/>
          <w:highlight w:val="none"/>
        </w:rPr>
        <w:t>坚持教书育人，服务育人，环境育人方针，加强对学生的思想品德教育，使学生的德智体全面发展。</w:t>
      </w:r>
    </w:p>
    <w:p w14:paraId="45933B97">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6.</w:t>
      </w:r>
      <w:r>
        <w:rPr>
          <w:rFonts w:hint="eastAsia" w:ascii="仿宋" w:hAnsi="仿宋" w:eastAsia="仿宋" w:cs="仿宋"/>
          <w:bCs/>
          <w:sz w:val="30"/>
          <w:szCs w:val="30"/>
          <w:highlight w:val="none"/>
        </w:rPr>
        <w:t>抓好教师队伍建设，使每个教师都热心于教育事业。</w:t>
      </w:r>
    </w:p>
    <w:p w14:paraId="7D638644">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7.</w:t>
      </w:r>
      <w:r>
        <w:rPr>
          <w:rFonts w:hint="eastAsia" w:ascii="仿宋" w:hAnsi="仿宋" w:eastAsia="仿宋" w:cs="仿宋"/>
          <w:bCs/>
          <w:sz w:val="30"/>
          <w:szCs w:val="30"/>
          <w:highlight w:val="none"/>
        </w:rPr>
        <w:t>做好安全防范，保证学生的人身安全。</w:t>
      </w:r>
    </w:p>
    <w:p w14:paraId="78FA6665">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（二）机构设置</w:t>
      </w:r>
    </w:p>
    <w:p w14:paraId="0D6C3A47">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本单位内设机构包括：行政处、教导处、德育处、后勤处。根据编办核定，我校共有教职工</w:t>
      </w:r>
      <w:r>
        <w:rPr>
          <w:rFonts w:hint="eastAsia" w:ascii="仿宋" w:hAnsi="仿宋" w:eastAsia="仿宋" w:cs="仿宋"/>
          <w:bCs/>
          <w:sz w:val="30"/>
          <w:szCs w:val="30"/>
          <w:highlight w:val="none"/>
          <w:lang w:val="en-US" w:eastAsia="zh-CN"/>
        </w:rPr>
        <w:t>104</w:t>
      </w:r>
      <w:r>
        <w:rPr>
          <w:rFonts w:hint="eastAsia" w:ascii="仿宋" w:hAnsi="仿宋" w:eastAsia="仿宋" w:cs="仿宋"/>
          <w:bCs/>
          <w:sz w:val="30"/>
          <w:szCs w:val="30"/>
          <w:highlight w:val="none"/>
        </w:rPr>
        <w:t>人，其中：在职</w:t>
      </w:r>
      <w:r>
        <w:rPr>
          <w:rFonts w:hint="eastAsia" w:ascii="仿宋" w:hAnsi="仿宋" w:eastAsia="仿宋" w:cs="仿宋"/>
          <w:bCs/>
          <w:sz w:val="30"/>
          <w:szCs w:val="30"/>
          <w:highlight w:val="none"/>
          <w:lang w:val="en-US" w:eastAsia="zh-CN"/>
        </w:rPr>
        <w:t>事业</w:t>
      </w:r>
      <w:r>
        <w:rPr>
          <w:rFonts w:hint="eastAsia" w:ascii="仿宋" w:hAnsi="仿宋" w:eastAsia="仿宋" w:cs="仿宋"/>
          <w:bCs/>
          <w:sz w:val="30"/>
          <w:szCs w:val="30"/>
          <w:highlight w:val="none"/>
        </w:rPr>
        <w:t>编制</w:t>
      </w:r>
      <w:r>
        <w:rPr>
          <w:rFonts w:hint="eastAsia" w:ascii="仿宋" w:hAnsi="仿宋" w:eastAsia="仿宋" w:cs="仿宋"/>
          <w:bCs/>
          <w:sz w:val="30"/>
          <w:szCs w:val="30"/>
          <w:highlight w:val="none"/>
          <w:lang w:val="en-US" w:eastAsia="zh-CN"/>
        </w:rPr>
        <w:t>104</w:t>
      </w:r>
      <w:r>
        <w:rPr>
          <w:rFonts w:hint="eastAsia" w:ascii="仿宋" w:hAnsi="仿宋" w:eastAsia="仿宋" w:cs="仿宋"/>
          <w:bCs/>
          <w:sz w:val="30"/>
          <w:szCs w:val="30"/>
          <w:highlight w:val="none"/>
        </w:rPr>
        <w:t>人；离退休</w:t>
      </w:r>
      <w:r>
        <w:rPr>
          <w:rFonts w:hint="eastAsia" w:ascii="仿宋" w:hAnsi="仿宋" w:eastAsia="仿宋" w:cs="仿宋"/>
          <w:bCs/>
          <w:sz w:val="30"/>
          <w:szCs w:val="30"/>
          <w:highlight w:val="none"/>
          <w:lang w:val="en-US" w:eastAsia="zh-CN"/>
        </w:rPr>
        <w:t>0</w:t>
      </w:r>
      <w:r>
        <w:rPr>
          <w:rFonts w:hint="eastAsia" w:ascii="仿宋" w:hAnsi="仿宋" w:eastAsia="仿宋" w:cs="仿宋"/>
          <w:bCs/>
          <w:sz w:val="30"/>
          <w:szCs w:val="30"/>
          <w:highlight w:val="none"/>
        </w:rPr>
        <w:t>人。</w:t>
      </w:r>
    </w:p>
    <w:p w14:paraId="7028C6F5">
      <w:pPr>
        <w:keepNext w:val="0"/>
        <w:keepLines w:val="0"/>
        <w:pageBreakBefore w:val="0"/>
        <w:numPr>
          <w:ilvl w:val="0"/>
          <w:numId w:val="2"/>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年度工作内容</w:t>
      </w:r>
    </w:p>
    <w:p w14:paraId="60B005E3">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1.党建与清廉建设</w:t>
      </w:r>
    </w:p>
    <w:p w14:paraId="35B08D35">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思想引领：开展主题党日10次、师德培训4次、党课2次，发展党员2名。</w:t>
      </w:r>
    </w:p>
    <w:p w14:paraId="65346768">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清廉行动：专项整治腐败问题，举办“清廉文化进校园”系列活动。</w:t>
      </w:r>
    </w:p>
    <w:p w14:paraId="4F6164DE">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 德育品牌深化</w:t>
      </w:r>
    </w:p>
    <w:p w14:paraId="4D0639D0">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仪式创新：176次升旗仪式，培养36名红领巾讲解员。</w:t>
      </w:r>
    </w:p>
    <w:p w14:paraId="44982F62">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习惯养成：106名志愿者参与文明督导，回收旧物11吨。</w:t>
      </w:r>
    </w:p>
    <w:p w14:paraId="719478A1">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家校协同：家长会3场+名师讲座，家长陪餐648人次（好评率97.7%）。</w:t>
      </w:r>
    </w:p>
    <w:p w14:paraId="466A7ABF">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活动矩阵：开展少代会等30余场活动，红领巾广播站推出“听习爷爷说”栏目。</w:t>
      </w:r>
    </w:p>
    <w:p w14:paraId="030195BD">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 教学提质与特色课程</w:t>
      </w:r>
    </w:p>
    <w:p w14:paraId="5299526F">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教研强基：组织教研/研训160次，联动16次，12人加入名师工作室，申报课题11项，省级论文7篇。</w:t>
      </w:r>
    </w:p>
    <w:p w14:paraId="12093E56">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“1+T+X”课程体系：T（特色）：篮球课、美术课；X（拓展）：93个社团，机器人竞赛/啦啦操赛获奖。</w:t>
      </w:r>
    </w:p>
    <w:p w14:paraId="7D48ACFF">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师生活动：教学开放日+“青荷杯”教学竞赛；语文/数学/英语/体育四大学科节。</w:t>
      </w:r>
    </w:p>
    <w:p w14:paraId="41476E08">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 安全与人文保障</w:t>
      </w:r>
    </w:p>
    <w:p w14:paraId="27998489">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安全防线：联动公安/城管建立协作机制；消防安全演练全覆盖，全年零事故。</w:t>
      </w:r>
    </w:p>
    <w:p w14:paraId="14696474">
      <w:pPr>
        <w:pStyle w:val="9"/>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教师关怀：召开教代会2次，民主表决职称评审制度；</w:t>
      </w:r>
    </w:p>
    <w:p w14:paraId="73A610EF">
      <w:pPr>
        <w:pStyle w:val="9"/>
        <w:rPr>
          <w:rFonts w:hint="eastAsia"/>
          <w:sz w:val="30"/>
          <w:szCs w:val="30"/>
          <w:lang w:val="en-US" w:eastAsia="zh-CN"/>
        </w:rPr>
      </w:pPr>
      <w:r>
        <w:rPr>
          <w:rFonts w:hint="eastAsia" w:ascii="仿宋" w:hAnsi="仿宋" w:eastAsia="仿宋" w:cs="仿宋"/>
          <w:bCs/>
          <w:sz w:val="30"/>
          <w:szCs w:val="30"/>
          <w:lang w:val="en-US" w:eastAsia="zh-CN"/>
        </w:rPr>
        <w:t>工会组织体检、春游、教师运动会。</w:t>
      </w:r>
    </w:p>
    <w:p w14:paraId="65378103">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二、</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一般公共预算支出情况</w:t>
      </w:r>
    </w:p>
    <w:p w14:paraId="5B49B4C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900" w:firstLineChars="3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(一)基本支出情况</w:t>
      </w:r>
    </w:p>
    <w:p w14:paraId="28246C55">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一般公共预算基本支出2024年度总支出1275.53万元，其中：</w:t>
      </w:r>
    </w:p>
    <w:p w14:paraId="0AF20E52">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bookmarkStart w:id="0" w:name="_GoBack"/>
      <w:bookmarkEnd w:id="0"/>
      <w:r>
        <w:rPr>
          <w:rFonts w:hint="eastAsia" w:ascii="仿宋" w:hAnsi="仿宋" w:eastAsia="仿宋" w:cs="仿宋"/>
          <w:bCs/>
          <w:sz w:val="30"/>
          <w:szCs w:val="30"/>
        </w:rPr>
        <w:t>人员经费85.79万元：包括基本工资29.4</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万元；津贴补贴8.22万元；奖金14.41万元；伙食补助费1.6</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万元；绩效工资10.06万元；机关事业单位基本养老保险缴费7.25万元；职工基本医疗保险缴费3.01万元；其他社会保障缴费0.63万元；住房公积金5.44万元；其他工资福利支出5.77万元</w:t>
      </w:r>
      <w:r>
        <w:rPr>
          <w:rFonts w:hint="eastAsia" w:ascii="仿宋" w:hAnsi="仿宋" w:eastAsia="仿宋" w:cs="仿宋"/>
          <w:bCs/>
          <w:sz w:val="30"/>
          <w:szCs w:val="30"/>
          <w:lang w:val="en-US" w:eastAsia="zh-CN"/>
        </w:rPr>
        <w:t xml:space="preserve">。 </w:t>
      </w:r>
    </w:p>
    <w:p w14:paraId="41AA5F57">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楷体_GB2312" w:hAnsi="楷体_GB2312" w:eastAsia="楷体_GB2312" w:cs="楷体_GB2312"/>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lang w:val="en-US" w:eastAsia="zh-CN"/>
        </w:rPr>
        <w:t>公用经费1189.74万元：包括办公费13.81万元；印刷费6.01万元；水费2.43万元；电费5.72万元；物业管理费9.35万元；维修（护）费52.08万元；会议费6.76万元；培训费9.51万元；专用材料费746.47万元；劳务费1.79万元；工会经费0.3万元；其他商品和服务支出332.48万元；办公设备购置费3.03万元。</w:t>
      </w:r>
    </w:p>
    <w:p w14:paraId="4D8EF2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（二）项目支出情况</w:t>
      </w:r>
    </w:p>
    <w:p w14:paraId="57AF6A9C">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30"/>
          <w:szCs w:val="30"/>
        </w:rPr>
      </w:pPr>
      <w:r>
        <w:rPr>
          <w:rFonts w:hint="eastAsia" w:ascii="仿宋" w:hAnsi="仿宋" w:eastAsia="仿宋" w:cs="仿宋"/>
          <w:bCs/>
          <w:sz w:val="30"/>
          <w:szCs w:val="30"/>
        </w:rPr>
        <w:t>一般公共预算项目支出2024年度总支出4162.27万元，其中：</w:t>
      </w:r>
    </w:p>
    <w:p w14:paraId="13CE0459">
      <w:pPr>
        <w:pStyle w:val="9"/>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rPr>
        <w:t>基本工资533.8</w:t>
      </w:r>
      <w:r>
        <w:rPr>
          <w:rFonts w:hint="eastAsia" w:ascii="仿宋" w:hAnsi="仿宋" w:eastAsia="仿宋" w:cs="仿宋"/>
          <w:bCs/>
          <w:sz w:val="30"/>
          <w:szCs w:val="30"/>
          <w:lang w:val="en-US" w:eastAsia="zh-CN"/>
        </w:rPr>
        <w:t>6</w:t>
      </w:r>
      <w:r>
        <w:rPr>
          <w:rFonts w:hint="eastAsia" w:ascii="仿宋" w:hAnsi="仿宋" w:eastAsia="仿宋" w:cs="仿宋"/>
          <w:bCs/>
          <w:sz w:val="30"/>
          <w:szCs w:val="30"/>
        </w:rPr>
        <w:t>万元；津贴补贴43.35万元；奖金18.28万元；伙食补助费18.8</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绩效工资49.41万元；机关事业单位基本养老保险缴费155.07万元；职工基本医疗保险缴费3.64万元；其他社会保障缴费6.35万元；住房公积金159.59万元；其他工资福利支出234.56万元；维修（护）费0.25万元；专用材料费1336.4</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万元；工会经费34.51万元；其他商品和服务支出574</w:t>
      </w:r>
      <w:r>
        <w:rPr>
          <w:rFonts w:hint="eastAsia" w:ascii="仿宋" w:hAnsi="仿宋" w:eastAsia="仿宋" w:cs="仿宋"/>
          <w:bCs/>
          <w:sz w:val="30"/>
          <w:szCs w:val="30"/>
          <w:lang w:val="en-US" w:eastAsia="zh-CN"/>
        </w:rPr>
        <w:t>.00</w:t>
      </w:r>
      <w:r>
        <w:rPr>
          <w:rFonts w:hint="eastAsia" w:ascii="仿宋" w:hAnsi="仿宋" w:eastAsia="仿宋" w:cs="仿宋"/>
          <w:bCs/>
          <w:sz w:val="30"/>
          <w:szCs w:val="30"/>
        </w:rPr>
        <w:t>万元；生活补助3.65万元；其他对个人和家庭的补助1.55万元；专用设备购置646.3</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；大型修缮46.00万元；其他资本性支出299.70万元。</w:t>
      </w:r>
    </w:p>
    <w:p w14:paraId="4FE4F9D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76CF3552">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本单位2024年度政府性</w:t>
      </w:r>
      <w:r>
        <w:rPr>
          <w:rFonts w:hint="eastAsia" w:ascii="仿宋" w:hAnsi="仿宋" w:eastAsia="仿宋" w:cs="仿宋"/>
          <w:bCs/>
          <w:sz w:val="30"/>
          <w:szCs w:val="30"/>
          <w:highlight w:val="none"/>
          <w:lang w:val="en-US" w:eastAsia="zh-CN"/>
        </w:rPr>
        <w:t>基金预算支出0</w:t>
      </w:r>
      <w:r>
        <w:rPr>
          <w:rFonts w:hint="eastAsia" w:ascii="仿宋" w:hAnsi="仿宋" w:eastAsia="仿宋" w:cs="仿宋"/>
          <w:bCs/>
          <w:sz w:val="30"/>
          <w:szCs w:val="30"/>
          <w:lang w:val="en-US" w:eastAsia="zh-CN"/>
        </w:rPr>
        <w:t>万元。</w:t>
      </w:r>
    </w:p>
    <w:p w14:paraId="39AAAFD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0865C877">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本单位2024年度国有资本经营预算支出0万元。</w:t>
      </w:r>
    </w:p>
    <w:p w14:paraId="53F3F9C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0CBCC8A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本单位2024年度社会保险基金预算支出0万元。</w:t>
      </w:r>
    </w:p>
    <w:p w14:paraId="63B2C5E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14:paraId="1564E93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2024年，我校在楼区教育局党委的坚强领导下，不忘初心，砥砺前行，学校各项工作平稳有序，取得高质量的发展和进步。下面，结合我校2024年学校自主发展目标向各位领导汇报如下：</w:t>
      </w:r>
    </w:p>
    <w:p w14:paraId="05D53D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rPr>
        <w:t>产出指标完成情况分析</w:t>
      </w:r>
    </w:p>
    <w:p w14:paraId="2BCE693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1、数量指标</w:t>
      </w:r>
    </w:p>
    <w:p w14:paraId="2AA05885">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年度内</w:t>
      </w:r>
      <w:r>
        <w:rPr>
          <w:rFonts w:hint="eastAsia" w:ascii="仿宋_GB2312" w:hAnsi="仿宋_GB2312" w:eastAsia="仿宋_GB2312" w:cs="仿宋_GB2312"/>
          <w:b w:val="0"/>
          <w:i w:val="0"/>
          <w:color w:val="000000"/>
          <w:sz w:val="32"/>
          <w:szCs w:val="32"/>
          <w:lang w:val="en-US" w:eastAsia="zh-CN"/>
        </w:rPr>
        <w:t>学校</w:t>
      </w:r>
      <w:r>
        <w:rPr>
          <w:rFonts w:hint="eastAsia" w:ascii="仿宋_GB2312" w:hAnsi="仿宋_GB2312" w:eastAsia="仿宋_GB2312" w:cs="仿宋_GB2312"/>
          <w:b w:val="0"/>
          <w:i w:val="0"/>
          <w:color w:val="000000"/>
          <w:sz w:val="32"/>
          <w:szCs w:val="32"/>
        </w:rPr>
        <w:t>共开展主题党日活动10次，师德培训4次，党课2次，发展新党员1名，党员转正1名</w:t>
      </w:r>
      <w:r>
        <w:rPr>
          <w:rFonts w:hint="eastAsia" w:ascii="仿宋_GB2312" w:hAnsi="仿宋_GB2312" w:eastAsia="仿宋_GB2312" w:cs="仿宋_GB2312"/>
          <w:b w:val="0"/>
          <w:i w:val="0"/>
          <w:color w:val="000000"/>
          <w:sz w:val="32"/>
          <w:szCs w:val="32"/>
          <w:lang w:val="en-US" w:eastAsia="zh-CN"/>
        </w:rPr>
        <w:t>；</w:t>
      </w:r>
    </w:p>
    <w:p w14:paraId="19D59938">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年度内升旗176次，新增国旗下的演讲环节，推出36名红领巾讲解员</w:t>
      </w:r>
      <w:r>
        <w:rPr>
          <w:rFonts w:hint="eastAsia" w:ascii="仿宋_GB2312" w:hAnsi="仿宋_GB2312" w:eastAsia="仿宋_GB2312" w:cs="仿宋_GB2312"/>
          <w:b w:val="0"/>
          <w:i w:val="0"/>
          <w:color w:val="000000"/>
          <w:sz w:val="32"/>
          <w:szCs w:val="32"/>
          <w:lang w:val="en-US" w:eastAsia="zh-CN"/>
        </w:rPr>
        <w:t>；</w:t>
      </w:r>
    </w:p>
    <w:p w14:paraId="3066029D">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培养文明路队、文明就餐红领巾志愿者106名，收旧利废近11000公斤</w:t>
      </w:r>
      <w:r>
        <w:rPr>
          <w:rFonts w:hint="eastAsia" w:ascii="仿宋_GB2312" w:hAnsi="仿宋_GB2312" w:eastAsia="仿宋_GB2312" w:cs="仿宋_GB2312"/>
          <w:b w:val="0"/>
          <w:i w:val="0"/>
          <w:color w:val="000000"/>
          <w:sz w:val="32"/>
          <w:szCs w:val="32"/>
          <w:lang w:val="en-US" w:eastAsia="zh-CN"/>
        </w:rPr>
        <w:t>；</w:t>
      </w:r>
    </w:p>
    <w:p w14:paraId="28FA6C8C">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推进集团化办学，与金恒小学开展班主任交流活动4次，发言人数达20人次</w:t>
      </w:r>
      <w:r>
        <w:rPr>
          <w:rFonts w:hint="eastAsia" w:ascii="仿宋_GB2312" w:hAnsi="仿宋_GB2312" w:eastAsia="仿宋_GB2312" w:cs="仿宋_GB2312"/>
          <w:b w:val="0"/>
          <w:i w:val="0"/>
          <w:color w:val="000000"/>
          <w:sz w:val="32"/>
          <w:szCs w:val="32"/>
          <w:lang w:eastAsia="zh-CN"/>
        </w:rPr>
        <w:t>，</w:t>
      </w:r>
      <w:r>
        <w:rPr>
          <w:rFonts w:hint="eastAsia" w:ascii="仿宋_GB2312" w:hAnsi="仿宋_GB2312" w:eastAsia="仿宋_GB2312" w:cs="仿宋_GB2312"/>
          <w:b w:val="0"/>
          <w:i w:val="0"/>
          <w:color w:val="000000"/>
          <w:sz w:val="32"/>
          <w:szCs w:val="32"/>
        </w:rPr>
        <w:t>大队部培养100余名大队干部，形成自我管理体系</w:t>
      </w:r>
      <w:r>
        <w:rPr>
          <w:rFonts w:hint="eastAsia" w:ascii="仿宋_GB2312" w:hAnsi="仿宋_GB2312" w:eastAsia="仿宋_GB2312" w:cs="仿宋_GB2312"/>
          <w:b w:val="0"/>
          <w:i w:val="0"/>
          <w:color w:val="000000"/>
          <w:sz w:val="32"/>
          <w:szCs w:val="32"/>
          <w:lang w:val="en-US" w:eastAsia="zh-CN"/>
        </w:rPr>
        <w:t>；</w:t>
      </w:r>
    </w:p>
    <w:p w14:paraId="1CEE4386">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召开三场家长会</w:t>
      </w:r>
      <w:r>
        <w:rPr>
          <w:rFonts w:hint="eastAsia" w:ascii="仿宋_GB2312" w:hAnsi="仿宋_GB2312" w:eastAsia="仿宋_GB2312" w:cs="仿宋_GB2312"/>
          <w:b w:val="0"/>
          <w:i w:val="0"/>
          <w:color w:val="000000"/>
          <w:sz w:val="32"/>
          <w:szCs w:val="32"/>
          <w:lang w:eastAsia="zh-CN"/>
        </w:rPr>
        <w:t>，</w:t>
      </w:r>
      <w:r>
        <w:rPr>
          <w:rFonts w:hint="eastAsia" w:ascii="仿宋_GB2312" w:hAnsi="仿宋_GB2312" w:eastAsia="仿宋_GB2312" w:cs="仿宋_GB2312"/>
          <w:b w:val="0"/>
          <w:i w:val="0"/>
          <w:color w:val="000000"/>
          <w:sz w:val="32"/>
          <w:szCs w:val="32"/>
        </w:rPr>
        <w:t>发布家长学校学习链接20余条</w:t>
      </w:r>
      <w:r>
        <w:rPr>
          <w:rFonts w:hint="eastAsia" w:ascii="仿宋_GB2312" w:hAnsi="仿宋_GB2312" w:eastAsia="仿宋_GB2312" w:cs="仿宋_GB2312"/>
          <w:b w:val="0"/>
          <w:i w:val="0"/>
          <w:color w:val="000000"/>
          <w:sz w:val="32"/>
          <w:szCs w:val="32"/>
          <w:lang w:val="en-US" w:eastAsia="zh-CN"/>
        </w:rPr>
        <w:t>；</w:t>
      </w:r>
    </w:p>
    <w:p w14:paraId="03DAEA8B">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组织“千亩湖教育集团第一次少代会”等活动，累计开展德育活动30余次</w:t>
      </w:r>
      <w:r>
        <w:rPr>
          <w:rFonts w:hint="eastAsia" w:ascii="仿宋_GB2312" w:hAnsi="仿宋_GB2312" w:eastAsia="仿宋_GB2312" w:cs="仿宋_GB2312"/>
          <w:b w:val="0"/>
          <w:i w:val="0"/>
          <w:color w:val="000000"/>
          <w:sz w:val="32"/>
          <w:szCs w:val="32"/>
          <w:lang w:val="en-US" w:eastAsia="zh-CN"/>
        </w:rPr>
        <w:t>；</w:t>
      </w:r>
    </w:p>
    <w:p w14:paraId="4761A75C">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组织32次大型教研和128次研训活动，集团内开展教学教研活动16次。12位教师加入名师工作室，申报11个小课题项目，提交8份优秀作业设计和7篇省级学术论文</w:t>
      </w:r>
      <w:r>
        <w:rPr>
          <w:rFonts w:hint="eastAsia" w:ascii="仿宋_GB2312" w:hAnsi="仿宋_GB2312" w:eastAsia="仿宋_GB2312" w:cs="仿宋_GB2312"/>
          <w:b w:val="0"/>
          <w:i w:val="0"/>
          <w:color w:val="000000"/>
          <w:sz w:val="32"/>
          <w:szCs w:val="32"/>
          <w:lang w:val="en-US" w:eastAsia="zh-CN"/>
        </w:rPr>
        <w:t>；</w:t>
      </w:r>
    </w:p>
    <w:p w14:paraId="6D70B044">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开设93个社团，涵盖文史、思维训练等领域</w:t>
      </w:r>
      <w:r>
        <w:rPr>
          <w:rFonts w:hint="eastAsia" w:ascii="仿宋_GB2312" w:hAnsi="仿宋_GB2312" w:eastAsia="仿宋_GB2312" w:cs="仿宋_GB2312"/>
          <w:b w:val="0"/>
          <w:i w:val="0"/>
          <w:color w:val="000000"/>
          <w:sz w:val="32"/>
          <w:szCs w:val="32"/>
          <w:lang w:val="en-US" w:eastAsia="zh-CN"/>
        </w:rPr>
        <w:t>；</w:t>
      </w:r>
    </w:p>
    <w:p w14:paraId="26658815">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lang w:val="en-US" w:eastAsia="zh-CN"/>
        </w:rPr>
        <w:t>1</w:t>
      </w:r>
      <w:r>
        <w:rPr>
          <w:rFonts w:hint="eastAsia" w:ascii="仿宋_GB2312" w:hAnsi="仿宋_GB2312" w:eastAsia="仿宋_GB2312" w:cs="仿宋_GB2312"/>
          <w:b w:val="0"/>
          <w:i w:val="0"/>
          <w:color w:val="000000"/>
          <w:sz w:val="32"/>
          <w:szCs w:val="32"/>
        </w:rPr>
        <w:t>00余位教师参加远程培训，6位教师受邀参与全国性教学观摩活动</w:t>
      </w:r>
      <w:r>
        <w:rPr>
          <w:rFonts w:hint="eastAsia" w:ascii="仿宋_GB2312" w:hAnsi="仿宋_GB2312" w:eastAsia="仿宋_GB2312" w:cs="仿宋_GB2312"/>
          <w:b w:val="0"/>
          <w:i w:val="0"/>
          <w:color w:val="000000"/>
          <w:sz w:val="32"/>
          <w:szCs w:val="32"/>
          <w:lang w:val="en-US" w:eastAsia="zh-CN"/>
        </w:rPr>
        <w:t>；</w:t>
      </w:r>
    </w:p>
    <w:p w14:paraId="06D460B3">
      <w:pPr>
        <w:keepNext w:val="0"/>
        <w:keepLines w:val="0"/>
        <w:pageBreakBefore w:val="0"/>
        <w:numPr>
          <w:ilvl w:val="0"/>
          <w:numId w:val="0"/>
        </w:numPr>
        <w:kinsoku/>
        <w:wordWrap/>
        <w:overflowPunct/>
        <w:topLinePunct w:val="0"/>
        <w:autoSpaceDE/>
        <w:autoSpaceDN/>
        <w:bidi w:val="0"/>
        <w:adjustRightInd/>
        <w:spacing w:after="0" w:line="560" w:lineRule="exact"/>
        <w:ind w:left="0" w:firstLine="640" w:firstLineChars="200"/>
        <w:jc w:val="left"/>
        <w:textAlignment w:val="auto"/>
        <w:rPr>
          <w:rFonts w:hint="eastAsia" w:ascii="仿宋" w:hAnsi="仿宋" w:eastAsia="仿宋" w:cs="仿宋"/>
          <w:bCs/>
          <w:sz w:val="30"/>
          <w:szCs w:val="30"/>
          <w:highlight w:val="none"/>
          <w:lang w:val="en-US" w:eastAsia="zh-CN"/>
        </w:rPr>
      </w:pPr>
      <w:r>
        <w:rPr>
          <w:rFonts w:hint="eastAsia" w:ascii="仿宋_GB2312" w:hAnsi="仿宋_GB2312" w:eastAsia="仿宋_GB2312" w:cs="仿宋_GB2312"/>
          <w:b w:val="0"/>
          <w:i w:val="0"/>
          <w:color w:val="000000"/>
          <w:sz w:val="32"/>
          <w:szCs w:val="32"/>
        </w:rPr>
        <w:t>全年接待家长陪餐648人次，好评率达97.7%</w:t>
      </w:r>
      <w:r>
        <w:rPr>
          <w:rFonts w:hint="eastAsia" w:ascii="仿宋_GB2312" w:hAnsi="仿宋_GB2312" w:eastAsia="仿宋_GB2312" w:cs="仿宋_GB2312"/>
          <w:b w:val="0"/>
          <w:i w:val="0"/>
          <w:color w:val="000000"/>
          <w:sz w:val="32"/>
          <w:szCs w:val="32"/>
          <w:lang w:eastAsia="zh-CN"/>
        </w:rPr>
        <w:t>。</w:t>
      </w:r>
      <w:r>
        <w:rPr>
          <w:rFonts w:hint="eastAsia" w:ascii="仿宋" w:hAnsi="仿宋" w:eastAsia="仿宋" w:cs="仿宋"/>
          <w:bCs/>
          <w:sz w:val="30"/>
          <w:szCs w:val="30"/>
          <w:highlight w:val="none"/>
          <w:lang w:val="en-US" w:eastAsia="zh-CN"/>
        </w:rPr>
        <w:t>。</w:t>
      </w:r>
    </w:p>
    <w:p w14:paraId="4E69247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质量指标</w:t>
      </w:r>
    </w:p>
    <w:p w14:paraId="12BA9B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与公安、城管、市场监管等部门建立联动协作机制，召开专题联系会，建立工作联系群。成立第一届膳食委员会，严把“四关”保障食品安全。开展消防安全演练等专题活动，提高自我保护意识和能力</w:t>
      </w:r>
      <w:r>
        <w:rPr>
          <w:rFonts w:hint="eastAsia" w:ascii="仿宋_GB2312" w:hAnsi="仿宋_GB2312" w:eastAsia="仿宋_GB2312" w:cs="仿宋_GB2312"/>
          <w:b w:val="0"/>
          <w:i w:val="0"/>
          <w:color w:val="000000"/>
          <w:sz w:val="32"/>
          <w:szCs w:val="32"/>
          <w:lang w:val="en-US" w:eastAsia="zh-CN"/>
        </w:rPr>
        <w:t>；</w:t>
      </w:r>
    </w:p>
    <w:p w14:paraId="0200678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工会坚持慰问制度，组织教师体检。开展春游团建活动、教师运动会等，提升团队凝聚力</w:t>
      </w:r>
      <w:r>
        <w:rPr>
          <w:rFonts w:hint="eastAsia" w:ascii="仿宋_GB2312" w:hAnsi="仿宋_GB2312" w:eastAsia="仿宋_GB2312" w:cs="仿宋_GB2312"/>
          <w:b w:val="0"/>
          <w:i w:val="0"/>
          <w:color w:val="000000"/>
          <w:sz w:val="32"/>
          <w:szCs w:val="32"/>
          <w:lang w:val="en-US" w:eastAsia="zh-CN"/>
        </w:rPr>
        <w:t>；</w:t>
      </w:r>
    </w:p>
    <w:p w14:paraId="167CCB1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学生在岳阳市第八届青少年机器人竞赛和中小学生运动会啦啦操比赛中获奖</w:t>
      </w:r>
      <w:r>
        <w:rPr>
          <w:rFonts w:hint="eastAsia" w:ascii="仿宋_GB2312" w:hAnsi="仿宋_GB2312" w:eastAsia="仿宋_GB2312" w:cs="仿宋_GB2312"/>
          <w:b w:val="0"/>
          <w:i w:val="0"/>
          <w:color w:val="000000"/>
          <w:sz w:val="32"/>
          <w:szCs w:val="32"/>
          <w:lang w:val="en-US" w:eastAsia="zh-CN"/>
        </w:rPr>
        <w:t>；</w:t>
      </w:r>
    </w:p>
    <w:p w14:paraId="07432FC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12位教师加入名师工作室，申报11个小课题项目，提交8份优秀作业设计和7篇省级学术论文</w:t>
      </w:r>
      <w:r>
        <w:rPr>
          <w:rFonts w:hint="eastAsia" w:ascii="仿宋_GB2312" w:hAnsi="仿宋_GB2312" w:eastAsia="仿宋_GB2312" w:cs="仿宋_GB2312"/>
          <w:b w:val="0"/>
          <w:i w:val="0"/>
          <w:color w:val="000000"/>
          <w:sz w:val="32"/>
          <w:szCs w:val="32"/>
          <w:lang w:val="en-US" w:eastAsia="zh-CN"/>
        </w:rPr>
        <w:t>；</w:t>
      </w:r>
    </w:p>
    <w:p w14:paraId="33F770F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rPr>
        <w:t>培养文明路队、文明就餐红领巾志愿者106名，收旧利废近11000公斤，增强学生自我管理能力和垃圾分类意识</w:t>
      </w:r>
      <w:r>
        <w:rPr>
          <w:rFonts w:hint="eastAsia" w:ascii="仿宋_GB2312" w:hAnsi="仿宋_GB2312" w:eastAsia="仿宋_GB2312" w:cs="仿宋_GB2312"/>
          <w:b w:val="0"/>
          <w:i w:val="0"/>
          <w:color w:val="000000"/>
          <w:sz w:val="32"/>
          <w:szCs w:val="32"/>
          <w:lang w:eastAsia="zh-CN"/>
        </w:rPr>
        <w:t>。</w:t>
      </w:r>
    </w:p>
    <w:p w14:paraId="72016AA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3、时效指标</w:t>
      </w:r>
    </w:p>
    <w:p w14:paraId="0DECA79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及时完成在校学生的春、秋两季教学计划，及时发放教职工的工资及福利待遇，一年内圆满完成了各项工作。</w:t>
      </w:r>
    </w:p>
    <w:p w14:paraId="65EBB87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4、成本指标</w:t>
      </w:r>
    </w:p>
    <w:p w14:paraId="2101727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全年运行经费控制在5437.80万元。</w:t>
      </w:r>
    </w:p>
    <w:p w14:paraId="3B0DD705">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795DDC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1、经济效益</w:t>
      </w:r>
    </w:p>
    <w:p w14:paraId="1528AB8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不适用。 </w:t>
      </w:r>
    </w:p>
    <w:p w14:paraId="10342C6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社会效益</w:t>
      </w:r>
    </w:p>
    <w:p w14:paraId="21FF547B">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2024年，学校先后被评为岳阳市优秀少先队集体（大队）、区级文明标兵校园、校家社协同育人示范基地校、“岳阳市红领巾电视台新闻实践基地”、思想道德联建共育基地建设先进单位、楼区宣传工作先进单位、两次获评岳阳楼区德育实践活动优秀组织奖、</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我校积极响应并圆满完成了教师国培跟岗学习任务，荣获</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国培计划</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基地校称号</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p>
    <w:p w14:paraId="66D1B34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val="0"/>
          <w:i w:val="0"/>
          <w:color w:val="00000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在今年6月楼区质量抽测中，我校教学质量突出，取得了综合排名第一的好成绩，</w:t>
      </w:r>
      <w:r>
        <w:rPr>
          <w:rFonts w:hint="eastAsia" w:ascii="仿宋_GB2312" w:hAnsi="仿宋_GB2312" w:eastAsia="仿宋_GB2312" w:cs="仿宋_GB2312"/>
          <w:color w:val="000000" w:themeColor="text1"/>
          <w:sz w:val="32"/>
          <w:szCs w:val="32"/>
          <w14:textFill>
            <w14:solidFill>
              <w14:schemeClr w14:val="tx1"/>
            </w14:solidFill>
          </w14:textFill>
        </w:rPr>
        <w:t>荣获教学质量特色单位称号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六年级语文、数学、英语备课组及体育组均被评为先进学科组。</w:t>
      </w:r>
      <w:r>
        <w:rPr>
          <w:rFonts w:hint="eastAsia" w:ascii="仿宋_GB2312" w:hAnsi="仿宋_GB2312" w:eastAsia="仿宋_GB2312" w:cs="仿宋_GB2312"/>
          <w:b w:val="0"/>
          <w:i w:val="0"/>
          <w:color w:val="000000"/>
          <w:sz w:val="32"/>
          <w:szCs w:val="32"/>
        </w:rPr>
        <w:t>在全国、省、市、区各项评选活动和教学竞赛中，多名教师和学生获奖</w:t>
      </w:r>
      <w:r>
        <w:rPr>
          <w:rFonts w:hint="eastAsia" w:ascii="仿宋_GB2312" w:hAnsi="仿宋_GB2312" w:eastAsia="仿宋_GB2312" w:cs="仿宋_GB2312"/>
          <w:b w:val="0"/>
          <w:i w:val="0"/>
          <w:color w:val="000000"/>
          <w:sz w:val="32"/>
          <w:szCs w:val="32"/>
          <w:lang w:val="en-US" w:eastAsia="zh-CN"/>
        </w:rPr>
        <w:t>；</w:t>
      </w:r>
    </w:p>
    <w:p w14:paraId="529998C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i w:val="0"/>
          <w:color w:val="000000"/>
          <w:sz w:val="32"/>
          <w:szCs w:val="32"/>
          <w:lang w:eastAsia="zh-CN"/>
        </w:rPr>
      </w:pPr>
      <w:r>
        <w:rPr>
          <w:rFonts w:hint="eastAsia" w:ascii="仿宋_GB2312" w:hAnsi="仿宋_GB2312" w:eastAsia="仿宋_GB2312" w:cs="仿宋_GB2312"/>
          <w:b w:val="0"/>
          <w:i w:val="0"/>
          <w:color w:val="000000"/>
          <w:sz w:val="32"/>
          <w:szCs w:val="32"/>
        </w:rPr>
        <w:t>学生在岳阳市第八届青少年机器人竞赛和中小学生运动会啦啦操比赛中获奖</w:t>
      </w:r>
      <w:r>
        <w:rPr>
          <w:rFonts w:hint="eastAsia" w:ascii="仿宋_GB2312" w:hAnsi="仿宋_GB2312" w:eastAsia="仿宋_GB2312" w:cs="仿宋_GB2312"/>
          <w:b w:val="0"/>
          <w:i w:val="0"/>
          <w:color w:val="000000"/>
          <w:sz w:val="32"/>
          <w:szCs w:val="32"/>
          <w:lang w:eastAsia="zh-CN"/>
        </w:rPr>
        <w:t>。</w:t>
      </w:r>
    </w:p>
    <w:p w14:paraId="72B4AAA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3、生态效益</w:t>
      </w:r>
    </w:p>
    <w:p w14:paraId="43CA9A0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通过学校的宣传教育，提高了全体教职人员及学生的生态保护意识以及垃圾分类意识。</w:t>
      </w:r>
    </w:p>
    <w:p w14:paraId="73E742A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4、可持续影响</w:t>
      </w:r>
    </w:p>
    <w:p w14:paraId="486A253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我校坚持政治理论学习和业务能力培养,坚持建立正确有效的学校价值体系和文化,创建浓厚的学习氛围。    </w:t>
      </w:r>
    </w:p>
    <w:p w14:paraId="58C258F9">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b/>
          <w:color w:val="000000"/>
          <w:kern w:val="0"/>
          <w:sz w:val="30"/>
          <w:szCs w:val="30"/>
          <w:lang w:val="en-US" w:eastAsia="zh-CN"/>
        </w:rPr>
      </w:pPr>
      <w:r>
        <w:rPr>
          <w:rFonts w:hint="eastAsia" w:ascii="仿宋" w:hAnsi="仿宋" w:eastAsia="仿宋" w:cs="仿宋"/>
          <w:b/>
          <w:color w:val="000000"/>
          <w:kern w:val="0"/>
          <w:sz w:val="30"/>
          <w:szCs w:val="30"/>
          <w:lang w:val="en-US" w:eastAsia="zh-CN"/>
        </w:rPr>
        <w:t>（三）满意度指标完成情况分析</w:t>
      </w:r>
      <w:r>
        <w:rPr>
          <w:rFonts w:hint="eastAsia" w:ascii="仿宋" w:hAnsi="仿宋" w:eastAsia="仿宋" w:cs="仿宋"/>
          <w:b/>
          <w:color w:val="000000"/>
          <w:kern w:val="0"/>
          <w:sz w:val="30"/>
          <w:szCs w:val="30"/>
          <w:lang w:val="en-US" w:eastAsia="zh-CN"/>
        </w:rPr>
        <w:tab/>
      </w:r>
    </w:p>
    <w:p w14:paraId="637D294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社会公众满意度</w:t>
      </w:r>
    </w:p>
    <w:p w14:paraId="525FE06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学生满意度98%，家长满意度98%，教职工满意度98%。</w:t>
      </w:r>
    </w:p>
    <w:p w14:paraId="423D099D">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七、</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14:paraId="706DA5E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1.德育课程资源薄弱:主题活动形式较传统，学生参与深度不足,原因：缺乏系统化德育课程库，过度依赖活动策划；</w:t>
      </w:r>
    </w:p>
    <w:p w14:paraId="59E26FB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2.家校沟通形式单一:主要依赖家长会/陪餐，未建立长效互动平台，原因：数字化家校平台缺失，家长参与机制不完善。</w:t>
      </w:r>
    </w:p>
    <w:p w14:paraId="50FB510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下一步改进措施、工作建议</w:t>
      </w:r>
    </w:p>
    <w:p w14:paraId="7C401FA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改进措施：</w:t>
      </w:r>
    </w:p>
    <w:p w14:paraId="144C929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1.建立德育微课资源库（涵盖诚信、爱国等主题）。</w:t>
      </w:r>
    </w:p>
    <w:p w14:paraId="05462082">
      <w:pPr>
        <w:pStyle w:val="5"/>
        <w:keepNext w:val="0"/>
        <w:keepLines w:val="0"/>
        <w:widowControl/>
        <w:suppressLineNumbers w:val="0"/>
        <w:spacing w:before="0" w:beforeAutospacing="0" w:after="0" w:afterAutospacing="0" w:line="343" w:lineRule="atLeast"/>
        <w:ind w:left="0" w:right="0" w:firstLine="600" w:firstLineChars="200"/>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2.加强家校合作，共同促进学生的全面发展，如</w:t>
      </w:r>
      <w:r>
        <w:rPr>
          <w:rFonts w:hint="default" w:ascii="仿宋" w:hAnsi="仿宋" w:eastAsia="仿宋" w:cs="仿宋"/>
          <w:bCs/>
          <w:sz w:val="30"/>
          <w:szCs w:val="30"/>
          <w:highlight w:val="none"/>
          <w:lang w:val="en-US" w:eastAsia="zh-CN"/>
        </w:rPr>
        <w:t>设立</w:t>
      </w:r>
      <w:r>
        <w:rPr>
          <w:rFonts w:hint="eastAsia" w:ascii="仿宋" w:hAnsi="仿宋" w:eastAsia="仿宋" w:cs="仿宋"/>
          <w:bCs/>
          <w:sz w:val="30"/>
          <w:szCs w:val="30"/>
          <w:highlight w:val="none"/>
          <w:lang w:val="en-US" w:eastAsia="zh-CN"/>
        </w:rPr>
        <w:t>“</w:t>
      </w:r>
      <w:r>
        <w:rPr>
          <w:rFonts w:hint="default" w:ascii="仿宋" w:hAnsi="仿宋" w:eastAsia="仿宋" w:cs="仿宋"/>
          <w:bCs/>
          <w:sz w:val="30"/>
          <w:szCs w:val="30"/>
          <w:highlight w:val="none"/>
          <w:lang w:val="en-US" w:eastAsia="zh-CN"/>
        </w:rPr>
        <w:t>家长导师日</w:t>
      </w:r>
      <w:r>
        <w:rPr>
          <w:rFonts w:hint="eastAsia" w:ascii="仿宋" w:hAnsi="仿宋" w:eastAsia="仿宋" w:cs="仿宋"/>
          <w:bCs/>
          <w:sz w:val="30"/>
          <w:szCs w:val="30"/>
          <w:highlight w:val="none"/>
          <w:lang w:val="en-US" w:eastAsia="zh-CN"/>
        </w:rPr>
        <w:t>”</w:t>
      </w:r>
      <w:r>
        <w:rPr>
          <w:rFonts w:hint="default" w:ascii="仿宋" w:hAnsi="仿宋" w:eastAsia="仿宋" w:cs="仿宋"/>
          <w:bCs/>
          <w:sz w:val="30"/>
          <w:szCs w:val="30"/>
          <w:highlight w:val="none"/>
          <w:lang w:val="en-US" w:eastAsia="zh-CN"/>
        </w:rPr>
        <w:t>（邀请家长开设职业体验课）；组建</w:t>
      </w:r>
      <w:r>
        <w:rPr>
          <w:rFonts w:hint="eastAsia" w:ascii="仿宋" w:hAnsi="仿宋" w:eastAsia="仿宋" w:cs="仿宋"/>
          <w:bCs/>
          <w:sz w:val="30"/>
          <w:szCs w:val="30"/>
          <w:highlight w:val="none"/>
          <w:lang w:val="en-US" w:eastAsia="zh-CN"/>
        </w:rPr>
        <w:t>“</w:t>
      </w:r>
      <w:r>
        <w:rPr>
          <w:rFonts w:hint="default" w:ascii="仿宋" w:hAnsi="仿宋" w:eastAsia="仿宋" w:cs="仿宋"/>
          <w:bCs/>
          <w:sz w:val="30"/>
          <w:szCs w:val="30"/>
          <w:highlight w:val="none"/>
          <w:lang w:val="en-US" w:eastAsia="zh-CN"/>
        </w:rPr>
        <w:t>家长志愿团</w:t>
      </w:r>
      <w:r>
        <w:rPr>
          <w:rFonts w:hint="eastAsia" w:ascii="仿宋" w:hAnsi="仿宋" w:eastAsia="仿宋" w:cs="仿宋"/>
          <w:bCs/>
          <w:sz w:val="30"/>
          <w:szCs w:val="30"/>
          <w:highlight w:val="none"/>
          <w:lang w:val="en-US" w:eastAsia="zh-CN"/>
        </w:rPr>
        <w:t>”</w:t>
      </w:r>
      <w:r>
        <w:rPr>
          <w:rFonts w:hint="default" w:ascii="仿宋" w:hAnsi="仿宋" w:eastAsia="仿宋" w:cs="仿宋"/>
          <w:bCs/>
          <w:sz w:val="30"/>
          <w:szCs w:val="30"/>
          <w:highlight w:val="none"/>
          <w:lang w:val="en-US" w:eastAsia="zh-CN"/>
        </w:rPr>
        <w:t>（协助社团教学、活动组织）</w:t>
      </w:r>
      <w:r>
        <w:rPr>
          <w:rFonts w:hint="eastAsia" w:ascii="仿宋" w:hAnsi="仿宋" w:eastAsia="仿宋" w:cs="仿宋"/>
          <w:bCs/>
          <w:sz w:val="30"/>
          <w:szCs w:val="30"/>
          <w:highlight w:val="none"/>
          <w:lang w:val="en-US" w:eastAsia="zh-CN"/>
        </w:rPr>
        <w:t>。</w:t>
      </w:r>
    </w:p>
    <w:p w14:paraId="3136CC5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3.建立健全激励机制，激发教师和学生的积极性和创造性。</w:t>
      </w:r>
    </w:p>
    <w:p w14:paraId="004A250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工作建议：</w:t>
      </w:r>
    </w:p>
    <w:p w14:paraId="7A2B2CA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加强教师培训，提升教师专业素养；完善教学质量监督与评估机制；建立科学的教师绩效考核制度，激励教师积极提升教学质量；鼓励教师开展教学研究与创新实践，营造良好的教学氛围。</w:t>
      </w:r>
    </w:p>
    <w:p w14:paraId="6231E24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highlight w:val="none"/>
          <w:lang w:val="en-US" w:eastAsia="zh-CN"/>
          <w14:textFill>
            <w14:solidFill>
              <w14:schemeClr w14:val="tx1"/>
            </w14:solidFill>
          </w14:textFill>
        </w:rPr>
        <w:t>九、</w:t>
      </w:r>
      <w:r>
        <w:rPr>
          <w:rFonts w:hint="eastAsia" w:ascii="黑体" w:hAnsi="黑体" w:eastAsia="黑体" w:cs="黑体"/>
          <w:color w:val="000000" w:themeColor="text1"/>
          <w:spacing w:val="0"/>
          <w:position w:val="0"/>
          <w:sz w:val="32"/>
          <w:szCs w:val="32"/>
          <w:highlight w:val="none"/>
          <w:lang w:val="en-US" w:eastAsia="zh-CN"/>
          <w14:textFill>
            <w14:solidFill>
              <w14:schemeClr w14:val="tx1"/>
            </w14:solidFill>
          </w14:textFill>
        </w:rPr>
        <w:t>部门整体支出绩效自评结果拟应用和公</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开情况</w:t>
      </w:r>
    </w:p>
    <w:p w14:paraId="0932964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根据自评结果，对资金使用效率较低的项目进行深入分析，调整预算分配;加强对教学资源的整合，将部分闲置或低效使用的设备进行调配，优先保障重点专业和课程建设，提高资源的利用效率。最后，将评价结果按照政府信息公开的方式进行公开，加强社会公众对财政资金使用效益的监督。</w:t>
      </w:r>
    </w:p>
    <w:p w14:paraId="05E5B3E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十、</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其他需要说明的情况</w:t>
      </w:r>
    </w:p>
    <w:p w14:paraId="6984C0A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t>无</w:t>
      </w:r>
    </w:p>
    <w:p w14:paraId="1E1D91E7">
      <w:pPr>
        <w:pStyle w:val="9"/>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p>
    <w:p w14:paraId="57053E14">
      <w:pPr>
        <w:keepNext w:val="0"/>
        <w:keepLines w:val="0"/>
        <w:pageBreakBefore w:val="0"/>
        <w:widowControl w:val="0"/>
        <w:kinsoku/>
        <w:wordWrap/>
        <w:overflowPunct/>
        <w:topLinePunct w:val="0"/>
        <w:autoSpaceDE/>
        <w:autoSpaceDN/>
        <w:bidi w:val="0"/>
        <w:adjustRightInd/>
        <w:snapToGrid/>
        <w:ind w:firstLine="700" w:firstLineChars="2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附件：1、单位整体支出绩效评价基础数据表</w:t>
      </w:r>
    </w:p>
    <w:p w14:paraId="7319CD88">
      <w:pPr>
        <w:keepNext w:val="0"/>
        <w:keepLines w:val="0"/>
        <w:pageBreakBefore w:val="0"/>
        <w:widowControl w:val="0"/>
        <w:kinsoku/>
        <w:wordWrap/>
        <w:overflowPunct/>
        <w:topLinePunct w:val="0"/>
        <w:autoSpaceDE/>
        <w:autoSpaceDN/>
        <w:bidi w:val="0"/>
        <w:adjustRightInd/>
        <w:snapToGrid/>
        <w:ind w:firstLine="1750" w:firstLineChars="5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2、单位整体支出绩效自评表</w:t>
      </w:r>
    </w:p>
    <w:p w14:paraId="029ED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CBB83A3">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5B892656">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6F0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445B677">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02A9579A">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岳阳市岳阳楼区千亩湖小学</w:t>
            </w:r>
          </w:p>
        </w:tc>
      </w:tr>
      <w:tr w14:paraId="0C4D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B8F554E">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77D6BB0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68D46860">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72195C1F">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47EC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400E9C27">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343B9D3">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104</w:t>
            </w:r>
          </w:p>
        </w:tc>
        <w:tc>
          <w:tcPr>
            <w:tcW w:w="2325" w:type="dxa"/>
            <w:gridSpan w:val="2"/>
            <w:noWrap w:val="0"/>
            <w:vAlign w:val="top"/>
          </w:tcPr>
          <w:p w14:paraId="61483154">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104</w:t>
            </w:r>
          </w:p>
        </w:tc>
        <w:tc>
          <w:tcPr>
            <w:tcW w:w="1679" w:type="dxa"/>
            <w:gridSpan w:val="2"/>
            <w:noWrap w:val="0"/>
            <w:vAlign w:val="top"/>
          </w:tcPr>
          <w:p w14:paraId="5FE9B5D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085B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F24CFD5">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00D5AB58">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795170D4">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2020785F">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4</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189A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4E6F56">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0975679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4AA147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F6FECDE">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3D1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FBA9BAD">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4DC9417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7BAD12CF">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7E73F1FF">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11B60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D0F78F">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02B94FA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44C792F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7702A6E">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284F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94212F8">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0911313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624E7B6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2E59001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94B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78357F1">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7857247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3CB686E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4AF0F23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F1B9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5D836177">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1870115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016811B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503D0791">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C81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0EB30D2">
            <w:pPr>
              <w:spacing w:before="143" w:line="200" w:lineRule="auto"/>
              <w:ind w:left="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highlight w:val="none"/>
                <w14:textFill>
                  <w14:solidFill>
                    <w14:schemeClr w14:val="tx1"/>
                  </w14:solidFill>
                </w14:textFill>
              </w:rPr>
              <w:t>项目支出：</w:t>
            </w:r>
          </w:p>
        </w:tc>
        <w:tc>
          <w:tcPr>
            <w:tcW w:w="1815" w:type="dxa"/>
            <w:gridSpan w:val="2"/>
            <w:noWrap w:val="0"/>
            <w:vAlign w:val="top"/>
          </w:tcPr>
          <w:p w14:paraId="0CE018CB">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601ABF3D">
            <w:pPr>
              <w:jc w:val="center"/>
              <w:rPr>
                <w:rFonts w:hint="default"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1679" w:type="dxa"/>
            <w:gridSpan w:val="2"/>
            <w:noWrap w:val="0"/>
            <w:vAlign w:val="top"/>
          </w:tcPr>
          <w:p w14:paraId="6215827C">
            <w:pPr>
              <w:jc w:val="center"/>
              <w:rPr>
                <w:rFonts w:hint="default"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4162.27</w:t>
            </w:r>
          </w:p>
        </w:tc>
      </w:tr>
      <w:tr w14:paraId="75E6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850" w:type="dxa"/>
            <w:noWrap w:val="0"/>
            <w:vAlign w:val="top"/>
          </w:tcPr>
          <w:p w14:paraId="3E5C690B">
            <w:pPr>
              <w:spacing w:before="133" w:line="200"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1、业务工作经费</w:t>
            </w:r>
          </w:p>
        </w:tc>
        <w:tc>
          <w:tcPr>
            <w:tcW w:w="1815" w:type="dxa"/>
            <w:gridSpan w:val="2"/>
            <w:noWrap w:val="0"/>
            <w:vAlign w:val="top"/>
          </w:tcPr>
          <w:p w14:paraId="5B8D675A">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p>
        </w:tc>
        <w:tc>
          <w:tcPr>
            <w:tcW w:w="2325" w:type="dxa"/>
            <w:gridSpan w:val="2"/>
            <w:noWrap w:val="0"/>
            <w:vAlign w:val="top"/>
          </w:tcPr>
          <w:p w14:paraId="3C84E4A9">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7ED39AA1">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4162.27</w:t>
            </w:r>
          </w:p>
        </w:tc>
      </w:tr>
      <w:tr w14:paraId="377BE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8FCA2F2">
            <w:pPr>
              <w:spacing w:before="143" w:line="209"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2、运行维护经费</w:t>
            </w:r>
          </w:p>
        </w:tc>
        <w:tc>
          <w:tcPr>
            <w:tcW w:w="1815" w:type="dxa"/>
            <w:gridSpan w:val="2"/>
            <w:noWrap w:val="0"/>
            <w:vAlign w:val="top"/>
          </w:tcPr>
          <w:p w14:paraId="35BC35B7">
            <w:pPr>
              <w:jc w:val="center"/>
              <w:rPr>
                <w:rFonts w:hint="eastAsia"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top"/>
          </w:tcPr>
          <w:p w14:paraId="3CE4F76E">
            <w:pPr>
              <w:jc w:val="center"/>
              <w:rPr>
                <w:rFonts w:hint="default" w:asciiTheme="majorEastAsia" w:hAnsiTheme="majorEastAsia" w:eastAsiaTheme="majorEastAsia" w:cstheme="majorEastAsia"/>
                <w:color w:val="000000" w:themeColor="text1"/>
                <w:sz w:val="24"/>
                <w:szCs w:val="24"/>
                <w:highlight w:val="cyan"/>
                <w:lang w:val="en-US" w:eastAsia="zh-CN"/>
                <w14:textFill>
                  <w14:solidFill>
                    <w14:schemeClr w14:val="tx1"/>
                  </w14:solidFill>
                </w14:textFill>
              </w:rPr>
            </w:pPr>
          </w:p>
        </w:tc>
        <w:tc>
          <w:tcPr>
            <w:tcW w:w="1679" w:type="dxa"/>
            <w:gridSpan w:val="2"/>
            <w:noWrap w:val="0"/>
            <w:vAlign w:val="top"/>
          </w:tcPr>
          <w:p w14:paraId="12CAE2CB">
            <w:pPr>
              <w:jc w:val="center"/>
              <w:rPr>
                <w:rFonts w:hint="eastAsia" w:asciiTheme="majorEastAsia" w:hAnsiTheme="majorEastAsia" w:eastAsiaTheme="majorEastAsia" w:cstheme="majorEastAsia"/>
                <w:color w:val="000000" w:themeColor="text1"/>
                <w:sz w:val="24"/>
                <w:szCs w:val="24"/>
                <w:highlight w:val="cyan"/>
                <w14:textFill>
                  <w14:solidFill>
                    <w14:schemeClr w14:val="tx1"/>
                  </w14:solidFill>
                </w14:textFill>
              </w:rPr>
            </w:pPr>
          </w:p>
        </w:tc>
      </w:tr>
      <w:tr w14:paraId="4C76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5D8056C">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(一个专项一行)</w:t>
            </w:r>
          </w:p>
        </w:tc>
        <w:tc>
          <w:tcPr>
            <w:tcW w:w="1815" w:type="dxa"/>
            <w:gridSpan w:val="2"/>
            <w:noWrap w:val="0"/>
            <w:vAlign w:val="top"/>
          </w:tcPr>
          <w:p w14:paraId="37D1E4E6">
            <w:pPr>
              <w:jc w:val="center"/>
              <w:rPr>
                <w:rFonts w:hint="eastAsia"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top"/>
          </w:tcPr>
          <w:p w14:paraId="70DF1672">
            <w:pPr>
              <w:jc w:val="center"/>
              <w:rPr>
                <w:rFonts w:hint="eastAsia" w:asciiTheme="majorEastAsia" w:hAnsiTheme="majorEastAsia" w:eastAsiaTheme="majorEastAsia" w:cstheme="majorEastAsia"/>
                <w:color w:val="000000" w:themeColor="text1"/>
                <w:sz w:val="24"/>
                <w:szCs w:val="24"/>
                <w:highlight w:val="cyan"/>
                <w14:textFill>
                  <w14:solidFill>
                    <w14:schemeClr w14:val="tx1"/>
                  </w14:solidFill>
                </w14:textFill>
              </w:rPr>
            </w:pPr>
          </w:p>
        </w:tc>
        <w:tc>
          <w:tcPr>
            <w:tcW w:w="1679" w:type="dxa"/>
            <w:gridSpan w:val="2"/>
            <w:noWrap w:val="0"/>
            <w:vAlign w:val="top"/>
          </w:tcPr>
          <w:p w14:paraId="6D24C61D">
            <w:pPr>
              <w:jc w:val="center"/>
              <w:rPr>
                <w:rFonts w:hint="eastAsia" w:asciiTheme="majorEastAsia" w:hAnsiTheme="majorEastAsia" w:eastAsiaTheme="majorEastAsia" w:cstheme="majorEastAsia"/>
                <w:color w:val="000000" w:themeColor="text1"/>
                <w:sz w:val="24"/>
                <w:szCs w:val="24"/>
                <w:highlight w:val="cyan"/>
                <w14:textFill>
                  <w14:solidFill>
                    <w14:schemeClr w14:val="tx1"/>
                  </w14:solidFill>
                </w14:textFill>
              </w:rPr>
            </w:pPr>
          </w:p>
        </w:tc>
      </w:tr>
      <w:tr w14:paraId="6B70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2550B59">
            <w:pPr>
              <w:spacing w:before="85" w:line="220" w:lineRule="auto"/>
              <w:ind w:left="94"/>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公用经费</w:t>
            </w:r>
          </w:p>
        </w:tc>
        <w:tc>
          <w:tcPr>
            <w:tcW w:w="1815" w:type="dxa"/>
            <w:gridSpan w:val="2"/>
            <w:noWrap w:val="0"/>
            <w:vAlign w:val="top"/>
          </w:tcPr>
          <w:p w14:paraId="0775C102">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191.43</w:t>
            </w:r>
          </w:p>
        </w:tc>
        <w:tc>
          <w:tcPr>
            <w:tcW w:w="2325" w:type="dxa"/>
            <w:gridSpan w:val="2"/>
            <w:noWrap w:val="0"/>
            <w:vAlign w:val="top"/>
          </w:tcPr>
          <w:p w14:paraId="6F3701CD">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124.34</w:t>
            </w:r>
          </w:p>
        </w:tc>
        <w:tc>
          <w:tcPr>
            <w:tcW w:w="1679" w:type="dxa"/>
            <w:gridSpan w:val="2"/>
            <w:noWrap w:val="0"/>
            <w:vAlign w:val="center"/>
          </w:tcPr>
          <w:p w14:paraId="17A59ADA">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1189.74</w:t>
            </w:r>
          </w:p>
        </w:tc>
      </w:tr>
      <w:tr w14:paraId="7EBF0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516712D">
            <w:pPr>
              <w:spacing w:before="85" w:line="21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其中：办公经费</w:t>
            </w:r>
          </w:p>
        </w:tc>
        <w:tc>
          <w:tcPr>
            <w:tcW w:w="1815" w:type="dxa"/>
            <w:gridSpan w:val="2"/>
            <w:noWrap w:val="0"/>
            <w:vAlign w:val="top"/>
          </w:tcPr>
          <w:p w14:paraId="04CC001A">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7.25</w:t>
            </w:r>
          </w:p>
        </w:tc>
        <w:tc>
          <w:tcPr>
            <w:tcW w:w="2325" w:type="dxa"/>
            <w:gridSpan w:val="2"/>
            <w:noWrap w:val="0"/>
            <w:vAlign w:val="top"/>
          </w:tcPr>
          <w:p w14:paraId="2EF095E1">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18.26</w:t>
            </w:r>
          </w:p>
        </w:tc>
        <w:tc>
          <w:tcPr>
            <w:tcW w:w="1679" w:type="dxa"/>
            <w:gridSpan w:val="2"/>
            <w:noWrap w:val="0"/>
            <w:vAlign w:val="center"/>
          </w:tcPr>
          <w:p w14:paraId="46534E65">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13.81</w:t>
            </w:r>
          </w:p>
        </w:tc>
      </w:tr>
      <w:tr w14:paraId="58D9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1CA05BC">
            <w:pPr>
              <w:spacing w:before="135" w:line="198" w:lineRule="auto"/>
              <w:ind w:left="1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水费、电费、差旅费</w:t>
            </w:r>
          </w:p>
        </w:tc>
        <w:tc>
          <w:tcPr>
            <w:tcW w:w="1815" w:type="dxa"/>
            <w:gridSpan w:val="2"/>
            <w:noWrap w:val="0"/>
            <w:vAlign w:val="top"/>
          </w:tcPr>
          <w:p w14:paraId="51EF8D01">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11.82</w:t>
            </w:r>
          </w:p>
        </w:tc>
        <w:tc>
          <w:tcPr>
            <w:tcW w:w="2325" w:type="dxa"/>
            <w:gridSpan w:val="2"/>
            <w:noWrap w:val="0"/>
            <w:vAlign w:val="top"/>
          </w:tcPr>
          <w:p w14:paraId="0C3ABDE7">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8.00</w:t>
            </w:r>
          </w:p>
        </w:tc>
        <w:tc>
          <w:tcPr>
            <w:tcW w:w="1679" w:type="dxa"/>
            <w:gridSpan w:val="2"/>
            <w:noWrap w:val="0"/>
            <w:vAlign w:val="center"/>
          </w:tcPr>
          <w:p w14:paraId="6C7F2FF4">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8.15</w:t>
            </w:r>
          </w:p>
        </w:tc>
      </w:tr>
      <w:tr w14:paraId="039D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747790B">
            <w:pPr>
              <w:spacing w:before="144" w:line="198" w:lineRule="auto"/>
              <w:ind w:left="112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会议费、培训费</w:t>
            </w:r>
          </w:p>
        </w:tc>
        <w:tc>
          <w:tcPr>
            <w:tcW w:w="1815" w:type="dxa"/>
            <w:gridSpan w:val="2"/>
            <w:noWrap w:val="0"/>
            <w:vAlign w:val="top"/>
          </w:tcPr>
          <w:p w14:paraId="391013AD">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19.65</w:t>
            </w:r>
          </w:p>
        </w:tc>
        <w:tc>
          <w:tcPr>
            <w:tcW w:w="2325" w:type="dxa"/>
            <w:gridSpan w:val="2"/>
            <w:noWrap w:val="0"/>
            <w:vAlign w:val="top"/>
          </w:tcPr>
          <w:p w14:paraId="7B2F1684">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5.00</w:t>
            </w:r>
          </w:p>
        </w:tc>
        <w:tc>
          <w:tcPr>
            <w:tcW w:w="1679" w:type="dxa"/>
            <w:gridSpan w:val="2"/>
            <w:noWrap w:val="0"/>
            <w:vAlign w:val="center"/>
          </w:tcPr>
          <w:p w14:paraId="68F7D88D">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16.27</w:t>
            </w:r>
          </w:p>
        </w:tc>
      </w:tr>
      <w:tr w14:paraId="157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5DD22B9">
            <w:pPr>
              <w:spacing w:before="145" w:line="189" w:lineRule="auto"/>
              <w:ind w:left="10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政府采购金额</w:t>
            </w:r>
          </w:p>
        </w:tc>
        <w:tc>
          <w:tcPr>
            <w:tcW w:w="1815" w:type="dxa"/>
            <w:gridSpan w:val="2"/>
            <w:noWrap w:val="0"/>
            <w:vAlign w:val="top"/>
          </w:tcPr>
          <w:p w14:paraId="5350EB47">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3D69C352">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108.31</w:t>
            </w:r>
          </w:p>
        </w:tc>
        <w:tc>
          <w:tcPr>
            <w:tcW w:w="1679" w:type="dxa"/>
            <w:gridSpan w:val="2"/>
            <w:noWrap w:val="0"/>
            <w:vAlign w:val="top"/>
          </w:tcPr>
          <w:p w14:paraId="5D364C6E">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106.70</w:t>
            </w:r>
          </w:p>
        </w:tc>
      </w:tr>
      <w:tr w14:paraId="1FFD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7C7ABD8">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040F4A89">
            <w:pPr>
              <w:jc w:val="center"/>
              <w:rPr>
                <w:rFonts w:hint="eastAsia" w:asciiTheme="majorEastAsia" w:hAnsiTheme="majorEastAsia" w:eastAsiaTheme="majorEastAsia" w:cstheme="majorEastAsia"/>
                <w:color w:val="FF0000"/>
                <w:kern w:val="2"/>
                <w:sz w:val="24"/>
                <w:szCs w:val="24"/>
                <w:lang w:val="en-US" w:eastAsia="zh-CN" w:bidi="ar-SA"/>
              </w:rPr>
            </w:pPr>
          </w:p>
        </w:tc>
        <w:tc>
          <w:tcPr>
            <w:tcW w:w="2325" w:type="dxa"/>
            <w:gridSpan w:val="2"/>
            <w:noWrap w:val="0"/>
            <w:vAlign w:val="top"/>
          </w:tcPr>
          <w:p w14:paraId="1A0C9E50">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167C3453">
            <w:pPr>
              <w:jc w:val="center"/>
              <w:rPr>
                <w:rFonts w:hint="eastAsia" w:asciiTheme="majorEastAsia" w:hAnsiTheme="majorEastAsia" w:eastAsiaTheme="majorEastAsia" w:cstheme="majorEastAsia"/>
                <w:color w:val="FF0000"/>
                <w:sz w:val="24"/>
                <w:szCs w:val="24"/>
              </w:rPr>
            </w:pPr>
          </w:p>
        </w:tc>
      </w:tr>
      <w:tr w14:paraId="73D0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44551F9">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6902E83A">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6F9482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2DBE74A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67AA9C3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17769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36ABAA6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7D9F04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7A272DF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4C1C75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4436A0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608479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466920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11EA32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26DE34D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53DF2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5E48BE1">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1F7D775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0F78383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E14DB8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4834262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35787B8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79237F43">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77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8C637E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厉行节约保障措施</w:t>
            </w:r>
          </w:p>
        </w:tc>
        <w:tc>
          <w:tcPr>
            <w:tcW w:w="5819" w:type="dxa"/>
            <w:gridSpan w:val="6"/>
            <w:noWrap w:val="0"/>
            <w:vAlign w:val="top"/>
          </w:tcPr>
          <w:p w14:paraId="605A59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ajorEastAsia" w:hAnsiTheme="majorEastAsia" w:eastAsiaTheme="majorEastAsia" w:cstheme="majorEastAsia"/>
                <w:color w:val="000000" w:themeColor="text1"/>
                <w:sz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14:textFill>
                  <w14:solidFill>
                    <w14:schemeClr w14:val="tx1"/>
                  </w14:solidFill>
                </w14:textFill>
              </w:rPr>
              <w:t>开展“节约型机关”创建，建章立制，从严控制“三公”经费，提倡节俭，倡导环保节能。</w:t>
            </w:r>
          </w:p>
        </w:tc>
      </w:tr>
    </w:tbl>
    <w:p w14:paraId="5A94461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13319C3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p>
    <w:p w14:paraId="50BAE7F6">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32"/>
          <w:szCs w:val="32"/>
          <w:highlight w:val="yellow"/>
          <w:lang w:val="en-US" w:eastAsia="zh-CN"/>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朱维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0730-8870870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1AD499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74A25DC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658AF40D">
      <w:pPr>
        <w:spacing w:line="168" w:lineRule="exact"/>
        <w:rPr>
          <w:color w:val="000000" w:themeColor="text1"/>
          <w14:textFill>
            <w14:solidFill>
              <w14:schemeClr w14:val="tx1"/>
            </w14:solidFill>
          </w14:textFill>
        </w:rPr>
      </w:pPr>
    </w:p>
    <w:tbl>
      <w:tblPr>
        <w:tblStyle w:val="10"/>
        <w:tblW w:w="95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980"/>
        <w:gridCol w:w="1211"/>
        <w:gridCol w:w="1409"/>
        <w:gridCol w:w="1167"/>
        <w:gridCol w:w="1200"/>
        <w:gridCol w:w="702"/>
        <w:gridCol w:w="726"/>
        <w:gridCol w:w="1335"/>
      </w:tblGrid>
      <w:tr w14:paraId="10BE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4" w:type="dxa"/>
            <w:noWrap w:val="0"/>
            <w:vAlign w:val="top"/>
          </w:tcPr>
          <w:p w14:paraId="6B4945F8">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30" w:type="dxa"/>
            <w:gridSpan w:val="8"/>
            <w:noWrap w:val="0"/>
            <w:vAlign w:val="top"/>
          </w:tcPr>
          <w:p w14:paraId="1DC443CB">
            <w:pPr>
              <w:spacing w:before="103" w:line="219" w:lineRule="auto"/>
              <w:jc w:val="center"/>
              <w:rPr>
                <w:rFonts w:hint="default"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岳阳市岳阳楼区千亩湖小学</w:t>
            </w:r>
          </w:p>
        </w:tc>
      </w:tr>
      <w:tr w14:paraId="7445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restart"/>
            <w:tcBorders>
              <w:bottom w:val="nil"/>
            </w:tcBorders>
            <w:noWrap w:val="0"/>
            <w:vAlign w:val="top"/>
          </w:tcPr>
          <w:p w14:paraId="13E3EE11">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9F78955">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483CB0EE">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6CF9DCA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91" w:type="dxa"/>
            <w:gridSpan w:val="2"/>
            <w:noWrap w:val="0"/>
            <w:vAlign w:val="center"/>
          </w:tcPr>
          <w:p w14:paraId="5E7E4D8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409" w:type="dxa"/>
            <w:noWrap w:val="0"/>
            <w:vAlign w:val="center"/>
          </w:tcPr>
          <w:p w14:paraId="21B7E78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167" w:type="dxa"/>
            <w:noWrap w:val="0"/>
            <w:vAlign w:val="center"/>
          </w:tcPr>
          <w:p w14:paraId="47A6D54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00" w:type="dxa"/>
            <w:noWrap w:val="0"/>
            <w:vAlign w:val="center"/>
          </w:tcPr>
          <w:p w14:paraId="2AC5ECB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02" w:type="dxa"/>
            <w:noWrap w:val="0"/>
            <w:vAlign w:val="center"/>
          </w:tcPr>
          <w:p w14:paraId="3393FBA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726" w:type="dxa"/>
            <w:noWrap w:val="0"/>
            <w:vAlign w:val="center"/>
          </w:tcPr>
          <w:p w14:paraId="28A170C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335" w:type="dxa"/>
            <w:noWrap w:val="0"/>
            <w:vAlign w:val="center"/>
          </w:tcPr>
          <w:p w14:paraId="1C1D82C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10DC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vAlign w:val="top"/>
          </w:tcPr>
          <w:p w14:paraId="624402F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91" w:type="dxa"/>
            <w:gridSpan w:val="2"/>
            <w:noWrap w:val="0"/>
            <w:vAlign w:val="center"/>
          </w:tcPr>
          <w:p w14:paraId="5A03FDB3">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409" w:type="dxa"/>
            <w:noWrap w:val="0"/>
            <w:vAlign w:val="center"/>
          </w:tcPr>
          <w:p w14:paraId="19CA756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191.66</w:t>
            </w:r>
          </w:p>
        </w:tc>
        <w:tc>
          <w:tcPr>
            <w:tcW w:w="1167" w:type="dxa"/>
            <w:noWrap w:val="0"/>
            <w:vAlign w:val="center"/>
          </w:tcPr>
          <w:p w14:paraId="0B3DB91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5442.80</w:t>
            </w:r>
          </w:p>
        </w:tc>
        <w:tc>
          <w:tcPr>
            <w:tcW w:w="1200" w:type="dxa"/>
            <w:noWrap w:val="0"/>
            <w:vAlign w:val="center"/>
          </w:tcPr>
          <w:p w14:paraId="521216E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5437.80</w:t>
            </w:r>
          </w:p>
        </w:tc>
        <w:tc>
          <w:tcPr>
            <w:tcW w:w="702" w:type="dxa"/>
            <w:noWrap w:val="0"/>
            <w:vAlign w:val="center"/>
          </w:tcPr>
          <w:p w14:paraId="1160D5B6">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highlight w:val="none"/>
                <w14:textFill>
                  <w14:solidFill>
                    <w14:schemeClr w14:val="tx1"/>
                  </w14:solidFill>
                </w14:textFill>
              </w:rPr>
              <w:t>10</w:t>
            </w:r>
          </w:p>
        </w:tc>
        <w:tc>
          <w:tcPr>
            <w:tcW w:w="726" w:type="dxa"/>
            <w:noWrap w:val="0"/>
            <w:vAlign w:val="center"/>
          </w:tcPr>
          <w:p w14:paraId="704E2B1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99.90%</w:t>
            </w:r>
          </w:p>
        </w:tc>
        <w:tc>
          <w:tcPr>
            <w:tcW w:w="1335" w:type="dxa"/>
            <w:noWrap w:val="0"/>
            <w:vAlign w:val="center"/>
          </w:tcPr>
          <w:p w14:paraId="4310C3B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9.99</w:t>
            </w:r>
          </w:p>
        </w:tc>
      </w:tr>
      <w:tr w14:paraId="58C3C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24" w:type="dxa"/>
            <w:vMerge w:val="continue"/>
            <w:tcBorders>
              <w:top w:val="nil"/>
              <w:bottom w:val="nil"/>
            </w:tcBorders>
            <w:noWrap w:val="0"/>
            <w:vAlign w:val="top"/>
          </w:tcPr>
          <w:p w14:paraId="275D7B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08309015">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p>
        </w:tc>
        <w:tc>
          <w:tcPr>
            <w:tcW w:w="3963" w:type="dxa"/>
            <w:gridSpan w:val="4"/>
            <w:noWrap w:val="0"/>
            <w:vAlign w:val="center"/>
          </w:tcPr>
          <w:p w14:paraId="525C790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p>
        </w:tc>
      </w:tr>
      <w:tr w14:paraId="5E7C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24" w:type="dxa"/>
            <w:vMerge w:val="continue"/>
            <w:tcBorders>
              <w:top w:val="nil"/>
              <w:bottom w:val="nil"/>
            </w:tcBorders>
            <w:noWrap w:val="0"/>
            <w:vAlign w:val="top"/>
          </w:tcPr>
          <w:p w14:paraId="47E73C5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7CEE4F21">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4363.33</w:t>
            </w:r>
          </w:p>
        </w:tc>
        <w:tc>
          <w:tcPr>
            <w:tcW w:w="3963" w:type="dxa"/>
            <w:gridSpan w:val="4"/>
            <w:noWrap w:val="0"/>
            <w:vAlign w:val="center"/>
          </w:tcPr>
          <w:p w14:paraId="1B99F604">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其中：基本支出1275.53</w:t>
            </w:r>
          </w:p>
        </w:tc>
      </w:tr>
      <w:tr w14:paraId="74FC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vAlign w:val="top"/>
          </w:tcPr>
          <w:p w14:paraId="537D0D4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5B76CD44">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0.00</w:t>
            </w:r>
          </w:p>
        </w:tc>
        <w:tc>
          <w:tcPr>
            <w:tcW w:w="3963" w:type="dxa"/>
            <w:gridSpan w:val="4"/>
            <w:noWrap w:val="0"/>
            <w:vAlign w:val="center"/>
          </w:tcPr>
          <w:p w14:paraId="4CC83EFC">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4162.27</w:t>
            </w:r>
          </w:p>
        </w:tc>
      </w:tr>
      <w:tr w14:paraId="5A29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vAlign w:val="top"/>
          </w:tcPr>
          <w:p w14:paraId="2D1082B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4A1A5567">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3963" w:type="dxa"/>
            <w:gridSpan w:val="4"/>
            <w:noWrap w:val="0"/>
            <w:vAlign w:val="center"/>
          </w:tcPr>
          <w:p w14:paraId="6411923D">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0862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tcBorders>
            <w:noWrap w:val="0"/>
            <w:vAlign w:val="top"/>
          </w:tcPr>
          <w:p w14:paraId="70924D3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764D4E1C">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其他资金：</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1079.47</w:t>
            </w:r>
          </w:p>
        </w:tc>
        <w:tc>
          <w:tcPr>
            <w:tcW w:w="3963" w:type="dxa"/>
            <w:gridSpan w:val="4"/>
            <w:noWrap w:val="0"/>
            <w:vAlign w:val="center"/>
          </w:tcPr>
          <w:p w14:paraId="34DA2A9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14:paraId="1511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4" w:type="dxa"/>
            <w:vMerge w:val="restart"/>
            <w:tcBorders>
              <w:bottom w:val="nil"/>
            </w:tcBorders>
            <w:noWrap w:val="0"/>
            <w:vAlign w:val="top"/>
          </w:tcPr>
          <w:p w14:paraId="56B5868C">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p>
          <w:p w14:paraId="5EF4C60A">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w:t>
            </w:r>
          </w:p>
          <w:p w14:paraId="2C7E59D4">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总体</w:t>
            </w:r>
          </w:p>
          <w:p w14:paraId="2FC75289">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767" w:type="dxa"/>
            <w:gridSpan w:val="4"/>
            <w:noWrap w:val="0"/>
            <w:vAlign w:val="center"/>
          </w:tcPr>
          <w:p w14:paraId="41A94CE0">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3963" w:type="dxa"/>
            <w:gridSpan w:val="4"/>
            <w:noWrap w:val="0"/>
            <w:vAlign w:val="center"/>
          </w:tcPr>
          <w:p w14:paraId="1882AFF1">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092A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tcBorders>
            <w:noWrap w:val="0"/>
            <w:vAlign w:val="top"/>
          </w:tcPr>
          <w:p w14:paraId="65D8A23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67" w:type="dxa"/>
            <w:gridSpan w:val="4"/>
            <w:noWrap w:val="0"/>
            <w:vAlign w:val="top"/>
          </w:tcPr>
          <w:p w14:paraId="0699CE1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p>
          <w:p w14:paraId="6C0C141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目标1：抓好教师队伍建设，打造德才兼备的教师队伍。</w:t>
            </w:r>
          </w:p>
          <w:p w14:paraId="2C5F4E7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目标2：开展各项教研活动，持续提高教学质量。</w:t>
            </w:r>
          </w:p>
          <w:p w14:paraId="016EA48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目标3：加强对学生的思想品德教育，使学生的德智体全面发展。</w:t>
            </w:r>
          </w:p>
          <w:p w14:paraId="7119F9E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目标4：全方位保障校园安全。</w:t>
            </w:r>
          </w:p>
        </w:tc>
        <w:tc>
          <w:tcPr>
            <w:tcW w:w="3963" w:type="dxa"/>
            <w:gridSpan w:val="4"/>
            <w:noWrap w:val="0"/>
            <w:vAlign w:val="center"/>
          </w:tcPr>
          <w:p w14:paraId="595FB1E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1.抓好教师队伍建设，打造德才兼备的教师队伍。加强教师目标管理、师德教育，进行教师培训，狠抓教师队伍建设，打造了一支品德高尚、业务过硬、德才兼备的教师队伍。</w:t>
            </w:r>
          </w:p>
          <w:p w14:paraId="5181A15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2.开展各项教研活动，持续提高教学质量。积极开展课题为主的教研活动和教学竞赛，完成了论文的撰写，提升了教师整体素质。</w:t>
            </w:r>
          </w:p>
          <w:p w14:paraId="5067FEC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3.加强对学生的思想品德教育，使学生的德智体全面发展。加强学校德育工作和班主任队伍建设, 加强对少先队的管理，积极开展班队活动，发挥少先队的先锋模范作用，提高了学生身体和心理素质，完成了体质健康数据的上报工作。</w:t>
            </w:r>
          </w:p>
          <w:p w14:paraId="6CB1662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4.全方位保障校园安全。加强学校安全工作，切实做好交通安全、防溺水安全、防火安全、食品安全等工作，规范食堂管理，确保食品安全卫生，完成本年内无校方安全责任事故和食品安全责任事故。</w:t>
            </w:r>
          </w:p>
        </w:tc>
      </w:tr>
      <w:tr w14:paraId="33E0A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4" w:type="dxa"/>
            <w:vMerge w:val="restart"/>
            <w:tcBorders>
              <w:bottom w:val="nil"/>
            </w:tcBorders>
            <w:noWrap w:val="0"/>
            <w:vAlign w:val="top"/>
          </w:tcPr>
          <w:p w14:paraId="17085B3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A1C1BC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E3C8CB0">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FDB4182">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2FE888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87457BB">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B28D2B0">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F2C8E5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C8A21BE">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5FFB221">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572CFE0">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B5077E6">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9D4157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15E4763">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93783E4">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w:t>
            </w:r>
          </w:p>
          <w:p w14:paraId="697E25A0">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效</w:t>
            </w:r>
          </w:p>
          <w:p w14:paraId="7952D866">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指</w:t>
            </w:r>
          </w:p>
          <w:p w14:paraId="3C491A3D">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980" w:type="dxa"/>
            <w:noWrap w:val="0"/>
            <w:vAlign w:val="center"/>
          </w:tcPr>
          <w:p w14:paraId="007CDFF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211" w:type="dxa"/>
            <w:tcBorders>
              <w:bottom w:val="single" w:color="000000" w:sz="4" w:space="0"/>
            </w:tcBorders>
            <w:noWrap w:val="0"/>
            <w:vAlign w:val="center"/>
          </w:tcPr>
          <w:p w14:paraId="421DC01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409" w:type="dxa"/>
            <w:noWrap w:val="0"/>
            <w:vAlign w:val="center"/>
          </w:tcPr>
          <w:p w14:paraId="623FC9F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167" w:type="dxa"/>
            <w:noWrap w:val="0"/>
            <w:vAlign w:val="center"/>
          </w:tcPr>
          <w:p w14:paraId="5A6A68A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00" w:type="dxa"/>
            <w:noWrap w:val="0"/>
            <w:vAlign w:val="center"/>
          </w:tcPr>
          <w:p w14:paraId="2CC1004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02" w:type="dxa"/>
            <w:noWrap w:val="0"/>
            <w:vAlign w:val="center"/>
          </w:tcPr>
          <w:p w14:paraId="79D08F6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726" w:type="dxa"/>
            <w:noWrap w:val="0"/>
            <w:vAlign w:val="center"/>
          </w:tcPr>
          <w:p w14:paraId="2099C5E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335" w:type="dxa"/>
            <w:noWrap w:val="0"/>
            <w:vAlign w:val="center"/>
          </w:tcPr>
          <w:p w14:paraId="5E6F9924">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52304F54">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268F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textDirection w:val="tbRlV"/>
            <w:vAlign w:val="top"/>
          </w:tcPr>
          <w:p w14:paraId="268666D2">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top w:val="nil"/>
            </w:tcBorders>
            <w:noWrap w:val="0"/>
            <w:vAlign w:val="center"/>
          </w:tcPr>
          <w:p w14:paraId="532AC7B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产出指标</w:t>
            </w:r>
          </w:p>
        </w:tc>
        <w:tc>
          <w:tcPr>
            <w:tcW w:w="1211" w:type="dxa"/>
            <w:vMerge w:val="restart"/>
            <w:tcBorders>
              <w:top w:val="single" w:color="000000" w:sz="4" w:space="0"/>
              <w:bottom w:val="single" w:color="000000" w:sz="4" w:space="0"/>
            </w:tcBorders>
            <w:noWrap w:val="0"/>
            <w:vAlign w:val="center"/>
          </w:tcPr>
          <w:p w14:paraId="3069C4AA">
            <w:pPr>
              <w:keepNext w:val="0"/>
              <w:keepLines w:val="0"/>
              <w:pageBreakBefore w:val="0"/>
              <w:widowControl w:val="0"/>
              <w:tabs>
                <w:tab w:val="left" w:pos="444"/>
              </w:tabs>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lang w:val="en-US" w:eastAsia="zh-CN"/>
                <w14:textFill>
                  <w14:solidFill>
                    <w14:schemeClr w14:val="tx1"/>
                  </w14:solidFill>
                </w14:textFill>
              </w:rPr>
              <w:t>数量指标</w:t>
            </w:r>
          </w:p>
        </w:tc>
        <w:tc>
          <w:tcPr>
            <w:tcW w:w="1409" w:type="dxa"/>
            <w:noWrap w:val="0"/>
            <w:vAlign w:val="center"/>
          </w:tcPr>
          <w:p w14:paraId="77C1436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学生招生数量</w:t>
            </w:r>
          </w:p>
        </w:tc>
        <w:tc>
          <w:tcPr>
            <w:tcW w:w="1167" w:type="dxa"/>
            <w:noWrap w:val="0"/>
            <w:vAlign w:val="center"/>
          </w:tcPr>
          <w:p w14:paraId="5F199AE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200</w:t>
            </w:r>
          </w:p>
        </w:tc>
        <w:tc>
          <w:tcPr>
            <w:tcW w:w="1200" w:type="dxa"/>
            <w:noWrap w:val="0"/>
            <w:vAlign w:val="center"/>
          </w:tcPr>
          <w:p w14:paraId="045F04F0">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w:t>
            </w:r>
            <w:r>
              <w:rPr>
                <w:rFonts w:hint="eastAsia" w:ascii="仿宋_GB2312" w:hAnsi="宋体" w:eastAsia="仿宋_GB2312" w:cs="仿宋_GB2312"/>
                <w:i w:val="0"/>
                <w:iCs w:val="0"/>
                <w:color w:val="000000"/>
                <w:kern w:val="0"/>
                <w:sz w:val="18"/>
                <w:szCs w:val="18"/>
                <w:highlight w:val="none"/>
                <w:u w:val="none"/>
                <w:lang w:val="en-US" w:eastAsia="zh-CN" w:bidi="ar"/>
              </w:rPr>
              <w:t>2</w:t>
            </w:r>
            <w:r>
              <w:rPr>
                <w:rFonts w:hint="default" w:ascii="仿宋_GB2312" w:hAnsi="宋体" w:eastAsia="仿宋_GB2312" w:cs="仿宋_GB2312"/>
                <w:i w:val="0"/>
                <w:iCs w:val="0"/>
                <w:color w:val="000000"/>
                <w:kern w:val="0"/>
                <w:sz w:val="18"/>
                <w:szCs w:val="18"/>
                <w:highlight w:val="none"/>
                <w:u w:val="none"/>
                <w:lang w:val="en-US" w:eastAsia="zh-CN" w:bidi="ar"/>
              </w:rPr>
              <w:t>0</w:t>
            </w:r>
          </w:p>
        </w:tc>
        <w:tc>
          <w:tcPr>
            <w:tcW w:w="702" w:type="dxa"/>
            <w:noWrap w:val="0"/>
            <w:vAlign w:val="center"/>
          </w:tcPr>
          <w:p w14:paraId="6157187A">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726" w:type="dxa"/>
            <w:noWrap w:val="0"/>
            <w:vAlign w:val="center"/>
          </w:tcPr>
          <w:p w14:paraId="559F9BB1">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35" w:type="dxa"/>
            <w:noWrap w:val="0"/>
            <w:vAlign w:val="center"/>
          </w:tcPr>
          <w:p w14:paraId="2C0E6E4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0355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24" w:type="dxa"/>
            <w:vMerge w:val="continue"/>
            <w:tcBorders>
              <w:top w:val="nil"/>
              <w:bottom w:val="nil"/>
            </w:tcBorders>
            <w:noWrap w:val="0"/>
            <w:textDirection w:val="tbRlV"/>
            <w:vAlign w:val="top"/>
          </w:tcPr>
          <w:p w14:paraId="28269D1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440BC9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79921E8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1709A48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加教师培训人次</w:t>
            </w:r>
          </w:p>
        </w:tc>
        <w:tc>
          <w:tcPr>
            <w:tcW w:w="1167" w:type="dxa"/>
            <w:shd w:val="clear" w:color="auto" w:fill="auto"/>
            <w:noWrap w:val="0"/>
            <w:vAlign w:val="center"/>
          </w:tcPr>
          <w:p w14:paraId="2FBA61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90</w:t>
            </w:r>
          </w:p>
        </w:tc>
        <w:tc>
          <w:tcPr>
            <w:tcW w:w="1200" w:type="dxa"/>
            <w:shd w:val="clear" w:color="auto" w:fill="auto"/>
            <w:noWrap w:val="0"/>
            <w:vAlign w:val="center"/>
          </w:tcPr>
          <w:p w14:paraId="757717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120</w:t>
            </w:r>
          </w:p>
        </w:tc>
        <w:tc>
          <w:tcPr>
            <w:tcW w:w="702" w:type="dxa"/>
            <w:shd w:val="clear" w:color="auto" w:fill="auto"/>
            <w:noWrap w:val="0"/>
            <w:vAlign w:val="center"/>
          </w:tcPr>
          <w:p w14:paraId="1454F480">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7</w:t>
            </w:r>
          </w:p>
        </w:tc>
        <w:tc>
          <w:tcPr>
            <w:tcW w:w="726" w:type="dxa"/>
            <w:shd w:val="clear" w:color="auto" w:fill="auto"/>
            <w:noWrap w:val="0"/>
            <w:vAlign w:val="center"/>
          </w:tcPr>
          <w:p w14:paraId="3B0456FC">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7</w:t>
            </w:r>
          </w:p>
        </w:tc>
        <w:tc>
          <w:tcPr>
            <w:tcW w:w="1335" w:type="dxa"/>
            <w:noWrap w:val="0"/>
            <w:vAlign w:val="center"/>
          </w:tcPr>
          <w:p w14:paraId="09FA051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292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24" w:type="dxa"/>
            <w:vMerge w:val="continue"/>
            <w:tcBorders>
              <w:top w:val="nil"/>
              <w:bottom w:val="nil"/>
            </w:tcBorders>
            <w:noWrap w:val="0"/>
            <w:textDirection w:val="tbRlV"/>
            <w:vAlign w:val="top"/>
          </w:tcPr>
          <w:p w14:paraId="15D5CC3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64FE54C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47F64EA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3F53195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贫困学生资助数量</w:t>
            </w:r>
          </w:p>
        </w:tc>
        <w:tc>
          <w:tcPr>
            <w:tcW w:w="1167" w:type="dxa"/>
            <w:shd w:val="clear" w:color="auto" w:fill="auto"/>
            <w:noWrap w:val="0"/>
            <w:vAlign w:val="center"/>
          </w:tcPr>
          <w:p w14:paraId="298847E9">
            <w:pPr>
              <w:keepNext w:val="0"/>
              <w:keepLines w:val="0"/>
              <w:widowControl/>
              <w:suppressLineNumbers w:val="0"/>
              <w:jc w:val="center"/>
              <w:textAlignment w:val="center"/>
              <w:rPr>
                <w:rFonts w:hint="eastAsia" w:eastAsia="宋体"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00" w:type="dxa"/>
            <w:shd w:val="clear" w:color="auto" w:fill="auto"/>
            <w:noWrap w:val="0"/>
            <w:vAlign w:val="center"/>
          </w:tcPr>
          <w:p w14:paraId="7754508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14</w:t>
            </w:r>
          </w:p>
        </w:tc>
        <w:tc>
          <w:tcPr>
            <w:tcW w:w="702" w:type="dxa"/>
            <w:shd w:val="clear" w:color="auto" w:fill="auto"/>
            <w:noWrap w:val="0"/>
            <w:vAlign w:val="center"/>
          </w:tcPr>
          <w:p w14:paraId="21143AB4">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726" w:type="dxa"/>
            <w:shd w:val="clear" w:color="auto" w:fill="auto"/>
            <w:noWrap w:val="0"/>
            <w:vAlign w:val="center"/>
          </w:tcPr>
          <w:p w14:paraId="0A2BE32F">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1335" w:type="dxa"/>
            <w:noWrap w:val="0"/>
            <w:vAlign w:val="center"/>
          </w:tcPr>
          <w:p w14:paraId="7F8969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E7A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24" w:type="dxa"/>
            <w:vMerge w:val="continue"/>
            <w:tcBorders>
              <w:top w:val="nil"/>
              <w:bottom w:val="nil"/>
            </w:tcBorders>
            <w:noWrap w:val="0"/>
            <w:textDirection w:val="tbRlV"/>
            <w:vAlign w:val="top"/>
          </w:tcPr>
          <w:p w14:paraId="5F115B3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1EBA18D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restart"/>
            <w:tcBorders>
              <w:top w:val="single" w:color="000000" w:sz="4" w:space="0"/>
              <w:bottom w:val="single" w:color="000000" w:sz="4" w:space="0"/>
            </w:tcBorders>
            <w:noWrap w:val="0"/>
            <w:vAlign w:val="center"/>
          </w:tcPr>
          <w:p w14:paraId="42275C0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质量指标</w:t>
            </w:r>
          </w:p>
        </w:tc>
        <w:tc>
          <w:tcPr>
            <w:tcW w:w="1409" w:type="dxa"/>
            <w:noWrap w:val="0"/>
            <w:vAlign w:val="center"/>
          </w:tcPr>
          <w:p w14:paraId="4E922F7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校园修缮完成率</w:t>
            </w:r>
          </w:p>
        </w:tc>
        <w:tc>
          <w:tcPr>
            <w:tcW w:w="1167" w:type="dxa"/>
            <w:noWrap w:val="0"/>
            <w:vAlign w:val="center"/>
          </w:tcPr>
          <w:p w14:paraId="7D9A12C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100%</w:t>
            </w:r>
          </w:p>
        </w:tc>
        <w:tc>
          <w:tcPr>
            <w:tcW w:w="1200" w:type="dxa"/>
            <w:noWrap w:val="0"/>
            <w:vAlign w:val="center"/>
          </w:tcPr>
          <w:p w14:paraId="31B25861">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100%</w:t>
            </w:r>
          </w:p>
        </w:tc>
        <w:tc>
          <w:tcPr>
            <w:tcW w:w="702" w:type="dxa"/>
            <w:noWrap w:val="0"/>
            <w:vAlign w:val="center"/>
          </w:tcPr>
          <w:p w14:paraId="00025301">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726" w:type="dxa"/>
            <w:noWrap w:val="0"/>
            <w:vAlign w:val="center"/>
          </w:tcPr>
          <w:p w14:paraId="4491B82B">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1335" w:type="dxa"/>
            <w:noWrap w:val="0"/>
            <w:vAlign w:val="center"/>
          </w:tcPr>
          <w:p w14:paraId="4047B9FF">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892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139D7A1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11CB6F1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6BEC4BD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50D76E8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购置设备投入使用率</w:t>
            </w:r>
          </w:p>
        </w:tc>
        <w:tc>
          <w:tcPr>
            <w:tcW w:w="1167" w:type="dxa"/>
            <w:noWrap w:val="0"/>
            <w:vAlign w:val="center"/>
          </w:tcPr>
          <w:p w14:paraId="6401BF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100%</w:t>
            </w:r>
          </w:p>
        </w:tc>
        <w:tc>
          <w:tcPr>
            <w:tcW w:w="1200" w:type="dxa"/>
            <w:noWrap w:val="0"/>
            <w:vAlign w:val="center"/>
          </w:tcPr>
          <w:p w14:paraId="3CE449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100%</w:t>
            </w:r>
          </w:p>
        </w:tc>
        <w:tc>
          <w:tcPr>
            <w:tcW w:w="702" w:type="dxa"/>
            <w:noWrap w:val="0"/>
            <w:vAlign w:val="center"/>
          </w:tcPr>
          <w:p w14:paraId="50E58597">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7</w:t>
            </w:r>
          </w:p>
        </w:tc>
        <w:tc>
          <w:tcPr>
            <w:tcW w:w="726" w:type="dxa"/>
            <w:noWrap w:val="0"/>
            <w:vAlign w:val="center"/>
          </w:tcPr>
          <w:p w14:paraId="66FB1410">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7</w:t>
            </w:r>
          </w:p>
        </w:tc>
        <w:tc>
          <w:tcPr>
            <w:tcW w:w="1335" w:type="dxa"/>
            <w:noWrap w:val="0"/>
            <w:vAlign w:val="center"/>
          </w:tcPr>
          <w:p w14:paraId="75D8B15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B14C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3CB7F4F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0B2AC18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079FFC7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0F17EF4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小学升学率</w:t>
            </w:r>
          </w:p>
        </w:tc>
        <w:tc>
          <w:tcPr>
            <w:tcW w:w="1167" w:type="dxa"/>
            <w:noWrap w:val="0"/>
            <w:vAlign w:val="center"/>
          </w:tcPr>
          <w:p w14:paraId="6338309F">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95</w:t>
            </w:r>
          </w:p>
        </w:tc>
        <w:tc>
          <w:tcPr>
            <w:tcW w:w="1200" w:type="dxa"/>
            <w:noWrap w:val="0"/>
            <w:vAlign w:val="center"/>
          </w:tcPr>
          <w:p w14:paraId="42E69B2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w:t>
            </w:r>
            <w:r>
              <w:rPr>
                <w:rFonts w:hint="eastAsia" w:ascii="仿宋_GB2312" w:hAnsi="宋体" w:eastAsia="仿宋_GB2312" w:cs="仿宋_GB2312"/>
                <w:i w:val="0"/>
                <w:iCs w:val="0"/>
                <w:color w:val="000000"/>
                <w:kern w:val="0"/>
                <w:sz w:val="18"/>
                <w:szCs w:val="18"/>
                <w:highlight w:val="none"/>
                <w:u w:val="none"/>
                <w:lang w:val="en-US" w:eastAsia="zh-CN" w:bidi="ar"/>
              </w:rPr>
              <w:t>6</w:t>
            </w: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702" w:type="dxa"/>
            <w:noWrap w:val="0"/>
            <w:vAlign w:val="center"/>
          </w:tcPr>
          <w:p w14:paraId="5202F186">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6</w:t>
            </w:r>
          </w:p>
        </w:tc>
        <w:tc>
          <w:tcPr>
            <w:tcW w:w="726" w:type="dxa"/>
            <w:noWrap w:val="0"/>
            <w:vAlign w:val="center"/>
          </w:tcPr>
          <w:p w14:paraId="3E11B16A">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6</w:t>
            </w:r>
          </w:p>
        </w:tc>
        <w:tc>
          <w:tcPr>
            <w:tcW w:w="1335" w:type="dxa"/>
            <w:noWrap w:val="0"/>
            <w:vAlign w:val="center"/>
          </w:tcPr>
          <w:p w14:paraId="0358483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DF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4" w:type="dxa"/>
            <w:vMerge w:val="continue"/>
            <w:tcBorders>
              <w:top w:val="nil"/>
              <w:bottom w:val="nil"/>
            </w:tcBorders>
            <w:noWrap w:val="0"/>
            <w:textDirection w:val="tbRlV"/>
            <w:vAlign w:val="top"/>
          </w:tcPr>
          <w:p w14:paraId="2E3C6E6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70D4FF1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restart"/>
            <w:tcBorders>
              <w:top w:val="single" w:color="000000" w:sz="4" w:space="0"/>
            </w:tcBorders>
            <w:noWrap w:val="0"/>
            <w:vAlign w:val="center"/>
          </w:tcPr>
          <w:p w14:paraId="367138E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时效指标</w:t>
            </w:r>
          </w:p>
        </w:tc>
        <w:tc>
          <w:tcPr>
            <w:tcW w:w="1409" w:type="dxa"/>
            <w:noWrap w:val="0"/>
            <w:vAlign w:val="center"/>
          </w:tcPr>
          <w:p w14:paraId="4CEFCFCF">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毕业率/升学率完成时间</w:t>
            </w:r>
          </w:p>
        </w:tc>
        <w:tc>
          <w:tcPr>
            <w:tcW w:w="1167" w:type="dxa"/>
            <w:noWrap w:val="0"/>
            <w:vAlign w:val="center"/>
          </w:tcPr>
          <w:p w14:paraId="55DD3D0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2024630之前</w:t>
            </w:r>
          </w:p>
        </w:tc>
        <w:tc>
          <w:tcPr>
            <w:tcW w:w="1200" w:type="dxa"/>
            <w:noWrap w:val="0"/>
            <w:vAlign w:val="center"/>
          </w:tcPr>
          <w:p w14:paraId="05EA90CD">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2024.6.30之前完成</w:t>
            </w:r>
          </w:p>
        </w:tc>
        <w:tc>
          <w:tcPr>
            <w:tcW w:w="702" w:type="dxa"/>
            <w:noWrap w:val="0"/>
            <w:vAlign w:val="center"/>
          </w:tcPr>
          <w:p w14:paraId="4836A538">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726" w:type="dxa"/>
            <w:noWrap w:val="0"/>
            <w:vAlign w:val="center"/>
          </w:tcPr>
          <w:p w14:paraId="1E97FCFB">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1335" w:type="dxa"/>
            <w:noWrap w:val="0"/>
            <w:vAlign w:val="center"/>
          </w:tcPr>
          <w:p w14:paraId="51665B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5088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4" w:type="dxa"/>
            <w:vMerge w:val="continue"/>
            <w:tcBorders>
              <w:top w:val="nil"/>
              <w:bottom w:val="nil"/>
            </w:tcBorders>
            <w:noWrap w:val="0"/>
            <w:textDirection w:val="tbRlV"/>
            <w:vAlign w:val="top"/>
          </w:tcPr>
          <w:p w14:paraId="7001AC85">
            <w:pPr>
              <w:keepNext w:val="0"/>
              <w:keepLines w:val="0"/>
              <w:pageBreakBefore w:val="0"/>
              <w:widowControl w:val="0"/>
              <w:kinsoku/>
              <w:wordWrap/>
              <w:overflowPunct/>
              <w:topLinePunct w:val="0"/>
              <w:autoSpaceDE/>
              <w:autoSpaceDN/>
              <w:bidi w:val="0"/>
              <w:adjustRightInd/>
              <w:snapToGrid/>
              <w:ind w:left="0"/>
              <w:jc w:val="center"/>
              <w:textAlignment w:val="auto"/>
            </w:pPr>
          </w:p>
        </w:tc>
        <w:tc>
          <w:tcPr>
            <w:tcW w:w="980" w:type="dxa"/>
            <w:vMerge w:val="continue"/>
            <w:noWrap w:val="0"/>
            <w:vAlign w:val="center"/>
          </w:tcPr>
          <w:p w14:paraId="7540604F">
            <w:pPr>
              <w:keepNext w:val="0"/>
              <w:keepLines w:val="0"/>
              <w:pageBreakBefore w:val="0"/>
              <w:widowControl w:val="0"/>
              <w:kinsoku/>
              <w:wordWrap/>
              <w:overflowPunct/>
              <w:topLinePunct w:val="0"/>
              <w:autoSpaceDE/>
              <w:autoSpaceDN/>
              <w:bidi w:val="0"/>
              <w:adjustRightInd/>
              <w:snapToGrid/>
              <w:ind w:left="0"/>
              <w:jc w:val="center"/>
              <w:textAlignment w:val="auto"/>
            </w:pPr>
          </w:p>
        </w:tc>
        <w:tc>
          <w:tcPr>
            <w:tcW w:w="1211" w:type="dxa"/>
            <w:vMerge w:val="continue"/>
            <w:noWrap w:val="0"/>
            <w:vAlign w:val="center"/>
          </w:tcPr>
          <w:p w14:paraId="0B3C584A">
            <w:pPr>
              <w:keepNext w:val="0"/>
              <w:keepLines w:val="0"/>
              <w:pageBreakBefore w:val="0"/>
              <w:widowControl w:val="0"/>
              <w:kinsoku/>
              <w:wordWrap/>
              <w:overflowPunct/>
              <w:topLinePunct w:val="0"/>
              <w:autoSpaceDE/>
              <w:autoSpaceDN/>
              <w:bidi w:val="0"/>
              <w:adjustRightInd/>
              <w:snapToGrid/>
              <w:ind w:left="0"/>
              <w:jc w:val="center"/>
              <w:textAlignment w:val="auto"/>
              <w:rPr>
                <w:highlight w:val="none"/>
              </w:rPr>
            </w:pPr>
          </w:p>
        </w:tc>
        <w:tc>
          <w:tcPr>
            <w:tcW w:w="1409" w:type="dxa"/>
            <w:noWrap w:val="0"/>
            <w:vAlign w:val="center"/>
          </w:tcPr>
          <w:p w14:paraId="2083016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教师培训完成时间</w:t>
            </w:r>
          </w:p>
        </w:tc>
        <w:tc>
          <w:tcPr>
            <w:tcW w:w="1167" w:type="dxa"/>
            <w:noWrap w:val="0"/>
            <w:vAlign w:val="center"/>
          </w:tcPr>
          <w:p w14:paraId="44342A46">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202491之前</w:t>
            </w:r>
          </w:p>
        </w:tc>
        <w:tc>
          <w:tcPr>
            <w:tcW w:w="1200" w:type="dxa"/>
            <w:noWrap w:val="0"/>
            <w:vAlign w:val="center"/>
          </w:tcPr>
          <w:p w14:paraId="58EEEF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2024.9.1之前完成</w:t>
            </w:r>
          </w:p>
        </w:tc>
        <w:tc>
          <w:tcPr>
            <w:tcW w:w="702" w:type="dxa"/>
            <w:noWrap w:val="0"/>
            <w:vAlign w:val="center"/>
          </w:tcPr>
          <w:p w14:paraId="1DAD2AB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726" w:type="dxa"/>
            <w:noWrap w:val="0"/>
            <w:vAlign w:val="center"/>
          </w:tcPr>
          <w:p w14:paraId="4361ED6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1335" w:type="dxa"/>
            <w:noWrap w:val="0"/>
            <w:vAlign w:val="center"/>
          </w:tcPr>
          <w:p w14:paraId="05278F5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0BBE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textDirection w:val="tbRlV"/>
            <w:vAlign w:val="top"/>
          </w:tcPr>
          <w:p w14:paraId="4688108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bottom w:val="single" w:color="000000" w:sz="4" w:space="0"/>
            </w:tcBorders>
            <w:noWrap w:val="0"/>
            <w:vAlign w:val="center"/>
          </w:tcPr>
          <w:p w14:paraId="472EB39C">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26BF2B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C1DB6AA">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A259D7D">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B348138">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5BFF6A8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514CA9F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经济指标</w:t>
            </w:r>
          </w:p>
        </w:tc>
        <w:tc>
          <w:tcPr>
            <w:tcW w:w="1409" w:type="dxa"/>
            <w:noWrap w:val="0"/>
            <w:vAlign w:val="center"/>
          </w:tcPr>
          <w:p w14:paraId="5E185C2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 xml:space="preserve"> 不适用</w:t>
            </w:r>
          </w:p>
        </w:tc>
        <w:tc>
          <w:tcPr>
            <w:tcW w:w="1167" w:type="dxa"/>
            <w:noWrap w:val="0"/>
            <w:vAlign w:val="center"/>
          </w:tcPr>
          <w:p w14:paraId="7DEDAAD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不适用</w:t>
            </w:r>
          </w:p>
        </w:tc>
        <w:tc>
          <w:tcPr>
            <w:tcW w:w="1200" w:type="dxa"/>
            <w:noWrap w:val="0"/>
            <w:vAlign w:val="center"/>
          </w:tcPr>
          <w:p w14:paraId="725212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不适用</w:t>
            </w:r>
          </w:p>
        </w:tc>
        <w:tc>
          <w:tcPr>
            <w:tcW w:w="702" w:type="dxa"/>
            <w:noWrap w:val="0"/>
            <w:vAlign w:val="center"/>
          </w:tcPr>
          <w:p w14:paraId="744B981C">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726" w:type="dxa"/>
            <w:noWrap w:val="0"/>
            <w:vAlign w:val="center"/>
          </w:tcPr>
          <w:p w14:paraId="78F5C26B">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1335" w:type="dxa"/>
            <w:noWrap w:val="0"/>
            <w:vAlign w:val="center"/>
          </w:tcPr>
          <w:p w14:paraId="0FA7425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63A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824" w:type="dxa"/>
            <w:vMerge w:val="continue"/>
            <w:tcBorders>
              <w:top w:val="nil"/>
              <w:bottom w:val="nil"/>
            </w:tcBorders>
            <w:noWrap w:val="0"/>
            <w:textDirection w:val="tbRlV"/>
            <w:vAlign w:val="top"/>
          </w:tcPr>
          <w:p w14:paraId="1398F6A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1474B1C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28B8D22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社会效益</w:t>
            </w:r>
          </w:p>
          <w:p w14:paraId="085EFFC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指标</w:t>
            </w:r>
          </w:p>
        </w:tc>
        <w:tc>
          <w:tcPr>
            <w:tcW w:w="1409" w:type="dxa"/>
            <w:noWrap w:val="0"/>
            <w:vAlign w:val="center"/>
          </w:tcPr>
          <w:p w14:paraId="60A8332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提高教师队伍建设</w:t>
            </w:r>
          </w:p>
        </w:tc>
        <w:tc>
          <w:tcPr>
            <w:tcW w:w="1167" w:type="dxa"/>
            <w:noWrap w:val="0"/>
            <w:vAlign w:val="center"/>
          </w:tcPr>
          <w:p w14:paraId="0D6F75F0">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较上年提升</w:t>
            </w:r>
          </w:p>
        </w:tc>
        <w:tc>
          <w:tcPr>
            <w:tcW w:w="1200" w:type="dxa"/>
            <w:noWrap w:val="0"/>
            <w:vAlign w:val="center"/>
          </w:tcPr>
          <w:p w14:paraId="3E5533D4">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较上年提升</w:t>
            </w:r>
          </w:p>
        </w:tc>
        <w:tc>
          <w:tcPr>
            <w:tcW w:w="702" w:type="dxa"/>
            <w:noWrap w:val="0"/>
            <w:vAlign w:val="center"/>
          </w:tcPr>
          <w:p w14:paraId="71B9D9B2">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726" w:type="dxa"/>
            <w:noWrap w:val="0"/>
            <w:vAlign w:val="center"/>
          </w:tcPr>
          <w:p w14:paraId="040A162F">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35" w:type="dxa"/>
            <w:noWrap w:val="0"/>
            <w:vAlign w:val="center"/>
          </w:tcPr>
          <w:p w14:paraId="6A535BF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C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bottom w:val="nil"/>
            </w:tcBorders>
            <w:noWrap w:val="0"/>
            <w:textDirection w:val="tbRlV"/>
            <w:vAlign w:val="top"/>
          </w:tcPr>
          <w:p w14:paraId="2EA575D6">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1F55468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39FF7F8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生态效益指标</w:t>
            </w:r>
          </w:p>
        </w:tc>
        <w:tc>
          <w:tcPr>
            <w:tcW w:w="1409" w:type="dxa"/>
            <w:noWrap w:val="0"/>
            <w:vAlign w:val="center"/>
          </w:tcPr>
          <w:p w14:paraId="748E53B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通过学校的宣传教育，提高全体教职人员及学生的生态保护意识</w:t>
            </w:r>
          </w:p>
        </w:tc>
        <w:tc>
          <w:tcPr>
            <w:tcW w:w="1167" w:type="dxa"/>
            <w:noWrap w:val="0"/>
            <w:vAlign w:val="center"/>
          </w:tcPr>
          <w:p w14:paraId="6D47CDD4">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有所提高</w:t>
            </w:r>
          </w:p>
        </w:tc>
        <w:tc>
          <w:tcPr>
            <w:tcW w:w="1200" w:type="dxa"/>
            <w:noWrap w:val="0"/>
            <w:vAlign w:val="center"/>
          </w:tcPr>
          <w:p w14:paraId="121F8AB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有所提高</w:t>
            </w:r>
          </w:p>
        </w:tc>
        <w:tc>
          <w:tcPr>
            <w:tcW w:w="702" w:type="dxa"/>
            <w:noWrap w:val="0"/>
            <w:vAlign w:val="center"/>
          </w:tcPr>
          <w:p w14:paraId="46481EA0">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726" w:type="dxa"/>
            <w:noWrap w:val="0"/>
            <w:vAlign w:val="center"/>
          </w:tcPr>
          <w:p w14:paraId="6FF6C0D2">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35" w:type="dxa"/>
            <w:noWrap w:val="0"/>
            <w:vAlign w:val="center"/>
          </w:tcPr>
          <w:p w14:paraId="5E56F4F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D6F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24" w:type="dxa"/>
            <w:vMerge w:val="continue"/>
            <w:tcBorders>
              <w:top w:val="nil"/>
              <w:bottom w:val="nil"/>
            </w:tcBorders>
            <w:noWrap w:val="0"/>
            <w:textDirection w:val="tbRlV"/>
            <w:vAlign w:val="top"/>
          </w:tcPr>
          <w:p w14:paraId="449F2C1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3D53FC8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39C7B15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可持续影响指标</w:t>
            </w:r>
          </w:p>
        </w:tc>
        <w:tc>
          <w:tcPr>
            <w:tcW w:w="1409" w:type="dxa"/>
            <w:noWrap w:val="0"/>
            <w:vAlign w:val="center"/>
          </w:tcPr>
          <w:p w14:paraId="5711CEF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坚持政治理论学习和业务能力培养</w:t>
            </w:r>
          </w:p>
        </w:tc>
        <w:tc>
          <w:tcPr>
            <w:tcW w:w="1167" w:type="dxa"/>
            <w:noWrap w:val="0"/>
            <w:vAlign w:val="center"/>
          </w:tcPr>
          <w:p w14:paraId="375E54EB">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长期坚持</w:t>
            </w:r>
          </w:p>
        </w:tc>
        <w:tc>
          <w:tcPr>
            <w:tcW w:w="1200" w:type="dxa"/>
            <w:noWrap w:val="0"/>
            <w:vAlign w:val="center"/>
          </w:tcPr>
          <w:p w14:paraId="7750BFC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长期坚持</w:t>
            </w:r>
          </w:p>
        </w:tc>
        <w:tc>
          <w:tcPr>
            <w:tcW w:w="702" w:type="dxa"/>
            <w:noWrap w:val="0"/>
            <w:vAlign w:val="center"/>
          </w:tcPr>
          <w:p w14:paraId="028A4819">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726" w:type="dxa"/>
            <w:noWrap w:val="0"/>
            <w:vAlign w:val="center"/>
          </w:tcPr>
          <w:p w14:paraId="3F579B9F">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35" w:type="dxa"/>
            <w:noWrap w:val="0"/>
            <w:vAlign w:val="center"/>
          </w:tcPr>
          <w:p w14:paraId="1D84D10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4B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4" w:type="dxa"/>
            <w:vMerge w:val="continue"/>
            <w:tcBorders>
              <w:top w:val="nil"/>
              <w:bottom w:val="nil"/>
            </w:tcBorders>
            <w:noWrap w:val="0"/>
            <w:textDirection w:val="tbRlV"/>
            <w:vAlign w:val="top"/>
          </w:tcPr>
          <w:p w14:paraId="3BD2FB6C">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top w:val="single" w:color="000000" w:sz="4" w:space="0"/>
              <w:bottom w:val="single" w:color="000000" w:sz="4" w:space="0"/>
            </w:tcBorders>
            <w:noWrap w:val="0"/>
            <w:vAlign w:val="center"/>
          </w:tcPr>
          <w:p w14:paraId="3AB38A1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309B47E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5903E0A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restart"/>
            <w:tcBorders>
              <w:top w:val="single" w:color="000000" w:sz="4" w:space="0"/>
              <w:bottom w:val="single" w:color="000000" w:sz="4" w:space="0"/>
            </w:tcBorders>
            <w:noWrap w:val="0"/>
            <w:vAlign w:val="center"/>
          </w:tcPr>
          <w:p w14:paraId="1583E3A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服务对象满意度指标</w:t>
            </w:r>
          </w:p>
        </w:tc>
        <w:tc>
          <w:tcPr>
            <w:tcW w:w="1409" w:type="dxa"/>
            <w:noWrap w:val="0"/>
            <w:vAlign w:val="center"/>
          </w:tcPr>
          <w:p w14:paraId="2FC314C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学生满意度</w:t>
            </w:r>
          </w:p>
        </w:tc>
        <w:tc>
          <w:tcPr>
            <w:tcW w:w="1167" w:type="dxa"/>
            <w:noWrap w:val="0"/>
            <w:vAlign w:val="center"/>
          </w:tcPr>
          <w:p w14:paraId="3B040BA0">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≧9</w:t>
            </w:r>
            <w:r>
              <w:rPr>
                <w:rFonts w:hint="eastAsia" w:ascii="仿宋_GB2312" w:hAnsi="宋体" w:eastAsia="仿宋_GB2312" w:cs="仿宋_GB2312"/>
                <w:i w:val="0"/>
                <w:iCs w:val="0"/>
                <w:color w:val="000000"/>
                <w:kern w:val="0"/>
                <w:sz w:val="18"/>
                <w:szCs w:val="18"/>
                <w:highlight w:val="none"/>
                <w:u w:val="none"/>
                <w:lang w:val="en-US" w:eastAsia="zh-CN" w:bidi="ar"/>
              </w:rPr>
              <w:t>5</w:t>
            </w: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1200" w:type="dxa"/>
            <w:noWrap w:val="0"/>
            <w:vAlign w:val="center"/>
          </w:tcPr>
          <w:p w14:paraId="586B2B9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98%</w:t>
            </w:r>
          </w:p>
        </w:tc>
        <w:tc>
          <w:tcPr>
            <w:tcW w:w="702" w:type="dxa"/>
            <w:noWrap w:val="0"/>
            <w:vAlign w:val="center"/>
          </w:tcPr>
          <w:p w14:paraId="7DC6562C">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4</w:t>
            </w:r>
          </w:p>
        </w:tc>
        <w:tc>
          <w:tcPr>
            <w:tcW w:w="726" w:type="dxa"/>
            <w:noWrap w:val="0"/>
            <w:vAlign w:val="center"/>
          </w:tcPr>
          <w:p w14:paraId="3ABF7263">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iCs w:val="0"/>
                <w:color w:val="000000"/>
                <w:kern w:val="0"/>
                <w:sz w:val="18"/>
                <w:szCs w:val="18"/>
                <w:highlight w:val="none"/>
                <w:u w:val="none"/>
                <w:lang w:val="en-US" w:eastAsia="zh-CN" w:bidi="ar"/>
              </w:rPr>
              <w:t>4</w:t>
            </w:r>
          </w:p>
        </w:tc>
        <w:tc>
          <w:tcPr>
            <w:tcW w:w="1335" w:type="dxa"/>
            <w:noWrap w:val="0"/>
            <w:vAlign w:val="center"/>
          </w:tcPr>
          <w:p w14:paraId="6A7A56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0D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Merge w:val="continue"/>
            <w:tcBorders>
              <w:top w:val="nil"/>
              <w:bottom w:val="nil"/>
            </w:tcBorders>
            <w:noWrap w:val="0"/>
            <w:textDirection w:val="tbRlV"/>
            <w:vAlign w:val="top"/>
          </w:tcPr>
          <w:p w14:paraId="4E05472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68B5E47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2B096B1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41262515">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家长满意度</w:t>
            </w:r>
          </w:p>
        </w:tc>
        <w:tc>
          <w:tcPr>
            <w:tcW w:w="1167" w:type="dxa"/>
            <w:noWrap w:val="0"/>
            <w:vAlign w:val="center"/>
          </w:tcPr>
          <w:p w14:paraId="4CE1BD91">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w:t>
            </w:r>
            <w:r>
              <w:rPr>
                <w:rFonts w:hint="eastAsia" w:ascii="仿宋_GB2312" w:hAnsi="宋体" w:eastAsia="仿宋_GB2312" w:cs="仿宋_GB2312"/>
                <w:i w:val="0"/>
                <w:iCs w:val="0"/>
                <w:color w:val="000000"/>
                <w:kern w:val="0"/>
                <w:sz w:val="18"/>
                <w:szCs w:val="18"/>
                <w:highlight w:val="none"/>
                <w:u w:val="none"/>
                <w:lang w:val="en-US" w:eastAsia="zh-CN" w:bidi="ar"/>
              </w:rPr>
              <w:t>5</w:t>
            </w: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1200" w:type="dxa"/>
            <w:noWrap w:val="0"/>
            <w:vAlign w:val="center"/>
          </w:tcPr>
          <w:p w14:paraId="1E6F05A4">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98%</w:t>
            </w:r>
          </w:p>
        </w:tc>
        <w:tc>
          <w:tcPr>
            <w:tcW w:w="702" w:type="dxa"/>
            <w:noWrap w:val="0"/>
            <w:vAlign w:val="center"/>
          </w:tcPr>
          <w:p w14:paraId="7A6888D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w:t>
            </w:r>
          </w:p>
        </w:tc>
        <w:tc>
          <w:tcPr>
            <w:tcW w:w="726" w:type="dxa"/>
            <w:noWrap w:val="0"/>
            <w:vAlign w:val="center"/>
          </w:tcPr>
          <w:p w14:paraId="523AB8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w:t>
            </w:r>
          </w:p>
        </w:tc>
        <w:tc>
          <w:tcPr>
            <w:tcW w:w="1335" w:type="dxa"/>
            <w:noWrap w:val="0"/>
            <w:vAlign w:val="center"/>
          </w:tcPr>
          <w:p w14:paraId="3912936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3CF5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Merge w:val="continue"/>
            <w:tcBorders>
              <w:top w:val="nil"/>
              <w:bottom w:val="nil"/>
            </w:tcBorders>
            <w:noWrap w:val="0"/>
            <w:textDirection w:val="tbRlV"/>
            <w:vAlign w:val="top"/>
          </w:tcPr>
          <w:p w14:paraId="14B238D9">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71C1A43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0B24ACA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7202670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教职工满意度</w:t>
            </w:r>
          </w:p>
        </w:tc>
        <w:tc>
          <w:tcPr>
            <w:tcW w:w="1167" w:type="dxa"/>
            <w:shd w:val="clear" w:color="auto" w:fill="auto"/>
            <w:noWrap w:val="0"/>
            <w:vAlign w:val="center"/>
          </w:tcPr>
          <w:p w14:paraId="11A489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w:t>
            </w:r>
            <w:r>
              <w:rPr>
                <w:rFonts w:hint="eastAsia" w:ascii="仿宋_GB2312" w:hAnsi="宋体" w:eastAsia="仿宋_GB2312" w:cs="仿宋_GB2312"/>
                <w:i w:val="0"/>
                <w:iCs w:val="0"/>
                <w:color w:val="000000"/>
                <w:kern w:val="0"/>
                <w:sz w:val="18"/>
                <w:szCs w:val="18"/>
                <w:highlight w:val="none"/>
                <w:u w:val="none"/>
                <w:lang w:val="en-US" w:eastAsia="zh-CN" w:bidi="ar"/>
              </w:rPr>
              <w:t>5</w:t>
            </w: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1200" w:type="dxa"/>
            <w:shd w:val="clear" w:color="auto" w:fill="auto"/>
            <w:noWrap w:val="0"/>
            <w:vAlign w:val="center"/>
          </w:tcPr>
          <w:p w14:paraId="0BF04896">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98%</w:t>
            </w:r>
          </w:p>
        </w:tc>
        <w:tc>
          <w:tcPr>
            <w:tcW w:w="702" w:type="dxa"/>
            <w:shd w:val="clear" w:color="auto" w:fill="auto"/>
            <w:noWrap w:val="0"/>
            <w:vAlign w:val="center"/>
          </w:tcPr>
          <w:p w14:paraId="0F41FE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w:t>
            </w:r>
          </w:p>
        </w:tc>
        <w:tc>
          <w:tcPr>
            <w:tcW w:w="726" w:type="dxa"/>
            <w:shd w:val="clear" w:color="auto" w:fill="auto"/>
            <w:noWrap w:val="0"/>
            <w:vAlign w:val="center"/>
          </w:tcPr>
          <w:p w14:paraId="4CF7D1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w:t>
            </w:r>
          </w:p>
        </w:tc>
        <w:tc>
          <w:tcPr>
            <w:tcW w:w="1335" w:type="dxa"/>
            <w:noWrap w:val="0"/>
            <w:vAlign w:val="center"/>
          </w:tcPr>
          <w:p w14:paraId="1E254A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E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91" w:type="dxa"/>
            <w:gridSpan w:val="6"/>
            <w:noWrap w:val="0"/>
            <w:vAlign w:val="center"/>
          </w:tcPr>
          <w:p w14:paraId="50893D7C">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总  分</w:t>
            </w:r>
          </w:p>
        </w:tc>
        <w:tc>
          <w:tcPr>
            <w:tcW w:w="702" w:type="dxa"/>
            <w:noWrap w:val="0"/>
            <w:vAlign w:val="center"/>
          </w:tcPr>
          <w:p w14:paraId="09AB7D94">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100</w:t>
            </w:r>
          </w:p>
        </w:tc>
        <w:tc>
          <w:tcPr>
            <w:tcW w:w="726" w:type="dxa"/>
            <w:noWrap w:val="0"/>
            <w:vAlign w:val="center"/>
          </w:tcPr>
          <w:p w14:paraId="39B8915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99.99</w:t>
            </w:r>
          </w:p>
        </w:tc>
        <w:tc>
          <w:tcPr>
            <w:tcW w:w="1335" w:type="dxa"/>
            <w:noWrap w:val="0"/>
            <w:vAlign w:val="center"/>
          </w:tcPr>
          <w:p w14:paraId="2784513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92A2285">
      <w:pPr>
        <w:keepNext w:val="0"/>
        <w:keepLines w:val="0"/>
        <w:pageBreakBefore w:val="0"/>
        <w:widowControl w:val="0"/>
        <w:kinsoku/>
        <w:wordWrap/>
        <w:overflowPunct/>
        <w:topLinePunct w:val="0"/>
        <w:autoSpaceDE/>
        <w:autoSpaceDN/>
        <w:bidi w:val="0"/>
        <w:adjustRightInd/>
        <w:snapToGrid/>
        <w:ind w:left="0"/>
        <w:jc w:val="left"/>
        <w:textAlignment w:val="auto"/>
        <w:rPr>
          <w:rFonts w:ascii="仿宋" w:hAnsi="仿宋" w:eastAsia="仿宋" w:cs="仿宋"/>
          <w:color w:val="000000" w:themeColor="text1"/>
          <w:spacing w:val="-22"/>
          <w:sz w:val="22"/>
          <w:szCs w:val="22"/>
          <w:highlight w:val="yellow"/>
          <w14:textFill>
            <w14:solidFill>
              <w14:schemeClr w14:val="tx1"/>
            </w14:solidFill>
          </w14:textFill>
        </w:rPr>
      </w:pPr>
    </w:p>
    <w:p w14:paraId="3B4EF11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lang w:val="en-US" w:eastAsia="zh-CN"/>
        </w:rPr>
      </w:pP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朱维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0730-8870870        </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6974F5E8">
      <w:pPr>
        <w:rPr>
          <w:rFonts w:hint="eastAsia"/>
          <w:lang w:eastAsia="zh-CN"/>
        </w:rPr>
      </w:pPr>
    </w:p>
    <w:sectPr>
      <w:footerReference r:id="rId4"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CB4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FAF22">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EFAF22">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5A012"/>
    <w:multiLevelType w:val="singleLevel"/>
    <w:tmpl w:val="BD65A012"/>
    <w:lvl w:ilvl="0" w:tentative="0">
      <w:start w:val="3"/>
      <w:numFmt w:val="chineseCounting"/>
      <w:suff w:val="nothing"/>
      <w:lvlText w:val="（%1）"/>
      <w:lvlJc w:val="left"/>
      <w:rPr>
        <w:rFonts w:hint="eastAsia"/>
      </w:rPr>
    </w:lvl>
  </w:abstractNum>
  <w:abstractNum w:abstractNumId="1">
    <w:nsid w:val="C02A4C57"/>
    <w:multiLevelType w:val="singleLevel"/>
    <w:tmpl w:val="C02A4C57"/>
    <w:lvl w:ilvl="0" w:tentative="0">
      <w:start w:val="3"/>
      <w:numFmt w:val="chineseCounting"/>
      <w:suff w:val="nothing"/>
      <w:lvlText w:val="%1、"/>
      <w:lvlJc w:val="left"/>
      <w:rPr>
        <w:rFonts w:hint="eastAsia"/>
      </w:rPr>
    </w:lvl>
  </w:abstractNum>
  <w:abstractNum w:abstractNumId="2">
    <w:nsid w:val="C260AA1D"/>
    <w:multiLevelType w:val="singleLevel"/>
    <w:tmpl w:val="C260AA1D"/>
    <w:lvl w:ilvl="0" w:tentative="0">
      <w:start w:val="1"/>
      <w:numFmt w:val="chineseCounting"/>
      <w:suff w:val="nothing"/>
      <w:lvlText w:val="%1、"/>
      <w:lvlJc w:val="left"/>
      <w:rPr>
        <w:rFonts w:hint="eastAsia"/>
      </w:rPr>
    </w:lvl>
  </w:abstractNum>
  <w:abstractNum w:abstractNumId="3">
    <w:nsid w:val="D1694195"/>
    <w:multiLevelType w:val="singleLevel"/>
    <w:tmpl w:val="D1694195"/>
    <w:lvl w:ilvl="0" w:tentative="0">
      <w:start w:val="2"/>
      <w:numFmt w:val="decimal"/>
      <w:suff w:val="nothing"/>
      <w:lvlText w:val="%1、"/>
      <w:lvlJc w:val="left"/>
    </w:lvl>
  </w:abstractNum>
  <w:abstractNum w:abstractNumId="4">
    <w:nsid w:val="159111F1"/>
    <w:multiLevelType w:val="singleLevel"/>
    <w:tmpl w:val="159111F1"/>
    <w:lvl w:ilvl="0" w:tentative="0">
      <w:start w:val="2"/>
      <w:numFmt w:val="decimal"/>
      <w:suff w:val="nothing"/>
      <w:lvlText w:val="%1、"/>
      <w:lvlJc w:val="left"/>
    </w:lvl>
  </w:abstractNum>
  <w:abstractNum w:abstractNumId="5">
    <w:nsid w:val="67FE9596"/>
    <w:multiLevelType w:val="singleLevel"/>
    <w:tmpl w:val="67FE9596"/>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57E31"/>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62F4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224A"/>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817E2"/>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A3A2B"/>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4548</Words>
  <Characters>5143</Characters>
  <Lines>0</Lines>
  <Paragraphs>0</Paragraphs>
  <TotalTime>0</TotalTime>
  <ScaleCrop>false</ScaleCrop>
  <LinksUpToDate>false</LinksUpToDate>
  <CharactersWithSpaces>5216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2025-07-14T02:28:36Z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C5C37B8D391B43A6A23DE6E562F26363_13</vt:lpwstr>
  </property>
  <property fmtid="{D5CDD505-2E9C-101B-9397-08002B2CF9AE}" pid="4" name="KSOTemplateDocerSaveRecord">
    <vt:lpwstr>eyJoZGlkIjoiZmY0MWExMjY5MTBhMzk4MWI3NWJmYjU1OTk5MzI0MDYiLCJ1c2VySWQiOiIyOTUzNjMwMDkifQ==</vt:lpwstr>
  </property>
</Properties>
</file>