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C2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2024年度岳阳市岳阳楼区洛王小学</w:t>
      </w:r>
    </w:p>
    <w:p w14:paraId="76FFA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35D2B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C7A2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CF4A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065BD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47822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（一）职能职责</w:t>
      </w:r>
    </w:p>
    <w:p w14:paraId="152663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1、宣传贯彻执行党和国家的教育方针、政策、法律法规等，坚持依法治教、依法治学，贯彻执行岳阳楼区教育局的行政规章制度。</w:t>
      </w:r>
    </w:p>
    <w:p w14:paraId="7C04CF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2、维护学校的教学秩序，为学生创造良好的学习环境。</w:t>
      </w:r>
    </w:p>
    <w:p w14:paraId="01D93E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3、积极稳妥地推进教育改革，按教育规律办事，不断提高教育质量。</w:t>
      </w:r>
    </w:p>
    <w:p w14:paraId="01FD9C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4、根据学校规模，设置学校管理机构，建立健全各项规章制度和岗位责任制。</w:t>
      </w:r>
    </w:p>
    <w:p w14:paraId="149915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5、坚持教书育人，服务育人，环境育人方针，加强对学生的思想品德教育，使学生的德智体全面发展。</w:t>
      </w:r>
    </w:p>
    <w:p w14:paraId="39FDE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6、抓好教师队伍建设，使每个教师都热心于教育事业。</w:t>
      </w:r>
    </w:p>
    <w:p w14:paraId="5FA593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7、做好安全防范，保证学生的人身安全。</w:t>
      </w:r>
    </w:p>
    <w:p w14:paraId="2CC29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（二）机构设置</w:t>
      </w:r>
    </w:p>
    <w:p w14:paraId="6526CD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本单位单位内设机构包括：校长室、学校办公室、教导处、政教处、后勤处。根据编办核定，我校共有教职工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107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人，其中：在职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事业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编制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76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人。</w:t>
      </w:r>
    </w:p>
    <w:p w14:paraId="31CDD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 w14:paraId="3136F8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Cs/>
          <w:sz w:val="30"/>
          <w:szCs w:val="30"/>
        </w:rPr>
        <w:t>筑牢安全防线，深化立德树人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</w:rPr>
        <w:t>完善安全体系，常态化开展安全教育宣传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Cs/>
          <w:sz w:val="30"/>
          <w:szCs w:val="30"/>
        </w:rPr>
        <w:t>隐患排查整改、应急演练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及</w:t>
      </w:r>
      <w:r>
        <w:rPr>
          <w:rFonts w:hint="eastAsia" w:ascii="仿宋" w:hAnsi="仿宋" w:eastAsia="仿宋" w:cs="仿宋"/>
          <w:bCs/>
          <w:sz w:val="30"/>
          <w:szCs w:val="30"/>
        </w:rPr>
        <w:t>日常监管。全年无主体安全责任事故，获省公安厅督查高度评价。</w:t>
      </w:r>
    </w:p>
    <w:p w14:paraId="36DF9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default" w:ascii="仿宋" w:hAnsi="仿宋" w:eastAsia="仿宋" w:cs="仿宋"/>
          <w:bCs/>
          <w:sz w:val="30"/>
          <w:szCs w:val="30"/>
        </w:rPr>
        <w:t>、建设和美校园，优化育人环境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  <w:r>
        <w:rPr>
          <w:rFonts w:hint="default" w:ascii="仿宋" w:hAnsi="仿宋" w:eastAsia="仿宋" w:cs="仿宋"/>
          <w:bCs/>
          <w:sz w:val="30"/>
          <w:szCs w:val="30"/>
        </w:rPr>
        <w:t>投入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经费</w:t>
      </w:r>
      <w:r>
        <w:rPr>
          <w:rFonts w:hint="default" w:ascii="仿宋" w:hAnsi="仿宋" w:eastAsia="仿宋" w:cs="仿宋"/>
          <w:bCs/>
          <w:sz w:val="30"/>
          <w:szCs w:val="30"/>
        </w:rPr>
        <w:t>完成教室护眼灯照明改造、更换破旧课桌椅及办公桌椅、翻新田径场及教学楼粉刷墙裙改造，极大改善师生学习生活条件。更新教室、走廊文化及绿化。将英烈事迹、清廉文化、传统文化、足球、经典诵读、核心价值观等内容融入校园环境，实现环境育人。</w:t>
      </w:r>
    </w:p>
    <w:p w14:paraId="0480A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3、</w:t>
      </w:r>
      <w:r>
        <w:rPr>
          <w:rFonts w:hint="default" w:ascii="仿宋" w:hAnsi="仿宋" w:eastAsia="仿宋" w:cs="仿宋"/>
          <w:bCs/>
          <w:sz w:val="30"/>
          <w:szCs w:val="30"/>
        </w:rPr>
        <w:t>聚焦教学核心，提升教育质量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  <w:r>
        <w:rPr>
          <w:rFonts w:hint="default" w:ascii="仿宋" w:hAnsi="仿宋" w:eastAsia="仿宋" w:cs="仿宋"/>
          <w:bCs/>
          <w:sz w:val="30"/>
          <w:szCs w:val="30"/>
        </w:rPr>
        <w:t>实施“青蓝工程”，制定职业规划与成长计划。组织教师参加各级培训教研活动。青年教师快速成长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；</w:t>
      </w:r>
      <w:r>
        <w:rPr>
          <w:rFonts w:hint="default" w:ascii="仿宋" w:hAnsi="仿宋" w:eastAsia="仿宋" w:cs="仿宋"/>
          <w:bCs/>
          <w:sz w:val="30"/>
          <w:szCs w:val="30"/>
        </w:rPr>
        <w:t>打造“成长课堂”模式。开展学科教研活动，通过磨课、研课、赛课提升青年教师教学能力。教师吴潇湘、汪明亮、湛迪娟等获省级、市级教学成果奖。教导处、德育处协同，狠抓日常督查，结果纳入考核评优。实施“后进生化解提升工程”，教师结对帮扶，加强家校沟通，有效提升教学质量。2024年上学期全区学业水平统测总分位列第31位，为洛王地区教学质量最优学校。</w:t>
      </w:r>
    </w:p>
    <w:p w14:paraId="013F1C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4、</w:t>
      </w:r>
      <w:r>
        <w:rPr>
          <w:rFonts w:hint="default" w:ascii="仿宋" w:hAnsi="仿宋" w:eastAsia="仿宋" w:cs="仿宋"/>
          <w:bCs/>
          <w:sz w:val="30"/>
          <w:szCs w:val="30"/>
        </w:rPr>
        <w:t>擦亮足球特色，提升办学品牌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  <w:r>
        <w:rPr>
          <w:rFonts w:hint="default" w:ascii="仿宋" w:hAnsi="仿宋" w:eastAsia="仿宋" w:cs="仿宋"/>
          <w:bCs/>
          <w:sz w:val="30"/>
          <w:szCs w:val="30"/>
        </w:rPr>
        <w:t>普及足球课，组建9个足球社团（260余人），保障训练质量，培养兴趣与后备人才。投入经费保障男一队、男梯队、女队、守门员队四支队伍的高质量常规训练与比赛。优化教练、器材、场地配置，达到城区足球特色校领先水平。积极开展区域交流赛。年内获岳阳市首届“奔跑吧·少年”足球联赛冠军、岳阳楼区第七届中小学生足球联赛冠军。向市十中、九中输送3名品学兼优足球特长生。</w:t>
      </w:r>
    </w:p>
    <w:p w14:paraId="2CD52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5781DF5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900" w:firstLineChars="3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(一)基本支出情况</w:t>
      </w:r>
    </w:p>
    <w:p w14:paraId="4D2925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出1544.18万元，其</w:t>
      </w:r>
      <w:r>
        <w:rPr>
          <w:rFonts w:hint="eastAsia" w:ascii="仿宋" w:hAnsi="仿宋" w:eastAsia="仿宋" w:cs="仿宋"/>
          <w:bCs/>
          <w:sz w:val="30"/>
          <w:szCs w:val="30"/>
        </w:rPr>
        <w:t>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29987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人员经费1162.39万元：包括基本工资346.25万元；津贴补贴29.09万元；奖金165.55万元；绩效工资256.34万元；机关事业单位基本养老保险缴费112.26万元；职工基本医疗保险缴费45.63万元；其他社会保障缴费8.70万元；住房公积金86.90万元；其他工资福利支出29.67万元；退休费38.20万元；生活补助43.50万元；奖励金0.30万元。 </w:t>
      </w:r>
    </w:p>
    <w:p w14:paraId="0D2BD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公用经费381.79万元：包括办公费18.42万元；印刷费3.66万元；水费1.49万元；电费7.44万元；物业管理费3.91万元；维修（护）费29.62万元；会议费3.95万元；培训费2.64万元；专用材料费208.13万元；劳务费0.64万元；工会经费4.19万元；其他商品和服务支出81.25万元；办公设备购置费16.45万元。</w:t>
      </w:r>
    </w:p>
    <w:p w14:paraId="6EAE7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（二）项目支出情况</w:t>
      </w:r>
    </w:p>
    <w:p w14:paraId="0D7B9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项目支出2024年度总支出159.04万元，其中：</w:t>
      </w:r>
    </w:p>
    <w:p w14:paraId="3D16F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津贴补贴31.54万元；奖金1.65万元；绩效工资2.67万元；其他社会保障缴费0.93万元；其他工资福利支出15.70万元；办公费2.11万元；印刷费1.90万元；水费0.21万元；物业管理费6.18万元；维修（护）费42.05万元；会议费3.15万元；专用材料费1.72万元；工会经费16.38万元；其他商品和服务支出9.98万元；生活补助20.86万元；奖励金1.86万元；办公设备购置0.15万元。</w:t>
      </w:r>
    </w:p>
    <w:p w14:paraId="5E4337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0DAEB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本单位2024年度政府性基金预算支出0万元。</w:t>
      </w:r>
    </w:p>
    <w:p w14:paraId="660411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6A287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249E705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14CD4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。</w:t>
      </w:r>
    </w:p>
    <w:p w14:paraId="5A45D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6F849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2024年，我校在楼区教育局党委的坚强领导下，不忘初心，砥砺前行，学校各项工作平稳有序，取得高质量的发展和进步。下面，结合我校2024年学校全年自主发展目标向各位领导汇报如下：</w:t>
      </w:r>
    </w:p>
    <w:p w14:paraId="740B8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2EBD1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1、数量指标</w:t>
      </w:r>
    </w:p>
    <w:p w14:paraId="10920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年度展出消防、食品与卫生、“三防”教育等各项内容的宣传栏10期，通过大家访教师走入学生家庭700多人次，发放告家长书3000多份；化解学校周边矛盾1起，全年进行全校安全隐患排查和整改4次；开展法制副校长专题讲座2次，安全主题升旗仪式2次，消防疏散演练2次；开展学生全员征稿800多篇，教师指导采稿210余篇，全年播音达到1600余分钟；举办重大节日主题教育、升旗仪式、学科活动、体育艺术节、经典诵读、各类竞赛展览等活动50余场次；举办两次师生美术作品征集和展览，共展出师生优秀绘画、书法、手工作品210余幅。</w:t>
      </w:r>
    </w:p>
    <w:p w14:paraId="7B98D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2、质量指标</w:t>
      </w:r>
    </w:p>
    <w:p w14:paraId="3DC69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一年来，学校未出现一起主体安全责任事故；师生思想品德、行为习惯、文明核心素养和综合能力得到全面提升;给师生营造了较好的学习和生活条件，学校整体面貌焕然一新;校园文化建设得到了加强;浓郁的校园文化培养了师生健康的审美情操和阳光心态；抓实青年教师的培养；重点打造“青蓝工程”，以老带新，为青年教师确立职业规划和近5年专业成长计划，注重过程跟踪与反馈，进行期度考核与总结，从而带动了青年教师适应岗位和主动学习的积极性；打造“成长课堂”，努力提升了课堂效益；在学校积极争取党政重视下，今年3月份完成了教室照明系统改造,教室照明设备全部换成了环保护眼灯，有效保障学生用眼安全和健康。</w:t>
      </w:r>
    </w:p>
    <w:p w14:paraId="23797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3、时效指标</w:t>
      </w:r>
    </w:p>
    <w:p w14:paraId="04EB3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及时完成在校学生的春、秋两季教学计划，及时发放教职工的工资及福利待遇，一年内圆满完成了各项工作。</w:t>
      </w:r>
    </w:p>
    <w:p w14:paraId="6B50D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4、成本指标</w:t>
      </w:r>
    </w:p>
    <w:p w14:paraId="12357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全年运行经费控制在1703.23万元。</w:t>
      </w:r>
    </w:p>
    <w:p w14:paraId="3AF75F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05143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1、经济效益</w:t>
      </w:r>
    </w:p>
    <w:p w14:paraId="63460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不适用。 </w:t>
      </w:r>
    </w:p>
    <w:p w14:paraId="69CA9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2、社会效益</w:t>
      </w:r>
    </w:p>
    <w:p w14:paraId="7592E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学校注重文明引导的重要作用,在洛小全体德育人的努力下，学校掀起了文明创建的新潮，人人守文明、讲文明、争做文明标兵和宣传员的氛围正充盈校园;一年来，一大批青年教师在梧桐花开、名师工作室活动中授出公开课，受到领导和同行好评；在2024年上学期全区学业水平统测中，我校质量总分位列大楼区第31位，是洛王地区周边教学质量最好的学校；一年来，今年为岳阳市十中、九中输送了3名品学兼优、足球专业技能突出的特长生，产生了良好的社会效益；积极开展入户家访，提高社会满意度；组织教师召开家访专题培训会，安排部署家访方案，制定家访计划，明确家访目的、任务及要求；提升教育教学质量，促进教育事业发展，一是精心备课，助力教学，多些针对性的备课，多些有情有智的设计，做到教案既接地气又吃透知识点，达到一个知识点，带出多个知识面，从而让学生喜欢听，听得进；二是推门听课，以听促教，切实提高课堂教学质量，促进教师不断进步与成长。</w:t>
      </w:r>
    </w:p>
    <w:p w14:paraId="3FD4E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3、生态效益</w:t>
      </w:r>
    </w:p>
    <w:p w14:paraId="4243D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通过学校的宣传教育，提高了全体教职人员及学生的生态保护意识。</w:t>
      </w:r>
    </w:p>
    <w:p w14:paraId="7BAB9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4、可持续影响</w:t>
      </w:r>
    </w:p>
    <w:p w14:paraId="48285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我校坚持政治理论学习和业务能力培养,坚持建立正确有效的学校价值体系和文化,创建浓厚的学习氛围。</w:t>
      </w:r>
    </w:p>
    <w:p w14:paraId="24F84C2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满意度指标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完成情况分析</w:t>
      </w:r>
    </w:p>
    <w:p w14:paraId="7216D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社会公众满意度</w:t>
      </w:r>
    </w:p>
    <w:p w14:paraId="42C5D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学生满意度98%，家长满意度98%。</w:t>
      </w:r>
    </w:p>
    <w:p w14:paraId="16D1E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381D9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教学方法创新不足，主要是原因对创新教学方法的培训不足，对教师教学方法的创新性关注不足，评价多注重成绩，忽视教学方法创新，以及小学教学资源相对匮乏，限制了教师对创新教学方法的尝试；家校沟通深度不够，主要原因是缺乏与家长的深度互动，教师精力有限，工作量较大，既要完成教学任务，又要兼顾学生的日常管理，以及家长参与意识不足，部分家长对学校教育的认识存在偏差，认为教育主要是学校的事情，自己只要关注孩子的学习成绩就行，缺乏主动参与学校教育活动的意识和积极性。</w:t>
      </w:r>
    </w:p>
    <w:p w14:paraId="3B4CF71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下一步改进措施、工作建议</w:t>
      </w:r>
    </w:p>
    <w:p w14:paraId="04FA6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改进措施：</w:t>
      </w:r>
    </w:p>
    <w:p w14:paraId="57A7F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定期组织教师参加创新教学方法培训，邀请专家开展讲座和示范课;在评价中增加对教学方法创新的权重，鼓励教师尝试新方法;学校加大对教学资源的投入，为教师提供创新教学所需的工具和材料；</w:t>
      </w:r>
    </w:p>
    <w:p w14:paraId="0884A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  <w:t>利用班级群、在线教育平台等工具，定期推送学生在校表现、心理健康小贴士等内容，增加与家长的互动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；定期开展亲子活动、家长开放日、家校合作项目等，让家长更深入地了解学校教育；</w:t>
      </w:r>
    </w:p>
    <w:p w14:paraId="13AAB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工作建议:</w:t>
      </w:r>
    </w:p>
    <w:p w14:paraId="3CB36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建立教师创新教学案例库，分享成功经验，供教师参考学习;鼓励教师开展教学方法创新的小课题研究，以研究推动实践;</w:t>
      </w:r>
    </w:p>
    <w:p w14:paraId="4171F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建立家校沟通档案，记录每次沟通的内容和反馈，便于跟踪和改进；设立家校沟通奖励机制，表彰积极参与家校合作的教师和家长。</w:t>
      </w:r>
    </w:p>
    <w:p w14:paraId="3F6FA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47383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根据自评结果，对资金使用效率较低的项目进行深入分析，调整预算分配;加强对教学资源的整合，将部分闲置或低效使用的设备进行调配，优先保障重点专业和课程建设，提高资源的利用效率。最后，将评价结果按照政府信息公开的方式进行公开，加强社会公众对财政资金使用效益的监督。</w:t>
      </w:r>
    </w:p>
    <w:p w14:paraId="3CF5F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4BDA4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5DF66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8CDA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" w:firstLineChars="200"/>
        <w:jc w:val="left"/>
        <w:textAlignment w:val="auto"/>
        <w:rPr>
          <w:rFonts w:hint="eastAsia" w:ascii="仿宋" w:hAnsi="仿宋" w:eastAsia="仿宋" w:cs="仿宋"/>
          <w:bCs/>
          <w:sz w:val="35"/>
          <w:szCs w:val="35"/>
          <w:lang w:val="en-US" w:eastAsia="zh-CN"/>
        </w:rPr>
      </w:pPr>
      <w:r>
        <w:rPr>
          <w:rFonts w:hint="eastAsia" w:ascii="仿宋" w:hAnsi="仿宋" w:eastAsia="仿宋" w:cs="仿宋"/>
          <w:bCs/>
          <w:sz w:val="35"/>
          <w:szCs w:val="35"/>
          <w:lang w:val="en-US" w:eastAsia="zh-CN"/>
        </w:rPr>
        <w:t>附件：1、单位整体支出绩效评价基础数据表</w:t>
      </w:r>
    </w:p>
    <w:p w14:paraId="1A2EA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" w:firstLineChars="200"/>
        <w:jc w:val="left"/>
        <w:textAlignment w:val="auto"/>
        <w:rPr>
          <w:rFonts w:hint="default" w:ascii="仿宋" w:hAnsi="仿宋" w:eastAsia="仿宋" w:cs="仿宋"/>
          <w:bCs/>
          <w:sz w:val="35"/>
          <w:szCs w:val="35"/>
          <w:lang w:val="en-US" w:eastAsia="zh-CN"/>
        </w:rPr>
      </w:pPr>
      <w:r>
        <w:rPr>
          <w:rFonts w:hint="eastAsia" w:ascii="仿宋" w:hAnsi="仿宋" w:eastAsia="仿宋" w:cs="仿宋"/>
          <w:bCs/>
          <w:sz w:val="35"/>
          <w:szCs w:val="35"/>
          <w:lang w:val="en-US" w:eastAsia="zh-CN"/>
        </w:rPr>
        <w:t xml:space="preserve">      2、单位整体支出绩效自评表</w:t>
      </w:r>
    </w:p>
    <w:p w14:paraId="6178E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A42B9A3">
      <w:pPr>
        <w:pStyle w:val="2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76F6D4">
      <w:pP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2FDA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86CA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C0A3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6BC08C21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12E59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226BAA9C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264DF7B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岳阳市岳阳楼区洛王小学</w:t>
            </w:r>
          </w:p>
        </w:tc>
      </w:tr>
      <w:tr w14:paraId="6921E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0287220E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217870D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36B9A7C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69E574A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78C4D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6E610850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2DC0146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AB9D2E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1BBC45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11A44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54C39E5C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981E22B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6C03CAE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29A4620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3A90B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B752FB5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4E085F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A5949C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055F86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ED05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AE10DED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6C0DB9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EBCD7F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AABC6E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D3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10D6771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F2B9BF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81EDE6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367430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49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865B788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A8AB3D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0CF8DF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412960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308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4690F9DB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26C380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866AF7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663AAE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C8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3A81140B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E66AC5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DFC367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15ABE4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6A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43D87F8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A6E70A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FE5E92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F1D657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159.04</w:t>
            </w:r>
          </w:p>
        </w:tc>
      </w:tr>
      <w:tr w14:paraId="3906C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850" w:type="dxa"/>
            <w:noWrap w:val="0"/>
            <w:vAlign w:val="top"/>
          </w:tcPr>
          <w:p w14:paraId="20D572C1">
            <w:pPr>
              <w:spacing w:before="133" w:line="200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5A320C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79D555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09360F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159.04</w:t>
            </w:r>
          </w:p>
        </w:tc>
      </w:tr>
      <w:tr w14:paraId="4761F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1E2B1D4">
            <w:pPr>
              <w:spacing w:before="143" w:line="209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E345D2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9B6D0F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432E6F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555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F8B2ADB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A48322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2912EB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158865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9A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B2A80D3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8AF5E5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160.42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077616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118.51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447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381.79</w:t>
            </w:r>
          </w:p>
        </w:tc>
      </w:tr>
      <w:tr w14:paraId="1328B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49D128D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BE585E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26.95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EB8039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AAF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18.42</w:t>
            </w:r>
          </w:p>
        </w:tc>
      </w:tr>
      <w:tr w14:paraId="7F794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44AA54F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978179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6.65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9E7B76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7.43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5E0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8.93</w:t>
            </w:r>
          </w:p>
        </w:tc>
      </w:tr>
      <w:tr w14:paraId="37306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1C2A659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CB1714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13.40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BE6899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534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6.59</w:t>
            </w:r>
          </w:p>
        </w:tc>
      </w:tr>
      <w:tr w14:paraId="4BDF8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5BDCA86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3F5F58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649AFF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150.36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F50347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140.00</w:t>
            </w:r>
          </w:p>
        </w:tc>
      </w:tr>
      <w:tr w14:paraId="4EBEF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B6B2448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822BB4E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70B2CB6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2F0D902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  <w:highlight w:val="none"/>
              </w:rPr>
            </w:pPr>
          </w:p>
        </w:tc>
      </w:tr>
      <w:tr w14:paraId="68630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5A475F6A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5869E968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57A41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36588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4DAD0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22912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6B581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011A3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37495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6AF2A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3AC5A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7AFFA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6358A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6684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294E8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572D4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3537616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60CCCBBF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7764A8B8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51B7F7E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7207BF3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2F9791B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29A2337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821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1D95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2756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开展“节约型机关”创建，建章立制，从严控制“三公”经费，提倡节俭，倡导环保节能。</w:t>
            </w:r>
          </w:p>
        </w:tc>
      </w:tr>
    </w:tbl>
    <w:p w14:paraId="1D1F9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4DDA1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63254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填表人：彭庆丰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0730-8870811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55388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2AC7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63761335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64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980"/>
        <w:gridCol w:w="1211"/>
        <w:gridCol w:w="1496"/>
        <w:gridCol w:w="1373"/>
        <w:gridCol w:w="1089"/>
        <w:gridCol w:w="599"/>
        <w:gridCol w:w="793"/>
        <w:gridCol w:w="1280"/>
      </w:tblGrid>
      <w:tr w14:paraId="4AAF2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24" w:type="dxa"/>
            <w:noWrap w:val="0"/>
            <w:vAlign w:val="top"/>
          </w:tcPr>
          <w:p w14:paraId="18059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821" w:type="dxa"/>
            <w:gridSpan w:val="8"/>
            <w:noWrap w:val="0"/>
            <w:vAlign w:val="top"/>
          </w:tcPr>
          <w:p w14:paraId="2DDCDAC3">
            <w:pPr>
              <w:spacing w:before="103" w:line="219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岳阳市岳阳楼区洛王小学</w:t>
            </w:r>
          </w:p>
        </w:tc>
      </w:tr>
      <w:tr w14:paraId="12561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291EE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12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19480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70C42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91" w:type="dxa"/>
            <w:gridSpan w:val="2"/>
            <w:noWrap w:val="0"/>
            <w:vAlign w:val="center"/>
          </w:tcPr>
          <w:p w14:paraId="3AAE1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noWrap w:val="0"/>
            <w:vAlign w:val="center"/>
          </w:tcPr>
          <w:p w14:paraId="4575D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73" w:type="dxa"/>
            <w:noWrap w:val="0"/>
            <w:vAlign w:val="center"/>
          </w:tcPr>
          <w:p w14:paraId="5850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089" w:type="dxa"/>
            <w:noWrap w:val="0"/>
            <w:vAlign w:val="center"/>
          </w:tcPr>
          <w:p w14:paraId="38E1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599" w:type="dxa"/>
            <w:noWrap w:val="0"/>
            <w:vAlign w:val="center"/>
          </w:tcPr>
          <w:p w14:paraId="2DE0B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3" w:type="dxa"/>
            <w:noWrap w:val="0"/>
            <w:vAlign w:val="center"/>
          </w:tcPr>
          <w:p w14:paraId="7DE2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80" w:type="dxa"/>
            <w:noWrap w:val="0"/>
            <w:vAlign w:val="center"/>
          </w:tcPr>
          <w:p w14:paraId="5A40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4420C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DD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2"/>
            <w:noWrap w:val="0"/>
            <w:vAlign w:val="center"/>
          </w:tcPr>
          <w:p w14:paraId="0E086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496" w:type="dxa"/>
            <w:noWrap w:val="0"/>
            <w:vAlign w:val="center"/>
          </w:tcPr>
          <w:p w14:paraId="61197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1277.10</w:t>
            </w:r>
          </w:p>
        </w:tc>
        <w:tc>
          <w:tcPr>
            <w:tcW w:w="1373" w:type="dxa"/>
            <w:noWrap w:val="0"/>
            <w:vAlign w:val="center"/>
          </w:tcPr>
          <w:p w14:paraId="04F5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1708.22</w:t>
            </w:r>
            <w:bookmarkStart w:id="0" w:name="_GoBack"/>
            <w:bookmarkEnd w:id="0"/>
          </w:p>
        </w:tc>
        <w:tc>
          <w:tcPr>
            <w:tcW w:w="1089" w:type="dxa"/>
            <w:noWrap w:val="0"/>
            <w:vAlign w:val="center"/>
          </w:tcPr>
          <w:p w14:paraId="0836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1703.22</w:t>
            </w:r>
          </w:p>
        </w:tc>
        <w:tc>
          <w:tcPr>
            <w:tcW w:w="599" w:type="dxa"/>
            <w:noWrap w:val="0"/>
            <w:vAlign w:val="center"/>
          </w:tcPr>
          <w:p w14:paraId="0088D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3" w:type="dxa"/>
            <w:noWrap w:val="0"/>
            <w:vAlign w:val="center"/>
          </w:tcPr>
          <w:p w14:paraId="264FC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99.70%</w:t>
            </w:r>
          </w:p>
        </w:tc>
        <w:tc>
          <w:tcPr>
            <w:tcW w:w="1280" w:type="dxa"/>
            <w:noWrap w:val="0"/>
            <w:vAlign w:val="center"/>
          </w:tcPr>
          <w:p w14:paraId="7423D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9.97</w:t>
            </w:r>
          </w:p>
        </w:tc>
      </w:tr>
      <w:tr w14:paraId="47D94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813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0" w:type="dxa"/>
            <w:gridSpan w:val="4"/>
            <w:noWrap w:val="0"/>
            <w:vAlign w:val="center"/>
          </w:tcPr>
          <w:p w14:paraId="0E115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 w14:paraId="2EE0E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25F1E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F95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0" w:type="dxa"/>
            <w:gridSpan w:val="4"/>
            <w:noWrap w:val="0"/>
            <w:vAlign w:val="center"/>
          </w:tcPr>
          <w:p w14:paraId="6A39F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1423.37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 w14:paraId="458B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1544.18</w:t>
            </w:r>
          </w:p>
        </w:tc>
      </w:tr>
      <w:tr w14:paraId="415E5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8B2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0" w:type="dxa"/>
            <w:gridSpan w:val="4"/>
            <w:noWrap w:val="0"/>
            <w:vAlign w:val="center"/>
          </w:tcPr>
          <w:p w14:paraId="3A92E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 w14:paraId="0F97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159.04</w:t>
            </w:r>
          </w:p>
        </w:tc>
      </w:tr>
      <w:tr w14:paraId="2B440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013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0" w:type="dxa"/>
            <w:gridSpan w:val="4"/>
            <w:noWrap w:val="0"/>
            <w:vAlign w:val="center"/>
          </w:tcPr>
          <w:p w14:paraId="74404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 w14:paraId="20FD0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8E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5B8C0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0" w:type="dxa"/>
            <w:gridSpan w:val="4"/>
            <w:noWrap w:val="0"/>
            <w:vAlign w:val="center"/>
          </w:tcPr>
          <w:p w14:paraId="3EA63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284.85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 w14:paraId="48D0A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CD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71383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602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594B9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总体</w:t>
            </w:r>
          </w:p>
          <w:p w14:paraId="4396E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 w14:paraId="718FE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 w14:paraId="73F3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3D5D4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3700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0" w:type="dxa"/>
            <w:gridSpan w:val="4"/>
            <w:noWrap w:val="0"/>
            <w:vAlign w:val="top"/>
          </w:tcPr>
          <w:p w14:paraId="2C29F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11D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目标1：购置相关仪器设备，保证教学质量</w:t>
            </w:r>
          </w:p>
          <w:p w14:paraId="14812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目标2:做好后勤保障管理工作，解决师生后顾之忧</w:t>
            </w:r>
          </w:p>
          <w:p w14:paraId="12DA8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目标3：完成年初制定的招生</w:t>
            </w:r>
          </w:p>
        </w:tc>
        <w:tc>
          <w:tcPr>
            <w:tcW w:w="3761" w:type="dxa"/>
            <w:gridSpan w:val="4"/>
            <w:noWrap w:val="0"/>
            <w:vAlign w:val="center"/>
          </w:tcPr>
          <w:p w14:paraId="703E8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1.购置相关仪器设备，保证教学质量，教室照明系统改造有效的保障了学生用眼安全和健康。</w:t>
            </w:r>
          </w:p>
          <w:p w14:paraId="6AC09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2.做好后勤保障管理工作，解决师生后顾之忧，为师生提供良好的教学环境。</w:t>
            </w:r>
          </w:p>
          <w:p w14:paraId="445A6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3.完成年初制定的招生，完成率100%。</w:t>
            </w:r>
          </w:p>
        </w:tc>
      </w:tr>
      <w:tr w14:paraId="717AD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17BD1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EC4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4B2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0F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547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11F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AA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55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036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25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37A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150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043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7C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E32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22E7D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 w14:paraId="55484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21C9A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980" w:type="dxa"/>
            <w:noWrap w:val="0"/>
            <w:vAlign w:val="center"/>
          </w:tcPr>
          <w:p w14:paraId="3A11E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211" w:type="dxa"/>
            <w:tcBorders>
              <w:bottom w:val="single" w:color="000000" w:sz="4" w:space="0"/>
            </w:tcBorders>
            <w:noWrap w:val="0"/>
            <w:vAlign w:val="center"/>
          </w:tcPr>
          <w:p w14:paraId="68F0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96" w:type="dxa"/>
            <w:noWrap w:val="0"/>
            <w:vAlign w:val="center"/>
          </w:tcPr>
          <w:p w14:paraId="4147A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73" w:type="dxa"/>
            <w:noWrap w:val="0"/>
            <w:vAlign w:val="center"/>
          </w:tcPr>
          <w:p w14:paraId="7A1F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089" w:type="dxa"/>
            <w:noWrap w:val="0"/>
            <w:vAlign w:val="center"/>
          </w:tcPr>
          <w:p w14:paraId="214E4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599" w:type="dxa"/>
            <w:noWrap w:val="0"/>
            <w:vAlign w:val="center"/>
          </w:tcPr>
          <w:p w14:paraId="2EBA0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3" w:type="dxa"/>
            <w:noWrap w:val="0"/>
            <w:vAlign w:val="center"/>
          </w:tcPr>
          <w:p w14:paraId="42E2B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80" w:type="dxa"/>
            <w:noWrap w:val="0"/>
            <w:vAlign w:val="center"/>
          </w:tcPr>
          <w:p w14:paraId="11F44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452A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38DE3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8BD82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noWrap w:val="0"/>
            <w:vAlign w:val="center"/>
          </w:tcPr>
          <w:p w14:paraId="79115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1A23932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96" w:type="dxa"/>
            <w:noWrap w:val="0"/>
            <w:vAlign w:val="center"/>
          </w:tcPr>
          <w:p w14:paraId="06D7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373" w:type="dxa"/>
            <w:noWrap w:val="0"/>
            <w:vAlign w:val="center"/>
          </w:tcPr>
          <w:p w14:paraId="45AE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1089" w:type="dxa"/>
            <w:noWrap w:val="0"/>
            <w:vAlign w:val="center"/>
          </w:tcPr>
          <w:p w14:paraId="1728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137人次</w:t>
            </w:r>
          </w:p>
        </w:tc>
        <w:tc>
          <w:tcPr>
            <w:tcW w:w="599" w:type="dxa"/>
            <w:noWrap w:val="0"/>
            <w:vAlign w:val="center"/>
          </w:tcPr>
          <w:p w14:paraId="5699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3" w:type="dxa"/>
            <w:noWrap w:val="0"/>
            <w:vAlign w:val="center"/>
          </w:tcPr>
          <w:p w14:paraId="4EBA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0" w:type="dxa"/>
            <w:noWrap w:val="0"/>
            <w:vAlign w:val="center"/>
          </w:tcPr>
          <w:p w14:paraId="07A16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A6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153A6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7AE52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3E0C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 w14:paraId="66B5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贫困学生资助数量</w:t>
            </w:r>
          </w:p>
        </w:tc>
        <w:tc>
          <w:tcPr>
            <w:tcW w:w="1373" w:type="dxa"/>
            <w:shd w:val="clear" w:color="auto" w:fill="auto"/>
            <w:noWrap w:val="0"/>
            <w:vAlign w:val="center"/>
          </w:tcPr>
          <w:p w14:paraId="60AF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70人次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7F9B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72人次</w:t>
            </w:r>
          </w:p>
        </w:tc>
        <w:tc>
          <w:tcPr>
            <w:tcW w:w="599" w:type="dxa"/>
            <w:shd w:val="clear" w:color="auto" w:fill="auto"/>
            <w:noWrap w:val="0"/>
            <w:vAlign w:val="center"/>
          </w:tcPr>
          <w:p w14:paraId="1477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3" w:type="dxa"/>
            <w:shd w:val="clear" w:color="auto" w:fill="auto"/>
            <w:noWrap w:val="0"/>
            <w:vAlign w:val="center"/>
          </w:tcPr>
          <w:p w14:paraId="4714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0FBF7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D3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D40EC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7C051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D0D7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 w14:paraId="4C4C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学生课外活动数量</w:t>
            </w:r>
          </w:p>
        </w:tc>
        <w:tc>
          <w:tcPr>
            <w:tcW w:w="1373" w:type="dxa"/>
            <w:shd w:val="clear" w:color="auto" w:fill="auto"/>
            <w:noWrap w:val="0"/>
            <w:vAlign w:val="center"/>
          </w:tcPr>
          <w:p w14:paraId="350D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asciiTheme="minorEastAsia" w:hAnsiTheme="minorEastAsia" w:cstheme="minorEastAsia"/>
                <w:color w:val="000000" w:themeColor="text1"/>
                <w:kern w:val="2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10次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0B92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  <w:tc>
          <w:tcPr>
            <w:tcW w:w="599" w:type="dxa"/>
            <w:shd w:val="clear" w:color="auto" w:fill="auto"/>
            <w:noWrap w:val="0"/>
            <w:vAlign w:val="center"/>
          </w:tcPr>
          <w:p w14:paraId="380C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3" w:type="dxa"/>
            <w:shd w:val="clear" w:color="auto" w:fill="auto"/>
            <w:noWrap w:val="0"/>
            <w:vAlign w:val="center"/>
          </w:tcPr>
          <w:p w14:paraId="4AF7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0" w:type="dxa"/>
            <w:noWrap w:val="0"/>
            <w:vAlign w:val="center"/>
          </w:tcPr>
          <w:p w14:paraId="65066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049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5B0BBE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74A1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D188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96" w:type="dxa"/>
            <w:noWrap w:val="0"/>
            <w:vAlign w:val="center"/>
          </w:tcPr>
          <w:p w14:paraId="2589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小学毕业率/升学率</w:t>
            </w:r>
          </w:p>
        </w:tc>
        <w:tc>
          <w:tcPr>
            <w:tcW w:w="1373" w:type="dxa"/>
            <w:noWrap w:val="0"/>
            <w:vAlign w:val="center"/>
          </w:tcPr>
          <w:p w14:paraId="4857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1089" w:type="dxa"/>
            <w:noWrap w:val="0"/>
            <w:vAlign w:val="center"/>
          </w:tcPr>
          <w:p w14:paraId="4B77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96%</w:t>
            </w:r>
          </w:p>
        </w:tc>
        <w:tc>
          <w:tcPr>
            <w:tcW w:w="599" w:type="dxa"/>
            <w:noWrap w:val="0"/>
            <w:vAlign w:val="center"/>
          </w:tcPr>
          <w:p w14:paraId="7F10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3" w:type="dxa"/>
            <w:noWrap w:val="0"/>
            <w:vAlign w:val="center"/>
          </w:tcPr>
          <w:p w14:paraId="1FC9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0" w:type="dxa"/>
            <w:noWrap w:val="0"/>
            <w:vAlign w:val="center"/>
          </w:tcPr>
          <w:p w14:paraId="55C3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387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26B65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4DA3E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87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 w14:paraId="7195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校园修缮完成率</w:t>
            </w:r>
          </w:p>
        </w:tc>
        <w:tc>
          <w:tcPr>
            <w:tcW w:w="1373" w:type="dxa"/>
            <w:shd w:val="clear" w:color="auto" w:fill="auto"/>
            <w:noWrap w:val="0"/>
            <w:vAlign w:val="center"/>
          </w:tcPr>
          <w:p w14:paraId="0421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 w14:paraId="5061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99" w:type="dxa"/>
            <w:shd w:val="clear" w:color="auto" w:fill="auto"/>
            <w:noWrap w:val="0"/>
            <w:vAlign w:val="center"/>
          </w:tcPr>
          <w:p w14:paraId="3B76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3" w:type="dxa"/>
            <w:shd w:val="clear" w:color="auto" w:fill="auto"/>
            <w:noWrap w:val="0"/>
            <w:vAlign w:val="center"/>
          </w:tcPr>
          <w:p w14:paraId="5E96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03F0F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F6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EB45B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386E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79B6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noWrap w:val="0"/>
            <w:vAlign w:val="center"/>
          </w:tcPr>
          <w:p w14:paraId="2259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新生入学率</w:t>
            </w:r>
          </w:p>
        </w:tc>
        <w:tc>
          <w:tcPr>
            <w:tcW w:w="1373" w:type="dxa"/>
            <w:noWrap w:val="0"/>
            <w:vAlign w:val="center"/>
          </w:tcPr>
          <w:p w14:paraId="6170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1089" w:type="dxa"/>
            <w:noWrap w:val="0"/>
            <w:vAlign w:val="center"/>
          </w:tcPr>
          <w:p w14:paraId="05E5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599" w:type="dxa"/>
            <w:noWrap w:val="0"/>
            <w:vAlign w:val="center"/>
          </w:tcPr>
          <w:p w14:paraId="213D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3" w:type="dxa"/>
            <w:noWrap w:val="0"/>
            <w:vAlign w:val="center"/>
          </w:tcPr>
          <w:p w14:paraId="04B7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0" w:type="dxa"/>
            <w:noWrap w:val="0"/>
            <w:vAlign w:val="center"/>
          </w:tcPr>
          <w:p w14:paraId="6D4A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6DE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F6B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0475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410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390A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购置设备投入使用率</w:t>
            </w:r>
          </w:p>
        </w:tc>
        <w:tc>
          <w:tcPr>
            <w:tcW w:w="1373" w:type="dxa"/>
            <w:noWrap w:val="0"/>
            <w:vAlign w:val="center"/>
          </w:tcPr>
          <w:p w14:paraId="025C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89" w:type="dxa"/>
            <w:noWrap w:val="0"/>
            <w:vAlign w:val="center"/>
          </w:tcPr>
          <w:p w14:paraId="47FA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99" w:type="dxa"/>
            <w:noWrap w:val="0"/>
            <w:vAlign w:val="center"/>
          </w:tcPr>
          <w:p w14:paraId="1AB9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noWrap w:val="0"/>
            <w:vAlign w:val="center"/>
          </w:tcPr>
          <w:p w14:paraId="7D92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noWrap w:val="0"/>
            <w:vAlign w:val="center"/>
          </w:tcPr>
          <w:p w14:paraId="4121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6EB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783843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05E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53A91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96" w:type="dxa"/>
            <w:noWrap w:val="0"/>
            <w:vAlign w:val="center"/>
          </w:tcPr>
          <w:p w14:paraId="6197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毕业率/升学率完成时间</w:t>
            </w:r>
          </w:p>
        </w:tc>
        <w:tc>
          <w:tcPr>
            <w:tcW w:w="1373" w:type="dxa"/>
            <w:noWrap w:val="0"/>
            <w:vAlign w:val="center"/>
          </w:tcPr>
          <w:p w14:paraId="5111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2024.6.30（毕业时间）</w:t>
            </w:r>
          </w:p>
        </w:tc>
        <w:tc>
          <w:tcPr>
            <w:tcW w:w="1089" w:type="dxa"/>
            <w:noWrap w:val="0"/>
            <w:vAlign w:val="center"/>
          </w:tcPr>
          <w:p w14:paraId="2D48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2024.6.30之前完成</w:t>
            </w:r>
          </w:p>
        </w:tc>
        <w:tc>
          <w:tcPr>
            <w:tcW w:w="599" w:type="dxa"/>
            <w:noWrap w:val="0"/>
            <w:vAlign w:val="center"/>
          </w:tcPr>
          <w:p w14:paraId="5CC4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3" w:type="dxa"/>
            <w:noWrap w:val="0"/>
            <w:vAlign w:val="center"/>
          </w:tcPr>
          <w:p w14:paraId="1ECF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0" w:type="dxa"/>
            <w:noWrap w:val="0"/>
            <w:vAlign w:val="center"/>
          </w:tcPr>
          <w:p w14:paraId="58BF5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D6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E59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8E4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1211" w:type="dxa"/>
            <w:vMerge w:val="continue"/>
            <w:noWrap w:val="0"/>
            <w:vAlign w:val="center"/>
          </w:tcPr>
          <w:p w14:paraId="2FCCD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1496" w:type="dxa"/>
            <w:noWrap w:val="0"/>
            <w:vAlign w:val="center"/>
          </w:tcPr>
          <w:p w14:paraId="15C76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新生入学率完成时间</w:t>
            </w:r>
          </w:p>
        </w:tc>
        <w:tc>
          <w:tcPr>
            <w:tcW w:w="1373" w:type="dxa"/>
            <w:noWrap w:val="0"/>
            <w:vAlign w:val="center"/>
          </w:tcPr>
          <w:p w14:paraId="70156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2024.9.30（入学时间）</w:t>
            </w:r>
          </w:p>
        </w:tc>
        <w:tc>
          <w:tcPr>
            <w:tcW w:w="1089" w:type="dxa"/>
            <w:noWrap w:val="0"/>
            <w:vAlign w:val="center"/>
          </w:tcPr>
          <w:p w14:paraId="2189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2024.9.30之前完成</w:t>
            </w:r>
          </w:p>
        </w:tc>
        <w:tc>
          <w:tcPr>
            <w:tcW w:w="599" w:type="dxa"/>
            <w:noWrap w:val="0"/>
            <w:vAlign w:val="center"/>
          </w:tcPr>
          <w:p w14:paraId="6A0E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noWrap w:val="0"/>
            <w:vAlign w:val="center"/>
          </w:tcPr>
          <w:p w14:paraId="406B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noWrap w:val="0"/>
            <w:vAlign w:val="center"/>
          </w:tcPr>
          <w:p w14:paraId="2D38C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EAE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5115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6302C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43AF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1584F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教师培训完成时间</w:t>
            </w:r>
          </w:p>
        </w:tc>
        <w:tc>
          <w:tcPr>
            <w:tcW w:w="1373" w:type="dxa"/>
            <w:noWrap w:val="0"/>
            <w:vAlign w:val="center"/>
          </w:tcPr>
          <w:p w14:paraId="737E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2024.12.31之前</w:t>
            </w:r>
          </w:p>
        </w:tc>
        <w:tc>
          <w:tcPr>
            <w:tcW w:w="1089" w:type="dxa"/>
            <w:noWrap w:val="0"/>
            <w:vAlign w:val="center"/>
          </w:tcPr>
          <w:p w14:paraId="569E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2024.12.31之前完成</w:t>
            </w:r>
          </w:p>
        </w:tc>
        <w:tc>
          <w:tcPr>
            <w:tcW w:w="599" w:type="dxa"/>
            <w:noWrap w:val="0"/>
            <w:vAlign w:val="center"/>
          </w:tcPr>
          <w:p w14:paraId="5E5FA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noWrap w:val="0"/>
            <w:vAlign w:val="center"/>
          </w:tcPr>
          <w:p w14:paraId="6BE61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noWrap w:val="0"/>
            <w:vAlign w:val="center"/>
          </w:tcPr>
          <w:p w14:paraId="47BC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922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E660A5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7619B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CE5E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20F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69A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7D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5BDE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5A7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1496" w:type="dxa"/>
            <w:noWrap w:val="0"/>
            <w:vAlign w:val="center"/>
          </w:tcPr>
          <w:p w14:paraId="0EC1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1373" w:type="dxa"/>
            <w:noWrap w:val="0"/>
            <w:vAlign w:val="center"/>
          </w:tcPr>
          <w:p w14:paraId="18E9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1089" w:type="dxa"/>
            <w:noWrap w:val="0"/>
            <w:vAlign w:val="center"/>
          </w:tcPr>
          <w:p w14:paraId="53EA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599" w:type="dxa"/>
            <w:noWrap w:val="0"/>
            <w:vAlign w:val="center"/>
          </w:tcPr>
          <w:p w14:paraId="0F26A4E5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3" w:type="dxa"/>
            <w:noWrap w:val="0"/>
            <w:vAlign w:val="center"/>
          </w:tcPr>
          <w:p w14:paraId="316C6750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80" w:type="dxa"/>
            <w:noWrap w:val="0"/>
            <w:vAlign w:val="center"/>
          </w:tcPr>
          <w:p w14:paraId="59A3C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122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7EC72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77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67645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  <w:p w14:paraId="1038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96" w:type="dxa"/>
            <w:noWrap w:val="0"/>
            <w:vAlign w:val="center"/>
          </w:tcPr>
          <w:p w14:paraId="7E3C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提高教师队伍建设，提高教育教学质量</w:t>
            </w:r>
          </w:p>
        </w:tc>
        <w:tc>
          <w:tcPr>
            <w:tcW w:w="1373" w:type="dxa"/>
            <w:noWrap w:val="0"/>
            <w:vAlign w:val="center"/>
          </w:tcPr>
          <w:p w14:paraId="0D91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089" w:type="dxa"/>
            <w:noWrap w:val="0"/>
            <w:vAlign w:val="center"/>
          </w:tcPr>
          <w:p w14:paraId="631D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599" w:type="dxa"/>
            <w:noWrap w:val="0"/>
            <w:vAlign w:val="center"/>
          </w:tcPr>
          <w:p w14:paraId="28EC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3" w:type="dxa"/>
            <w:noWrap w:val="0"/>
            <w:vAlign w:val="center"/>
          </w:tcPr>
          <w:p w14:paraId="2943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80" w:type="dxa"/>
            <w:noWrap w:val="0"/>
            <w:vAlign w:val="center"/>
          </w:tcPr>
          <w:p w14:paraId="68AD7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F3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4FA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4F12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</w:pPr>
          </w:p>
        </w:tc>
        <w:tc>
          <w:tcPr>
            <w:tcW w:w="1211" w:type="dxa"/>
            <w:vMerge w:val="continue"/>
            <w:noWrap w:val="0"/>
            <w:vAlign w:val="center"/>
          </w:tcPr>
          <w:p w14:paraId="26284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</w:pPr>
          </w:p>
        </w:tc>
        <w:tc>
          <w:tcPr>
            <w:tcW w:w="1496" w:type="dxa"/>
            <w:noWrap w:val="0"/>
            <w:vAlign w:val="center"/>
          </w:tcPr>
          <w:p w14:paraId="5059C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 件，提高学校好评度</w:t>
            </w:r>
          </w:p>
        </w:tc>
        <w:tc>
          <w:tcPr>
            <w:tcW w:w="1373" w:type="dxa"/>
            <w:noWrap w:val="0"/>
            <w:vAlign w:val="center"/>
          </w:tcPr>
          <w:p w14:paraId="6B5D1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089" w:type="dxa"/>
            <w:noWrap w:val="0"/>
            <w:vAlign w:val="center"/>
          </w:tcPr>
          <w:p w14:paraId="392B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599" w:type="dxa"/>
            <w:noWrap w:val="0"/>
            <w:vAlign w:val="center"/>
          </w:tcPr>
          <w:p w14:paraId="55617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noWrap w:val="0"/>
            <w:vAlign w:val="center"/>
          </w:tcPr>
          <w:p w14:paraId="2E276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80" w:type="dxa"/>
            <w:noWrap w:val="0"/>
            <w:vAlign w:val="center"/>
          </w:tcPr>
          <w:p w14:paraId="3470C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633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FD26FE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B66E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6B40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生态效益指标</w:t>
            </w:r>
          </w:p>
        </w:tc>
        <w:tc>
          <w:tcPr>
            <w:tcW w:w="1496" w:type="dxa"/>
            <w:noWrap w:val="0"/>
            <w:vAlign w:val="center"/>
          </w:tcPr>
          <w:p w14:paraId="5D1A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73" w:type="dxa"/>
            <w:noWrap w:val="0"/>
            <w:vAlign w:val="center"/>
          </w:tcPr>
          <w:p w14:paraId="71E72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089" w:type="dxa"/>
            <w:noWrap w:val="0"/>
            <w:vAlign w:val="center"/>
          </w:tcPr>
          <w:p w14:paraId="758F3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599" w:type="dxa"/>
            <w:noWrap w:val="0"/>
            <w:vAlign w:val="center"/>
          </w:tcPr>
          <w:p w14:paraId="62ADD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3" w:type="dxa"/>
            <w:noWrap w:val="0"/>
            <w:vAlign w:val="center"/>
          </w:tcPr>
          <w:p w14:paraId="2CDCA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80" w:type="dxa"/>
            <w:noWrap w:val="0"/>
            <w:vAlign w:val="center"/>
          </w:tcPr>
          <w:p w14:paraId="12893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EF8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9434F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6E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5C347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496" w:type="dxa"/>
            <w:noWrap w:val="0"/>
            <w:vAlign w:val="center"/>
          </w:tcPr>
          <w:p w14:paraId="181B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373" w:type="dxa"/>
            <w:noWrap w:val="0"/>
            <w:vAlign w:val="center"/>
          </w:tcPr>
          <w:p w14:paraId="73176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089" w:type="dxa"/>
            <w:noWrap w:val="0"/>
            <w:vAlign w:val="center"/>
          </w:tcPr>
          <w:p w14:paraId="719BA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599" w:type="dxa"/>
            <w:noWrap w:val="0"/>
            <w:vAlign w:val="center"/>
          </w:tcPr>
          <w:p w14:paraId="69346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3" w:type="dxa"/>
            <w:noWrap w:val="0"/>
            <w:vAlign w:val="center"/>
          </w:tcPr>
          <w:p w14:paraId="6ABB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80" w:type="dxa"/>
            <w:noWrap w:val="0"/>
            <w:vAlign w:val="center"/>
          </w:tcPr>
          <w:p w14:paraId="62410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75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9962C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6C11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6A4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359DC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EB6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496" w:type="dxa"/>
            <w:noWrap w:val="0"/>
            <w:vAlign w:val="center"/>
          </w:tcPr>
          <w:p w14:paraId="5A5D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73" w:type="dxa"/>
            <w:noWrap w:val="0"/>
            <w:vAlign w:val="center"/>
          </w:tcPr>
          <w:p w14:paraId="4C3E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89" w:type="dxa"/>
            <w:noWrap w:val="0"/>
            <w:vAlign w:val="center"/>
          </w:tcPr>
          <w:p w14:paraId="5D408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599" w:type="dxa"/>
            <w:noWrap w:val="0"/>
            <w:vAlign w:val="center"/>
          </w:tcPr>
          <w:p w14:paraId="410A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3" w:type="dxa"/>
            <w:noWrap w:val="0"/>
            <w:vAlign w:val="center"/>
          </w:tcPr>
          <w:p w14:paraId="02E7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0" w:type="dxa"/>
            <w:noWrap w:val="0"/>
            <w:vAlign w:val="center"/>
          </w:tcPr>
          <w:p w14:paraId="56AF5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5D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E04BDF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9F0E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97A3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noWrap w:val="0"/>
            <w:vAlign w:val="center"/>
          </w:tcPr>
          <w:p w14:paraId="1F55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73" w:type="dxa"/>
            <w:noWrap w:val="0"/>
            <w:vAlign w:val="center"/>
          </w:tcPr>
          <w:p w14:paraId="655F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89" w:type="dxa"/>
            <w:noWrap w:val="0"/>
            <w:vAlign w:val="center"/>
          </w:tcPr>
          <w:p w14:paraId="65C3D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599" w:type="dxa"/>
            <w:noWrap w:val="0"/>
            <w:vAlign w:val="center"/>
          </w:tcPr>
          <w:p w14:paraId="5BDE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3" w:type="dxa"/>
            <w:noWrap w:val="0"/>
            <w:vAlign w:val="center"/>
          </w:tcPr>
          <w:p w14:paraId="4B8C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0" w:type="dxa"/>
            <w:noWrap w:val="0"/>
            <w:vAlign w:val="center"/>
          </w:tcPr>
          <w:p w14:paraId="2DAFD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E3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973" w:type="dxa"/>
            <w:gridSpan w:val="6"/>
            <w:noWrap w:val="0"/>
            <w:vAlign w:val="center"/>
          </w:tcPr>
          <w:p w14:paraId="66C5C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599" w:type="dxa"/>
            <w:noWrap w:val="0"/>
            <w:vAlign w:val="center"/>
          </w:tcPr>
          <w:p w14:paraId="0918C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3" w:type="dxa"/>
            <w:noWrap w:val="0"/>
            <w:vAlign w:val="center"/>
          </w:tcPr>
          <w:p w14:paraId="223F7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99.97</w:t>
            </w:r>
          </w:p>
        </w:tc>
        <w:tc>
          <w:tcPr>
            <w:tcW w:w="1280" w:type="dxa"/>
            <w:noWrap w:val="0"/>
            <w:vAlign w:val="center"/>
          </w:tcPr>
          <w:p w14:paraId="53520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A4E4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B6BA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填表人：彭庆丰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0730-8870811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1EBAB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1E85FBBF">
      <w:pPr>
        <w:pStyle w:val="2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7540ECCC">
      <w:pP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6C9B70A4">
      <w:pPr>
        <w:pStyle w:val="2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511432A8">
      <w:pP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7DE68830">
      <w:pPr>
        <w:pStyle w:val="2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7CE979EF">
      <w:pP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5FB375D1">
      <w:pPr>
        <w:pStyle w:val="2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30C46B24">
      <w:pP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479E6922">
      <w:pPr>
        <w:rPr>
          <w:rFonts w:hint="eastAsia"/>
          <w:lang w:eastAsia="zh-CN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E0EDF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41680" cy="23558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680" cy="235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E9F1A9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55pt;width:58.4pt;mso-position-horizontal:outside;mso-position-horizontal-relative:margin;z-index:251660288;mso-width-relative:page;mso-height-relative:page;" filled="f" stroked="f" coordsize="21600,21600" o:gfxdata="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VnLrPTAAAABAEAAA8AAAAAAAAAAQAgAAAAIgAAAGRycy9kb3ducmV2Lnht&#10;bFBLAQIUABQAAAAIAIdO4kAv9/VmNwIAAGE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0E9F1A9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153333C"/>
    <w:multiLevelType w:val="singleLevel"/>
    <w:tmpl w:val="2153333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57E31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45017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167F1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25DE3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817E2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311E6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8A1F64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4130D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4732</Words>
  <Characters>5267</Characters>
  <Lines>0</Lines>
  <Paragraphs>0</Paragraphs>
  <TotalTime>16</TotalTime>
  <ScaleCrop>false</ScaleCrop>
  <LinksUpToDate>false</LinksUpToDate>
  <CharactersWithSpaces>5321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2025-09-29T03:36:26Z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C5C37B8D391B43A6A23DE6E562F26363_13</vt:lpwstr>
  </property>
  <property fmtid="{D5CDD505-2E9C-101B-9397-08002B2CF9AE}" pid="4" name="KSOTemplateDocerSaveRecord">
    <vt:lpwstr>eyJoZGlkIjoiZmY0MWExMjY5MTBhMzk4MWI3NWJmYjU1OTk5MzI0MDYiLCJ1c2VySWQiOiIyOTUzNjMwMDkifQ==</vt:lpwstr>
  </property>
</Properties>
</file>