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F77C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1</w:t>
      </w:r>
    </w:p>
    <w:p w14:paraId="10D2A308">
      <w:pPr>
        <w:keepNext w:val="0"/>
        <w:keepLines w:val="0"/>
        <w:pageBreakBefore w:val="0"/>
        <w:widowControl w:val="0"/>
        <w:kinsoku/>
        <w:wordWrap/>
        <w:overflowPunct/>
        <w:topLinePunct w:val="0"/>
        <w:autoSpaceDE/>
        <w:autoSpaceDN/>
        <w:bidi w:val="0"/>
        <w:adjustRightInd/>
        <w:snapToGrid/>
        <w:spacing w:line="700" w:lineRule="exact"/>
        <w:ind w:firstLine="0" w:firstLineChars="0"/>
        <w:jc w:val="right"/>
        <w:textAlignment w:val="auto"/>
        <w:rPr>
          <w:rFonts w:hint="eastAsia" w:ascii="方正小标宋简体" w:hAnsi="方正小标宋简体" w:eastAsia="方正小标宋简体" w:cs="方正小标宋简体"/>
          <w:b w:val="0"/>
          <w:bCs w:val="0"/>
          <w:color w:val="000000" w:themeColor="text1"/>
          <w:spacing w:val="2"/>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整体支出绩效评价基础数据表</w:t>
      </w:r>
    </w:p>
    <w:p w14:paraId="31287B90">
      <w:pPr>
        <w:spacing w:line="115" w:lineRule="exact"/>
        <w:rPr>
          <w:color w:val="000000" w:themeColor="text1"/>
          <w14:textFill>
            <w14:solidFill>
              <w14:schemeClr w14:val="tx1"/>
            </w14:solidFill>
          </w14:textFill>
        </w:rPr>
      </w:pPr>
    </w:p>
    <w:tbl>
      <w:tblPr>
        <w:tblStyle w:val="7"/>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27DF1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3C763FAC">
            <w:pPr>
              <w:spacing w:before="33" w:line="198" w:lineRule="auto"/>
              <w:ind w:right="118" w:rightChars="0"/>
              <w:jc w:val="cente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预算</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单位</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名称</w:t>
            </w:r>
          </w:p>
        </w:tc>
        <w:tc>
          <w:tcPr>
            <w:tcW w:w="5819" w:type="dxa"/>
            <w:gridSpan w:val="6"/>
            <w:noWrap w:val="0"/>
            <w:vAlign w:val="top"/>
          </w:tcPr>
          <w:p w14:paraId="3E577147">
            <w:pPr>
              <w:spacing w:before="103" w:line="219" w:lineRule="auto"/>
              <w:ind w:left="708"/>
              <w:rPr>
                <w:rFonts w:hint="default"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lang w:val="en-US" w:eastAsia="zh-CN"/>
                <w14:textFill>
                  <w14:solidFill>
                    <w14:schemeClr w14:val="tx1"/>
                  </w14:solidFill>
                </w14:textFill>
              </w:rPr>
              <w:t>岳阳市岳阳楼区千亩湖小学</w:t>
            </w:r>
          </w:p>
        </w:tc>
      </w:tr>
      <w:tr w14:paraId="55CCD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50DFAC7D">
            <w:pPr>
              <w:spacing w:before="262" w:line="219" w:lineRule="auto"/>
              <w:ind w:left="575"/>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财政供养人员情况(人)</w:t>
            </w:r>
          </w:p>
        </w:tc>
        <w:tc>
          <w:tcPr>
            <w:tcW w:w="1815" w:type="dxa"/>
            <w:gridSpan w:val="2"/>
            <w:noWrap w:val="0"/>
            <w:vAlign w:val="top"/>
          </w:tcPr>
          <w:p w14:paraId="0820324B">
            <w:pPr>
              <w:spacing w:before="10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编制数</w:t>
            </w:r>
          </w:p>
        </w:tc>
        <w:tc>
          <w:tcPr>
            <w:tcW w:w="2325" w:type="dxa"/>
            <w:gridSpan w:val="2"/>
            <w:noWrap w:val="0"/>
            <w:vAlign w:val="top"/>
          </w:tcPr>
          <w:p w14:paraId="063843DE">
            <w:pPr>
              <w:spacing w:before="83"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2022年实际在职人数</w:t>
            </w:r>
          </w:p>
        </w:tc>
        <w:tc>
          <w:tcPr>
            <w:tcW w:w="1679" w:type="dxa"/>
            <w:gridSpan w:val="2"/>
            <w:noWrap w:val="0"/>
            <w:vAlign w:val="top"/>
          </w:tcPr>
          <w:p w14:paraId="3A4C971D">
            <w:pPr>
              <w:spacing w:before="103" w:line="219" w:lineRule="auto"/>
              <w:ind w:left="708"/>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控制率</w:t>
            </w:r>
          </w:p>
        </w:tc>
      </w:tr>
      <w:tr w14:paraId="3E353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3850" w:type="dxa"/>
            <w:vMerge w:val="continue"/>
            <w:tcBorders>
              <w:top w:val="nil"/>
            </w:tcBorders>
            <w:noWrap w:val="0"/>
            <w:vAlign w:val="top"/>
          </w:tcPr>
          <w:p w14:paraId="2988FAFE">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noWrap w:val="0"/>
            <w:vAlign w:val="top"/>
          </w:tcPr>
          <w:p w14:paraId="6EC5F099">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w:t>
            </w:r>
          </w:p>
        </w:tc>
        <w:tc>
          <w:tcPr>
            <w:tcW w:w="2325" w:type="dxa"/>
            <w:gridSpan w:val="2"/>
            <w:noWrap w:val="0"/>
            <w:vAlign w:val="top"/>
          </w:tcPr>
          <w:p w14:paraId="14E1F4EA">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102</w:t>
            </w:r>
          </w:p>
        </w:tc>
        <w:tc>
          <w:tcPr>
            <w:tcW w:w="1679" w:type="dxa"/>
            <w:gridSpan w:val="2"/>
            <w:noWrap w:val="0"/>
            <w:vAlign w:val="top"/>
          </w:tcPr>
          <w:p w14:paraId="2582E681">
            <w:pPr>
              <w:ind w:firstLine="480" w:firstLineChars="200"/>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2550%</w:t>
            </w:r>
          </w:p>
        </w:tc>
      </w:tr>
      <w:tr w14:paraId="6F3E1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5CD4049D">
            <w:pPr>
              <w:spacing w:before="140" w:line="202" w:lineRule="auto"/>
              <w:ind w:left="6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4"/>
                <w:sz w:val="24"/>
                <w:szCs w:val="24"/>
                <w14:textFill>
                  <w14:solidFill>
                    <w14:schemeClr w14:val="tx1"/>
                  </w14:solidFill>
                </w14:textFill>
              </w:rPr>
              <w:t>经费控制情况(万元)</w:t>
            </w:r>
          </w:p>
        </w:tc>
        <w:tc>
          <w:tcPr>
            <w:tcW w:w="1815" w:type="dxa"/>
            <w:gridSpan w:val="2"/>
            <w:noWrap w:val="0"/>
            <w:vAlign w:val="top"/>
          </w:tcPr>
          <w:p w14:paraId="0BDF5543">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2021年决算数</w:t>
            </w:r>
          </w:p>
        </w:tc>
        <w:tc>
          <w:tcPr>
            <w:tcW w:w="2325" w:type="dxa"/>
            <w:gridSpan w:val="2"/>
            <w:noWrap w:val="0"/>
            <w:vAlign w:val="top"/>
          </w:tcPr>
          <w:p w14:paraId="0D5F23B5">
            <w:pPr>
              <w:spacing w:before="119"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2022年预算数</w:t>
            </w:r>
          </w:p>
        </w:tc>
        <w:tc>
          <w:tcPr>
            <w:tcW w:w="1679" w:type="dxa"/>
            <w:gridSpan w:val="2"/>
            <w:noWrap w:val="0"/>
            <w:vAlign w:val="top"/>
          </w:tcPr>
          <w:p w14:paraId="760267EC">
            <w:pPr>
              <w:spacing w:before="76" w:line="219" w:lineRule="auto"/>
              <w:jc w:val="center"/>
              <w:rPr>
                <w:rFonts w:hint="eastAsia" w:asciiTheme="majorEastAsia" w:hAnsiTheme="majorEastAsia" w:eastAsiaTheme="majorEastAsia" w:cstheme="majorEastAsia"/>
                <w:b w:val="0"/>
                <w:bCs w:val="0"/>
                <w:color w:val="000000" w:themeColor="text1"/>
                <w:sz w:val="24"/>
                <w:szCs w:val="24"/>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4"/>
                <w:sz w:val="24"/>
                <w:szCs w:val="24"/>
                <w14:textFill>
                  <w14:solidFill>
                    <w14:schemeClr w14:val="tx1"/>
                  </w14:solidFill>
                </w14:textFill>
              </w:rPr>
              <w:t>2022年决算数</w:t>
            </w:r>
          </w:p>
        </w:tc>
      </w:tr>
      <w:tr w14:paraId="2D9FA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75D13AB">
            <w:pPr>
              <w:spacing w:before="141" w:line="202" w:lineRule="auto"/>
              <w:ind w:left="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三公经费</w:t>
            </w:r>
          </w:p>
        </w:tc>
        <w:tc>
          <w:tcPr>
            <w:tcW w:w="1815" w:type="dxa"/>
            <w:gridSpan w:val="2"/>
            <w:noWrap w:val="0"/>
            <w:vAlign w:val="top"/>
          </w:tcPr>
          <w:p w14:paraId="1BEB81A7">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无</w:t>
            </w:r>
          </w:p>
        </w:tc>
        <w:tc>
          <w:tcPr>
            <w:tcW w:w="2325" w:type="dxa"/>
            <w:gridSpan w:val="2"/>
            <w:noWrap w:val="0"/>
            <w:vAlign w:val="top"/>
          </w:tcPr>
          <w:p w14:paraId="27D36C8A">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2022年6月原民办学校弘毅南湖小学转制为公办小学</w:t>
            </w:r>
          </w:p>
          <w:p w14:paraId="0D1408E1">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2022年年初无预算</w:t>
            </w:r>
          </w:p>
        </w:tc>
        <w:tc>
          <w:tcPr>
            <w:tcW w:w="1679" w:type="dxa"/>
            <w:gridSpan w:val="2"/>
            <w:noWrap w:val="0"/>
            <w:vAlign w:val="top"/>
          </w:tcPr>
          <w:p w14:paraId="544AB2E1">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14:paraId="0DF8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9D5CFDD">
            <w:pPr>
              <w:spacing w:before="149" w:line="193" w:lineRule="auto"/>
              <w:ind w:left="4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z w:val="24"/>
                <w:szCs w:val="24"/>
                <w14:textFill>
                  <w14:solidFill>
                    <w14:schemeClr w14:val="tx1"/>
                  </w14:solidFill>
                </w14:textFill>
              </w:rPr>
              <w:t>1、公务用车购置和维护经费</w:t>
            </w:r>
          </w:p>
        </w:tc>
        <w:tc>
          <w:tcPr>
            <w:tcW w:w="1815" w:type="dxa"/>
            <w:gridSpan w:val="2"/>
            <w:noWrap w:val="0"/>
            <w:vAlign w:val="top"/>
          </w:tcPr>
          <w:p w14:paraId="40566AE8">
            <w:pPr>
              <w:jc w:val="center"/>
              <w:rPr>
                <w:rFonts w:hint="eastAsia" w:asciiTheme="majorEastAsia" w:hAnsiTheme="majorEastAsia" w:eastAsiaTheme="majorEastAsia" w:cstheme="majorEastAsia"/>
                <w:color w:val="000000" w:themeColor="text1"/>
                <w:sz w:val="21"/>
                <w:lang w:val="en-US" w:eastAsia="zh-CN"/>
                <w14:textFill>
                  <w14:solidFill>
                    <w14:schemeClr w14:val="tx1"/>
                  </w14:solidFill>
                </w14:textFill>
              </w:rPr>
            </w:pPr>
          </w:p>
        </w:tc>
        <w:tc>
          <w:tcPr>
            <w:tcW w:w="2325" w:type="dxa"/>
            <w:gridSpan w:val="2"/>
            <w:noWrap w:val="0"/>
            <w:vAlign w:val="top"/>
          </w:tcPr>
          <w:p w14:paraId="7D3256D3">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p>
        </w:tc>
        <w:tc>
          <w:tcPr>
            <w:tcW w:w="1679" w:type="dxa"/>
            <w:gridSpan w:val="2"/>
            <w:noWrap w:val="0"/>
            <w:vAlign w:val="top"/>
          </w:tcPr>
          <w:p w14:paraId="612FEF41">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14:paraId="39F99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096B587E">
            <w:pPr>
              <w:spacing w:before="81" w:line="219" w:lineRule="auto"/>
              <w:ind w:left="8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其中：公车购置</w:t>
            </w:r>
          </w:p>
        </w:tc>
        <w:tc>
          <w:tcPr>
            <w:tcW w:w="1815" w:type="dxa"/>
            <w:gridSpan w:val="2"/>
            <w:noWrap w:val="0"/>
            <w:vAlign w:val="top"/>
          </w:tcPr>
          <w:p w14:paraId="64B3AFD3">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7277219B">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6434F07E">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7C6A8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850" w:type="dxa"/>
            <w:noWrap w:val="0"/>
            <w:vAlign w:val="top"/>
          </w:tcPr>
          <w:p w14:paraId="7E864908">
            <w:pPr>
              <w:spacing w:before="91" w:line="219" w:lineRule="auto"/>
              <w:ind w:left="14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公车运行维护</w:t>
            </w:r>
          </w:p>
        </w:tc>
        <w:tc>
          <w:tcPr>
            <w:tcW w:w="1815" w:type="dxa"/>
            <w:gridSpan w:val="2"/>
            <w:noWrap w:val="0"/>
            <w:vAlign w:val="top"/>
          </w:tcPr>
          <w:p w14:paraId="3E377D7B">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5FD269DD">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17E2A962">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57B0F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33A06D13">
            <w:pPr>
              <w:spacing w:before="81" w:line="22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2、出国经费</w:t>
            </w:r>
          </w:p>
        </w:tc>
        <w:tc>
          <w:tcPr>
            <w:tcW w:w="1815" w:type="dxa"/>
            <w:gridSpan w:val="2"/>
            <w:noWrap w:val="0"/>
            <w:vAlign w:val="top"/>
          </w:tcPr>
          <w:p w14:paraId="5F850ADC">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3A64E9E7">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58DB19E7">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14:paraId="1B7D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0AB096A2">
            <w:pPr>
              <w:spacing w:before="82"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3、公务接待</w:t>
            </w:r>
          </w:p>
        </w:tc>
        <w:tc>
          <w:tcPr>
            <w:tcW w:w="1815" w:type="dxa"/>
            <w:gridSpan w:val="2"/>
            <w:noWrap w:val="0"/>
            <w:vAlign w:val="top"/>
          </w:tcPr>
          <w:p w14:paraId="06E6A423">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624AF0E8">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70DBCA61">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14:paraId="006CD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77EF7200">
            <w:pPr>
              <w:spacing w:before="143" w:line="200" w:lineRule="auto"/>
              <w:ind w:left="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9"/>
                <w:sz w:val="24"/>
                <w:szCs w:val="24"/>
                <w14:textFill>
                  <w14:solidFill>
                    <w14:schemeClr w14:val="tx1"/>
                  </w14:solidFill>
                </w14:textFill>
              </w:rPr>
              <w:t>项目支出：</w:t>
            </w:r>
          </w:p>
        </w:tc>
        <w:tc>
          <w:tcPr>
            <w:tcW w:w="1815" w:type="dxa"/>
            <w:gridSpan w:val="2"/>
            <w:noWrap w:val="0"/>
            <w:vAlign w:val="top"/>
          </w:tcPr>
          <w:p w14:paraId="3B031575">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17FBDA23">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01CE5954">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14:paraId="50A40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21FE5BEC">
            <w:pPr>
              <w:spacing w:before="133" w:line="200"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1、业务工作经费</w:t>
            </w:r>
          </w:p>
        </w:tc>
        <w:tc>
          <w:tcPr>
            <w:tcW w:w="1815" w:type="dxa"/>
            <w:gridSpan w:val="2"/>
            <w:noWrap w:val="0"/>
            <w:vAlign w:val="top"/>
          </w:tcPr>
          <w:p w14:paraId="07C55472">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52C92FFC">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5CAB170B">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5225D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7A694663">
            <w:pPr>
              <w:spacing w:before="143" w:line="20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2、运行维护经费</w:t>
            </w:r>
          </w:p>
        </w:tc>
        <w:tc>
          <w:tcPr>
            <w:tcW w:w="1815" w:type="dxa"/>
            <w:gridSpan w:val="2"/>
            <w:noWrap w:val="0"/>
            <w:vAlign w:val="top"/>
          </w:tcPr>
          <w:p w14:paraId="1005C68D">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3F537E75">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572A6D42">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67AB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74A1F2A7">
            <w:pPr>
              <w:spacing w:before="93" w:line="219" w:lineRule="auto"/>
              <w:ind w:firstLine="488" w:firstLineChars="200"/>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3、</w:t>
            </w:r>
            <w:r>
              <w:rPr>
                <w:rFonts w:hint="eastAsia" w:asciiTheme="majorEastAsia" w:hAnsiTheme="majorEastAsia" w:eastAsiaTheme="majorEastAsia" w:cstheme="majorEastAsia"/>
                <w:color w:val="000000" w:themeColor="text1"/>
                <w:spacing w:val="2"/>
                <w:sz w:val="24"/>
                <w:szCs w:val="24"/>
                <w:lang w:eastAsia="zh-CN"/>
                <w14:textFill>
                  <w14:solidFill>
                    <w14:schemeClr w14:val="tx1"/>
                  </w14:solidFill>
                </w14:textFill>
              </w:rPr>
              <w:t>区</w:t>
            </w:r>
            <w:r>
              <w:rPr>
                <w:rFonts w:hint="eastAsia" w:asciiTheme="majorEastAsia" w:hAnsiTheme="majorEastAsia" w:eastAsiaTheme="majorEastAsia" w:cstheme="majorEastAsia"/>
                <w:color w:val="000000" w:themeColor="text1"/>
                <w:spacing w:val="2"/>
                <w:sz w:val="24"/>
                <w:szCs w:val="24"/>
                <w14:textFill>
                  <w14:solidFill>
                    <w14:schemeClr w14:val="tx1"/>
                  </w14:solidFill>
                </w14:textFill>
              </w:rPr>
              <w:t>级专项资金</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p>
        </w:tc>
        <w:tc>
          <w:tcPr>
            <w:tcW w:w="1815" w:type="dxa"/>
            <w:gridSpan w:val="2"/>
            <w:noWrap w:val="0"/>
            <w:vAlign w:val="top"/>
          </w:tcPr>
          <w:p w14:paraId="66BCA6BD">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562D211E">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37DE72F0">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38D5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9986A0A">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815" w:type="dxa"/>
            <w:gridSpan w:val="2"/>
            <w:noWrap w:val="0"/>
            <w:vAlign w:val="top"/>
          </w:tcPr>
          <w:p w14:paraId="0C29B45A">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42336AC1">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61B2DB9A">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57DFB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D7581D3">
            <w:pPr>
              <w:spacing w:before="85" w:line="220" w:lineRule="auto"/>
              <w:ind w:firstLine="492" w:firstLineChars="200"/>
              <w:jc w:val="left"/>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lang w:val="en-US" w:eastAsia="zh-CN"/>
                <w14:textFill>
                  <w14:solidFill>
                    <w14:schemeClr w14:val="tx1"/>
                  </w14:solidFill>
                </w14:textFill>
              </w:rPr>
              <w:t>4、上级转移支付</w:t>
            </w:r>
            <w:r>
              <w:rPr>
                <w:rFonts w:hint="eastAsia" w:asciiTheme="majorEastAsia" w:hAnsiTheme="majorEastAsia" w:eastAsiaTheme="majorEastAsia" w:cstheme="majorEastAsia"/>
                <w:color w:val="000000" w:themeColor="text1"/>
                <w:spacing w:val="2"/>
                <w:sz w:val="21"/>
                <w:szCs w:val="21"/>
                <w14:textFill>
                  <w14:solidFill>
                    <w14:schemeClr w14:val="tx1"/>
                  </w14:solidFill>
                </w14:textFill>
              </w:rPr>
              <w:t>(一个专项一行</w:t>
            </w:r>
            <w:r>
              <w:rPr>
                <w:rFonts w:hint="eastAsia" w:asciiTheme="majorEastAsia" w:hAnsiTheme="majorEastAsia" w:eastAsiaTheme="majorEastAsia" w:cstheme="majorEastAsia"/>
                <w:color w:val="000000" w:themeColor="text1"/>
                <w:spacing w:val="2"/>
                <w:sz w:val="21"/>
                <w:szCs w:val="21"/>
                <w:lang w:eastAsia="zh-CN"/>
                <w14:textFill>
                  <w14:solidFill>
                    <w14:schemeClr w14:val="tx1"/>
                  </w14:solidFill>
                </w14:textFill>
              </w:rPr>
              <w:t>）</w:t>
            </w:r>
          </w:p>
        </w:tc>
        <w:tc>
          <w:tcPr>
            <w:tcW w:w="1815" w:type="dxa"/>
            <w:gridSpan w:val="2"/>
            <w:noWrap w:val="0"/>
            <w:vAlign w:val="top"/>
          </w:tcPr>
          <w:p w14:paraId="77ACF49D">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42E2B123">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5FF9669A">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r>
      <w:tr w14:paraId="3D29A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2891CC94">
            <w:pPr>
              <w:spacing w:before="85" w:line="220" w:lineRule="auto"/>
              <w:ind w:left="94"/>
              <w:jc w:val="left"/>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公用经费</w:t>
            </w:r>
          </w:p>
        </w:tc>
        <w:tc>
          <w:tcPr>
            <w:tcW w:w="1815" w:type="dxa"/>
            <w:gridSpan w:val="2"/>
            <w:noWrap w:val="0"/>
            <w:vAlign w:val="top"/>
          </w:tcPr>
          <w:p w14:paraId="1BE8A0AE">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79FA7268">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265E88EE">
            <w:pPr>
              <w:jc w:val="center"/>
              <w:rPr>
                <w:rFonts w:hint="default" w:asciiTheme="majorEastAsia" w:hAnsiTheme="majorEastAsia" w:eastAsiaTheme="majorEastAsia" w:cstheme="majorEastAsia"/>
                <w:color w:val="000000" w:themeColor="text1"/>
                <w:sz w:val="24"/>
                <w:szCs w:val="24"/>
                <w:lang w:val="en-US"/>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211.08</w:t>
            </w:r>
          </w:p>
        </w:tc>
      </w:tr>
      <w:tr w14:paraId="2651B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2A00EF01">
            <w:pPr>
              <w:spacing w:before="85" w:line="219" w:lineRule="auto"/>
              <w:ind w:left="38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其中：办公经费</w:t>
            </w:r>
          </w:p>
        </w:tc>
        <w:tc>
          <w:tcPr>
            <w:tcW w:w="1815" w:type="dxa"/>
            <w:gridSpan w:val="2"/>
            <w:noWrap w:val="0"/>
            <w:vAlign w:val="top"/>
          </w:tcPr>
          <w:p w14:paraId="0821525F">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3669EAA3">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3E7E563E">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10.14</w:t>
            </w:r>
          </w:p>
        </w:tc>
      </w:tr>
      <w:tr w14:paraId="284BE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14A788E8">
            <w:pPr>
              <w:spacing w:before="135" w:line="198" w:lineRule="auto"/>
              <w:ind w:left="111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水费、电费、差旅费</w:t>
            </w:r>
          </w:p>
        </w:tc>
        <w:tc>
          <w:tcPr>
            <w:tcW w:w="1815" w:type="dxa"/>
            <w:gridSpan w:val="2"/>
            <w:noWrap w:val="0"/>
            <w:vAlign w:val="top"/>
          </w:tcPr>
          <w:p w14:paraId="5789AE3F">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08C5389E">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76EE0E1A">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7.88</w:t>
            </w:r>
          </w:p>
        </w:tc>
      </w:tr>
      <w:tr w14:paraId="4622E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743AAC30">
            <w:pPr>
              <w:spacing w:before="144" w:line="198" w:lineRule="auto"/>
              <w:ind w:left="112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会议费、培训费</w:t>
            </w:r>
          </w:p>
        </w:tc>
        <w:tc>
          <w:tcPr>
            <w:tcW w:w="1815" w:type="dxa"/>
            <w:gridSpan w:val="2"/>
            <w:noWrap w:val="0"/>
            <w:vAlign w:val="top"/>
          </w:tcPr>
          <w:p w14:paraId="37CC807E">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090DA5E1">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27CF3D5A">
            <w:pPr>
              <w:jc w:val="center"/>
              <w:rPr>
                <w:rFonts w:hint="default"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4.45</w:t>
            </w:r>
          </w:p>
        </w:tc>
      </w:tr>
      <w:tr w14:paraId="13A35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17CD2F48">
            <w:pPr>
              <w:spacing w:before="145" w:line="189" w:lineRule="auto"/>
              <w:ind w:left="104"/>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政府采购金额</w:t>
            </w:r>
          </w:p>
        </w:tc>
        <w:tc>
          <w:tcPr>
            <w:tcW w:w="1815" w:type="dxa"/>
            <w:gridSpan w:val="2"/>
            <w:noWrap w:val="0"/>
            <w:vAlign w:val="top"/>
          </w:tcPr>
          <w:p w14:paraId="7EEA1384">
            <w:pPr>
              <w:jc w:val="cente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2325" w:type="dxa"/>
            <w:gridSpan w:val="2"/>
            <w:noWrap w:val="0"/>
            <w:vAlign w:val="top"/>
          </w:tcPr>
          <w:p w14:paraId="51FAE360">
            <w:pPr>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1679" w:type="dxa"/>
            <w:gridSpan w:val="2"/>
            <w:noWrap w:val="0"/>
            <w:vAlign w:val="top"/>
          </w:tcPr>
          <w:p w14:paraId="1579D3EB">
            <w:pPr>
              <w:jc w:val="cente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4"/>
                <w:szCs w:val="24"/>
                <w:lang w:val="en-US" w:eastAsia="zh-CN"/>
                <w14:textFill>
                  <w14:solidFill>
                    <w14:schemeClr w14:val="tx1"/>
                  </w14:solidFill>
                </w14:textFill>
              </w:rPr>
              <w:t>0</w:t>
            </w:r>
          </w:p>
        </w:tc>
      </w:tr>
      <w:tr w14:paraId="25ABA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78EB33C">
            <w:pPr>
              <w:spacing w:before="145" w:line="198" w:lineRule="auto"/>
              <w:ind w:left="114"/>
              <w:jc w:val="left"/>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auto"/>
                <w:spacing w:val="1"/>
                <w:sz w:val="24"/>
                <w:szCs w:val="24"/>
              </w:rPr>
              <w:t>部门基本支出预算调整</w:t>
            </w:r>
          </w:p>
        </w:tc>
        <w:tc>
          <w:tcPr>
            <w:tcW w:w="1815" w:type="dxa"/>
            <w:gridSpan w:val="2"/>
            <w:noWrap w:val="0"/>
            <w:vAlign w:val="top"/>
          </w:tcPr>
          <w:p w14:paraId="4B802EEC">
            <w:pPr>
              <w:jc w:val="center"/>
              <w:rPr>
                <w:rFonts w:hint="eastAsia" w:asciiTheme="majorEastAsia" w:hAnsiTheme="majorEastAsia" w:eastAsiaTheme="majorEastAsia" w:cstheme="majorEastAsia"/>
                <w:color w:val="FF0000"/>
                <w:sz w:val="21"/>
              </w:rPr>
            </w:pPr>
          </w:p>
        </w:tc>
        <w:tc>
          <w:tcPr>
            <w:tcW w:w="2325" w:type="dxa"/>
            <w:gridSpan w:val="2"/>
            <w:noWrap w:val="0"/>
            <w:vAlign w:val="top"/>
          </w:tcPr>
          <w:p w14:paraId="36A22057">
            <w:pPr>
              <w:jc w:val="center"/>
              <w:rPr>
                <w:rFonts w:hint="eastAsia" w:asciiTheme="majorEastAsia" w:hAnsiTheme="majorEastAsia" w:eastAsiaTheme="majorEastAsia" w:cstheme="majorEastAsia"/>
                <w:color w:val="FF0000"/>
                <w:sz w:val="24"/>
                <w:szCs w:val="24"/>
              </w:rPr>
            </w:pPr>
          </w:p>
        </w:tc>
        <w:tc>
          <w:tcPr>
            <w:tcW w:w="1679" w:type="dxa"/>
            <w:gridSpan w:val="2"/>
            <w:noWrap w:val="0"/>
            <w:vAlign w:val="top"/>
          </w:tcPr>
          <w:p w14:paraId="15893B8C">
            <w:pPr>
              <w:jc w:val="center"/>
              <w:rPr>
                <w:rFonts w:hint="eastAsia" w:asciiTheme="majorEastAsia" w:hAnsiTheme="majorEastAsia" w:eastAsiaTheme="majorEastAsia" w:cstheme="majorEastAsia"/>
                <w:color w:val="FF0000"/>
                <w:sz w:val="24"/>
                <w:szCs w:val="24"/>
              </w:rPr>
            </w:pPr>
          </w:p>
        </w:tc>
      </w:tr>
      <w:tr w14:paraId="08274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63BB8D6F">
            <w:pPr>
              <w:spacing w:before="65" w:line="390" w:lineRule="exact"/>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position w:val="14"/>
                <w:sz w:val="24"/>
                <w:szCs w:val="24"/>
                <w14:textFill>
                  <w14:solidFill>
                    <w14:schemeClr w14:val="tx1"/>
                  </w14:solidFill>
                </w14:textFill>
              </w:rPr>
              <w:t>楼堂馆所控制情况</w:t>
            </w:r>
          </w:p>
          <w:p w14:paraId="50A60746">
            <w:pPr>
              <w:spacing w:line="219" w:lineRule="auto"/>
              <w:jc w:val="center"/>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3"/>
                <w:sz w:val="24"/>
                <w:szCs w:val="24"/>
                <w14:textFill>
                  <w14:solidFill>
                    <w14:schemeClr w14:val="tx1"/>
                  </w14:solidFill>
                </w14:textFill>
              </w:rPr>
              <w:t>(2022年完工项目)</w:t>
            </w:r>
          </w:p>
        </w:tc>
        <w:tc>
          <w:tcPr>
            <w:tcW w:w="825" w:type="dxa"/>
            <w:noWrap w:val="0"/>
            <w:vAlign w:val="center"/>
          </w:tcPr>
          <w:p w14:paraId="09C13B26">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批复规模</w:t>
            </w:r>
          </w:p>
          <w:p w14:paraId="117593CD">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(m²)</w:t>
            </w:r>
          </w:p>
        </w:tc>
        <w:tc>
          <w:tcPr>
            <w:tcW w:w="990" w:type="dxa"/>
            <w:noWrap w:val="0"/>
            <w:vAlign w:val="center"/>
          </w:tcPr>
          <w:p w14:paraId="2863D62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实际规</w:t>
            </w:r>
          </w:p>
          <w:p w14:paraId="451A2C1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模(m²)</w:t>
            </w:r>
          </w:p>
        </w:tc>
        <w:tc>
          <w:tcPr>
            <w:tcW w:w="1140" w:type="dxa"/>
            <w:noWrap w:val="0"/>
            <w:vAlign w:val="center"/>
          </w:tcPr>
          <w:p w14:paraId="7B4536FC">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规模控制率</w:t>
            </w:r>
          </w:p>
        </w:tc>
        <w:tc>
          <w:tcPr>
            <w:tcW w:w="1185" w:type="dxa"/>
            <w:noWrap w:val="0"/>
            <w:vAlign w:val="center"/>
          </w:tcPr>
          <w:p w14:paraId="516F6EB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预算投资</w:t>
            </w:r>
          </w:p>
          <w:p w14:paraId="3AF8C80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10" w:type="dxa"/>
            <w:noWrap w:val="0"/>
            <w:vAlign w:val="center"/>
          </w:tcPr>
          <w:p w14:paraId="031A110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实际</w:t>
            </w:r>
          </w:p>
          <w:p w14:paraId="3EAA1FA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w:t>
            </w:r>
          </w:p>
          <w:p w14:paraId="1F10B2F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(万元)</w:t>
            </w:r>
          </w:p>
        </w:tc>
        <w:tc>
          <w:tcPr>
            <w:tcW w:w="869" w:type="dxa"/>
            <w:noWrap w:val="0"/>
            <w:vAlign w:val="center"/>
          </w:tcPr>
          <w:p w14:paraId="4521CFAE">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投资概</w:t>
            </w:r>
          </w:p>
          <w:p w14:paraId="0325091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算控制</w:t>
            </w:r>
          </w:p>
          <w:p w14:paraId="07E44A2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0"/>
                <w:szCs w:val="20"/>
                <w14:textFill>
                  <w14:solidFill>
                    <w14:schemeClr w14:val="tx1"/>
                  </w14:solidFill>
                </w14:textFill>
              </w:rPr>
              <w:t>率</w:t>
            </w:r>
          </w:p>
        </w:tc>
      </w:tr>
      <w:tr w14:paraId="2AF0E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 w:hRule="atLeast"/>
        </w:trPr>
        <w:tc>
          <w:tcPr>
            <w:tcW w:w="3850" w:type="dxa"/>
            <w:vMerge w:val="continue"/>
            <w:tcBorders>
              <w:top w:val="nil"/>
            </w:tcBorders>
            <w:noWrap w:val="0"/>
            <w:vAlign w:val="top"/>
          </w:tcPr>
          <w:p w14:paraId="34F83500">
            <w:pPr>
              <w:jc w:val="left"/>
              <w:rPr>
                <w:rFonts w:hint="eastAsia" w:asciiTheme="majorEastAsia" w:hAnsiTheme="majorEastAsia" w:eastAsiaTheme="majorEastAsia" w:cstheme="majorEastAsia"/>
                <w:color w:val="000000" w:themeColor="text1"/>
                <w:sz w:val="24"/>
                <w:szCs w:val="24"/>
                <w14:textFill>
                  <w14:solidFill>
                    <w14:schemeClr w14:val="tx1"/>
                  </w14:solidFill>
                </w14:textFill>
              </w:rPr>
            </w:pPr>
          </w:p>
        </w:tc>
        <w:tc>
          <w:tcPr>
            <w:tcW w:w="825" w:type="dxa"/>
            <w:noWrap w:val="0"/>
            <w:vAlign w:val="top"/>
          </w:tcPr>
          <w:p w14:paraId="6651F2C5">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990" w:type="dxa"/>
            <w:noWrap w:val="0"/>
            <w:vAlign w:val="top"/>
          </w:tcPr>
          <w:p w14:paraId="6B1ED534">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140" w:type="dxa"/>
            <w:noWrap w:val="0"/>
            <w:vAlign w:val="top"/>
          </w:tcPr>
          <w:p w14:paraId="712C4AD7">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1185" w:type="dxa"/>
            <w:noWrap w:val="0"/>
            <w:vAlign w:val="top"/>
          </w:tcPr>
          <w:p w14:paraId="2488D3B5">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810" w:type="dxa"/>
            <w:noWrap w:val="0"/>
            <w:vAlign w:val="top"/>
          </w:tcPr>
          <w:p w14:paraId="5D1AEA49">
            <w:pPr>
              <w:rPr>
                <w:rFonts w:hint="eastAsia" w:asciiTheme="majorEastAsia" w:hAnsiTheme="majorEastAsia" w:eastAsiaTheme="majorEastAsia" w:cstheme="majorEastAsia"/>
                <w:color w:val="000000" w:themeColor="text1"/>
                <w:sz w:val="21"/>
                <w14:textFill>
                  <w14:solidFill>
                    <w14:schemeClr w14:val="tx1"/>
                  </w14:solidFill>
                </w14:textFill>
              </w:rPr>
            </w:pPr>
          </w:p>
        </w:tc>
        <w:tc>
          <w:tcPr>
            <w:tcW w:w="869" w:type="dxa"/>
            <w:noWrap w:val="0"/>
            <w:vAlign w:val="top"/>
          </w:tcPr>
          <w:p w14:paraId="7FE075AB">
            <w:pPr>
              <w:rPr>
                <w:rFonts w:hint="eastAsia" w:asciiTheme="majorEastAsia" w:hAnsiTheme="majorEastAsia" w:eastAsiaTheme="majorEastAsia" w:cstheme="majorEastAsia"/>
                <w:color w:val="000000" w:themeColor="text1"/>
                <w:sz w:val="21"/>
                <w14:textFill>
                  <w14:solidFill>
                    <w14:schemeClr w14:val="tx1"/>
                  </w14:solidFill>
                </w14:textFill>
              </w:rPr>
            </w:pPr>
          </w:p>
        </w:tc>
      </w:tr>
      <w:tr w14:paraId="48F75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7FFDABD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4"/>
                <w:szCs w:val="24"/>
                <w14:textFill>
                  <w14:solidFill>
                    <w14:schemeClr w14:val="tx1"/>
                  </w14:solidFill>
                </w14:textFill>
              </w:rPr>
            </w:pPr>
            <w:r>
              <w:rPr>
                <w:rFonts w:hint="eastAsia" w:asciiTheme="majorEastAsia" w:hAnsiTheme="majorEastAsia" w:eastAsiaTheme="majorEastAsia" w:cstheme="majorEastAsia"/>
                <w:color w:val="000000" w:themeColor="text1"/>
                <w:spacing w:val="1"/>
                <w:sz w:val="24"/>
                <w:szCs w:val="24"/>
                <w14:textFill>
                  <w14:solidFill>
                    <w14:schemeClr w14:val="tx1"/>
                  </w14:solidFill>
                </w14:textFill>
              </w:rPr>
              <w:t>厉行节约保障措施</w:t>
            </w:r>
          </w:p>
        </w:tc>
        <w:tc>
          <w:tcPr>
            <w:tcW w:w="5819" w:type="dxa"/>
            <w:gridSpan w:val="6"/>
            <w:noWrap w:val="0"/>
            <w:vAlign w:val="top"/>
          </w:tcPr>
          <w:p w14:paraId="61D4977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heme="majorEastAsia" w:hAnsiTheme="majorEastAsia" w:eastAsiaTheme="majorEastAsia" w:cstheme="majorEastAsia"/>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z w:val="21"/>
                <w14:textFill>
                  <w14:solidFill>
                    <w14:schemeClr w14:val="tx1"/>
                  </w14:solidFill>
                </w14:textFill>
              </w:rPr>
              <w:t>坚持开展宣传教育、建全工作机制、建章立制、监督检查、加强管理</w:t>
            </w:r>
          </w:p>
        </w:tc>
      </w:tr>
    </w:tbl>
    <w:p w14:paraId="0C5141D3">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说明：“项目支出”需要填报基本支出以外的所有项目支出情况，“公用经费”填报基本支出中的一般商品和服务支出。</w:t>
      </w:r>
    </w:p>
    <w:p w14:paraId="687FB830">
      <w:pPr>
        <w:keepNext w:val="0"/>
        <w:keepLines w:val="0"/>
        <w:pageBreakBefore w:val="0"/>
        <w:widowControl w:val="0"/>
        <w:kinsoku/>
        <w:wordWrap/>
        <w:overflowPunct/>
        <w:topLinePunct w:val="0"/>
        <w:autoSpaceDE/>
        <w:autoSpaceDN/>
        <w:bidi w:val="0"/>
        <w:adjustRightInd/>
        <w:snapToGrid/>
        <w:jc w:val="left"/>
        <w:textAlignment w:val="auto"/>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pP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填表人：         联系电话：            单位负责人签字：</w:t>
      </w:r>
      <w:r>
        <w:rPr>
          <w:rFonts w:hint="eastAsia" w:asciiTheme="majorEastAsia" w:hAnsiTheme="majorEastAsia" w:eastAsiaTheme="majorEastAsia" w:cstheme="majorEastAsia"/>
          <w:color w:val="000000" w:themeColor="text1"/>
          <w:spacing w:val="0"/>
          <w:position w:val="0"/>
          <w:sz w:val="23"/>
          <w:szCs w:val="23"/>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pacing w:val="0"/>
          <w:position w:val="0"/>
          <w:sz w:val="23"/>
          <w:szCs w:val="23"/>
          <w14:textFill>
            <w14:solidFill>
              <w14:schemeClr w14:val="tx1"/>
            </w14:solidFill>
          </w14:textFill>
        </w:rPr>
        <w:t>填报日期：</w:t>
      </w:r>
    </w:p>
    <w:p w14:paraId="15C404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eastAsia="zh-CN"/>
          <w14:textFill>
            <w14:solidFill>
              <w14:schemeClr w14:val="tx1"/>
            </w14:solidFill>
          </w14:textFill>
        </w:rPr>
        <w:sectPr>
          <w:footerReference r:id="rId3" w:type="default"/>
          <w:pgSz w:w="11906" w:h="16838"/>
          <w:pgMar w:top="1134" w:right="1417" w:bottom="1134" w:left="1134" w:header="851" w:footer="992" w:gutter="0"/>
          <w:pgNumType w:fmt="decimal"/>
          <w:cols w:space="0" w:num="1"/>
          <w:rtlGutter w:val="0"/>
          <w:docGrid w:type="lines" w:linePitch="312" w:charSpace="0"/>
        </w:sectPr>
      </w:pPr>
    </w:p>
    <w:p w14:paraId="3CED26F2">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2</w:t>
      </w:r>
    </w:p>
    <w:p w14:paraId="61B12EEE">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2022年度</w:t>
      </w:r>
      <w:r>
        <w:rPr>
          <w:rFonts w:hint="eastAsia" w:ascii="方正小标宋简体" w:hAnsi="方正小标宋简体" w:eastAsia="方正小标宋简体" w:cs="方正小标宋简体"/>
          <w:b w:val="0"/>
          <w:bCs w:val="0"/>
          <w:color w:val="000000" w:themeColor="text1"/>
          <w:spacing w:val="2"/>
          <w:sz w:val="42"/>
          <w:szCs w:val="42"/>
          <w:lang w:eastAsia="zh-CN"/>
          <w14:textFill>
            <w14:solidFill>
              <w14:schemeClr w14:val="tx1"/>
            </w14:solidFill>
          </w14:textFill>
        </w:rPr>
        <w:t>预算单位</w:t>
      </w:r>
      <w:r>
        <w:rPr>
          <w:rFonts w:hint="eastAsia" w:ascii="方正小标宋简体" w:hAnsi="方正小标宋简体" w:eastAsia="方正小标宋简体" w:cs="方正小标宋简体"/>
          <w:b w:val="0"/>
          <w:bCs w:val="0"/>
          <w:color w:val="000000" w:themeColor="text1"/>
          <w:spacing w:val="2"/>
          <w:sz w:val="42"/>
          <w:szCs w:val="42"/>
          <w14:textFill>
            <w14:solidFill>
              <w14:schemeClr w14:val="tx1"/>
            </w14:solidFill>
          </w14:textFill>
        </w:rPr>
        <w:t>整体支出绩效自评表</w:t>
      </w:r>
    </w:p>
    <w:p w14:paraId="0823CDC7">
      <w:pPr>
        <w:spacing w:line="168" w:lineRule="exact"/>
        <w:rPr>
          <w:color w:val="000000" w:themeColor="text1"/>
          <w14:textFill>
            <w14:solidFill>
              <w14:schemeClr w14:val="tx1"/>
            </w14:solidFill>
          </w14:textFill>
        </w:rPr>
      </w:pPr>
    </w:p>
    <w:tbl>
      <w:tblPr>
        <w:tblStyle w:val="7"/>
        <w:tblW w:w="98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079"/>
        <w:gridCol w:w="1029"/>
        <w:gridCol w:w="1269"/>
        <w:gridCol w:w="1319"/>
        <w:gridCol w:w="1259"/>
        <w:gridCol w:w="719"/>
        <w:gridCol w:w="802"/>
        <w:gridCol w:w="1275"/>
      </w:tblGrid>
      <w:tr w14:paraId="28FFB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84" w:type="dxa"/>
            <w:noWrap w:val="0"/>
            <w:vAlign w:val="top"/>
          </w:tcPr>
          <w:p w14:paraId="3E7CAECB">
            <w:pPr>
              <w:keepNext w:val="0"/>
              <w:keepLines w:val="0"/>
              <w:pageBreakBefore w:val="0"/>
              <w:widowControl w:val="0"/>
              <w:kinsoku/>
              <w:wordWrap/>
              <w:overflowPunct/>
              <w:topLinePunct w:val="0"/>
              <w:autoSpaceDE/>
              <w:autoSpaceDN/>
              <w:bidi w:val="0"/>
              <w:adjustRightInd/>
              <w:snapToGrid/>
              <w:spacing w:line="198"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预算</w:t>
            </w:r>
            <w:r>
              <w:rPr>
                <w:rFonts w:hint="eastAsia" w:ascii="宋体" w:hAnsi="宋体" w:eastAsia="宋体" w:cs="宋体"/>
                <w:color w:val="000000" w:themeColor="text1"/>
                <w:spacing w:val="2"/>
                <w:sz w:val="21"/>
                <w:szCs w:val="21"/>
                <w:lang w:eastAsia="zh-CN"/>
                <w14:textFill>
                  <w14:solidFill>
                    <w14:schemeClr w14:val="tx1"/>
                  </w14:solidFill>
                </w14:textFill>
              </w:rPr>
              <w:t>单位</w:t>
            </w:r>
            <w:r>
              <w:rPr>
                <w:rFonts w:hint="eastAsia" w:ascii="宋体" w:hAnsi="宋体" w:eastAsia="宋体" w:cs="宋体"/>
                <w:color w:val="000000" w:themeColor="text1"/>
                <w:spacing w:val="2"/>
                <w:sz w:val="21"/>
                <w:szCs w:val="21"/>
                <w:lang w:val="en-US" w:eastAsia="zh-CN"/>
                <w14:textFill>
                  <w14:solidFill>
                    <w14:schemeClr w14:val="tx1"/>
                  </w14:solidFill>
                </w14:textFill>
              </w:rPr>
              <w:t xml:space="preserve"> </w:t>
            </w:r>
            <w:r>
              <w:rPr>
                <w:rFonts w:ascii="宋体" w:hAnsi="宋体" w:eastAsia="宋体" w:cs="宋体"/>
                <w:color w:val="000000" w:themeColor="text1"/>
                <w:spacing w:val="2"/>
                <w:sz w:val="21"/>
                <w:szCs w:val="21"/>
                <w14:textFill>
                  <w14:solidFill>
                    <w14:schemeClr w14:val="tx1"/>
                  </w14:solidFill>
                </w14:textFill>
              </w:rPr>
              <w:t>名称</w:t>
            </w:r>
          </w:p>
        </w:tc>
        <w:tc>
          <w:tcPr>
            <w:tcW w:w="8751" w:type="dxa"/>
            <w:gridSpan w:val="8"/>
            <w:noWrap w:val="0"/>
            <w:vAlign w:val="top"/>
          </w:tcPr>
          <w:p w14:paraId="2A70BD05">
            <w:pPr>
              <w:rPr>
                <w:rFonts w:ascii="Arial"/>
                <w:color w:val="000000" w:themeColor="text1"/>
                <w:sz w:val="21"/>
                <w14:textFill>
                  <w14:solidFill>
                    <w14:schemeClr w14:val="tx1"/>
                  </w14:solidFill>
                </w14:textFill>
              </w:rPr>
            </w:pP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岳阳市岳阳楼区千亩湖小学</w:t>
            </w:r>
          </w:p>
        </w:tc>
      </w:tr>
      <w:tr w14:paraId="618CC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restart"/>
            <w:tcBorders>
              <w:bottom w:val="nil"/>
            </w:tcBorders>
            <w:noWrap w:val="0"/>
            <w:vAlign w:val="top"/>
          </w:tcPr>
          <w:p w14:paraId="57CF3484">
            <w:pPr>
              <w:keepNext w:val="0"/>
              <w:keepLines w:val="0"/>
              <w:pageBreakBefore w:val="0"/>
              <w:widowControl w:val="0"/>
              <w:kinsoku/>
              <w:wordWrap/>
              <w:overflowPunct/>
              <w:topLinePunct w:val="0"/>
              <w:autoSpaceDE/>
              <w:autoSpaceDN/>
              <w:bidi w:val="0"/>
              <w:adjustRightInd/>
              <w:snapToGrid/>
              <w:spacing w:line="418" w:lineRule="auto"/>
              <w:ind w:left="0" w:right="0" w:firstLine="0"/>
              <w:jc w:val="center"/>
              <w:textAlignment w:val="auto"/>
              <w:rPr>
                <w:rFonts w:ascii="Arial"/>
                <w:color w:val="000000" w:themeColor="text1"/>
                <w:sz w:val="21"/>
                <w:szCs w:val="21"/>
                <w14:textFill>
                  <w14:solidFill>
                    <w14:schemeClr w14:val="tx1"/>
                  </w14:solidFill>
                </w14:textFill>
              </w:rPr>
            </w:pPr>
          </w:p>
          <w:p w14:paraId="0247181B">
            <w:pPr>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position w:val="4"/>
                <w:sz w:val="21"/>
                <w:szCs w:val="21"/>
                <w14:textFill>
                  <w14:solidFill>
                    <w14:schemeClr w14:val="tx1"/>
                  </w14:solidFill>
                </w14:textFill>
              </w:rPr>
              <w:t>年度预</w:t>
            </w:r>
          </w:p>
          <w:p w14:paraId="42F1CBC0">
            <w:pPr>
              <w:keepNext w:val="0"/>
              <w:keepLines w:val="0"/>
              <w:pageBreakBefore w:val="0"/>
              <w:widowControl w:val="0"/>
              <w:kinsoku/>
              <w:wordWrap/>
              <w:overflowPunct/>
              <w:topLinePunct w:val="0"/>
              <w:autoSpaceDE/>
              <w:autoSpaceDN/>
              <w:bidi w:val="0"/>
              <w:adjustRightInd/>
              <w:snapToGrid/>
              <w:spacing w:line="219"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算申请</w:t>
            </w:r>
          </w:p>
          <w:p w14:paraId="34799805">
            <w:pPr>
              <w:keepNext w:val="0"/>
              <w:keepLines w:val="0"/>
              <w:pageBreakBefore w:val="0"/>
              <w:widowControl w:val="0"/>
              <w:kinsoku/>
              <w:wordWrap/>
              <w:overflowPunct/>
              <w:topLinePunct w:val="0"/>
              <w:autoSpaceDE/>
              <w:autoSpaceDN/>
              <w:bidi w:val="0"/>
              <w:adjustRightInd/>
              <w:snapToGrid/>
              <w:spacing w:line="220"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1"/>
                <w:sz w:val="21"/>
                <w:szCs w:val="21"/>
                <w14:textFill>
                  <w14:solidFill>
                    <w14:schemeClr w14:val="tx1"/>
                  </w14:solidFill>
                </w14:textFill>
              </w:rPr>
              <w:t>(万元)</w:t>
            </w:r>
          </w:p>
        </w:tc>
        <w:tc>
          <w:tcPr>
            <w:tcW w:w="2108" w:type="dxa"/>
            <w:gridSpan w:val="2"/>
            <w:noWrap w:val="0"/>
            <w:vAlign w:val="center"/>
          </w:tcPr>
          <w:p w14:paraId="4FC2092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pacing w:val="0"/>
                <w:sz w:val="20"/>
                <w14:textFill>
                  <w14:solidFill>
                    <w14:schemeClr w14:val="tx1"/>
                  </w14:solidFill>
                </w14:textFill>
              </w:rPr>
            </w:pPr>
          </w:p>
        </w:tc>
        <w:tc>
          <w:tcPr>
            <w:tcW w:w="1269" w:type="dxa"/>
            <w:noWrap w:val="0"/>
            <w:vAlign w:val="center"/>
          </w:tcPr>
          <w:p w14:paraId="01E3EF54">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年初预算数</w:t>
            </w:r>
          </w:p>
        </w:tc>
        <w:tc>
          <w:tcPr>
            <w:tcW w:w="1319" w:type="dxa"/>
            <w:noWrap w:val="0"/>
            <w:vAlign w:val="center"/>
          </w:tcPr>
          <w:p w14:paraId="467AA7BA">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全年预算数</w:t>
            </w:r>
          </w:p>
        </w:tc>
        <w:tc>
          <w:tcPr>
            <w:tcW w:w="1259" w:type="dxa"/>
            <w:noWrap w:val="0"/>
            <w:vAlign w:val="center"/>
          </w:tcPr>
          <w:p w14:paraId="375B745B">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全年执行数</w:t>
            </w:r>
          </w:p>
        </w:tc>
        <w:tc>
          <w:tcPr>
            <w:tcW w:w="719" w:type="dxa"/>
            <w:noWrap w:val="0"/>
            <w:vAlign w:val="center"/>
          </w:tcPr>
          <w:p w14:paraId="7DE70FD1">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14:paraId="3F9AC2C5">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275" w:type="dxa"/>
            <w:noWrap w:val="0"/>
            <w:vAlign w:val="center"/>
          </w:tcPr>
          <w:p w14:paraId="622C1363">
            <w:pPr>
              <w:keepNext w:val="0"/>
              <w:keepLines w:val="0"/>
              <w:pageBreakBefore w:val="0"/>
              <w:widowControl w:val="0"/>
              <w:kinsoku/>
              <w:wordWrap/>
              <w:overflowPunct/>
              <w:topLinePunct w:val="0"/>
              <w:autoSpaceDE/>
              <w:autoSpaceDN/>
              <w:bidi w:val="0"/>
              <w:adjustRightInd/>
              <w:snapToGrid/>
              <w:spacing w:line="194"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34DB6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14:paraId="2CF654F4">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2108" w:type="dxa"/>
            <w:gridSpan w:val="2"/>
            <w:noWrap w:val="0"/>
            <w:vAlign w:val="center"/>
          </w:tcPr>
          <w:p w14:paraId="77F5D7F3">
            <w:pPr>
              <w:keepNext w:val="0"/>
              <w:keepLines w:val="0"/>
              <w:pageBreakBefore w:val="0"/>
              <w:widowControl w:val="0"/>
              <w:kinsoku/>
              <w:wordWrap/>
              <w:overflowPunct/>
              <w:topLinePunct w:val="0"/>
              <w:autoSpaceDE/>
              <w:autoSpaceDN/>
              <w:bidi w:val="0"/>
              <w:adjustRightInd/>
              <w:snapToGrid/>
              <w:spacing w:line="193"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69" w:type="dxa"/>
            <w:noWrap w:val="0"/>
            <w:vAlign w:val="center"/>
          </w:tcPr>
          <w:p w14:paraId="479F587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0.00</w:t>
            </w:r>
          </w:p>
        </w:tc>
        <w:tc>
          <w:tcPr>
            <w:tcW w:w="1319" w:type="dxa"/>
            <w:noWrap w:val="0"/>
            <w:vAlign w:val="center"/>
          </w:tcPr>
          <w:p w14:paraId="6DC765D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635.13</w:t>
            </w:r>
          </w:p>
        </w:tc>
        <w:tc>
          <w:tcPr>
            <w:tcW w:w="1259" w:type="dxa"/>
            <w:noWrap w:val="0"/>
            <w:vAlign w:val="center"/>
          </w:tcPr>
          <w:p w14:paraId="320D26D4">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635.13</w:t>
            </w:r>
          </w:p>
        </w:tc>
        <w:tc>
          <w:tcPr>
            <w:tcW w:w="719" w:type="dxa"/>
            <w:noWrap w:val="0"/>
            <w:vAlign w:val="center"/>
          </w:tcPr>
          <w:p w14:paraId="682F84D1">
            <w:pPr>
              <w:keepNext w:val="0"/>
              <w:keepLines w:val="0"/>
              <w:pageBreakBefore w:val="0"/>
              <w:widowControl w:val="0"/>
              <w:kinsoku/>
              <w:wordWrap/>
              <w:overflowPunct/>
              <w:topLinePunct w:val="0"/>
              <w:autoSpaceDE/>
              <w:autoSpaceDN/>
              <w:bidi w:val="0"/>
              <w:adjustRightInd/>
              <w:snapToGrid/>
              <w:spacing w:line="147" w:lineRule="exact"/>
              <w:ind w:left="0"/>
              <w:jc w:val="center"/>
              <w:textAlignment w:val="auto"/>
              <w:rPr>
                <w:rFonts w:ascii="宋体" w:hAnsi="宋体" w:eastAsia="宋体" w:cs="宋体"/>
                <w:color w:val="000000" w:themeColor="text1"/>
                <w:spacing w:val="0"/>
                <w:sz w:val="20"/>
                <w:szCs w:val="20"/>
                <w14:textFill>
                  <w14:solidFill>
                    <w14:schemeClr w14:val="tx1"/>
                  </w14:solidFill>
                </w14:textFill>
              </w:rPr>
            </w:pPr>
            <w:r>
              <w:rPr>
                <w:rFonts w:ascii="宋体" w:hAnsi="宋体" w:eastAsia="宋体" w:cs="宋体"/>
                <w:color w:val="000000" w:themeColor="text1"/>
                <w:spacing w:val="0"/>
                <w:position w:val="-3"/>
                <w:sz w:val="20"/>
                <w:szCs w:val="20"/>
                <w14:textFill>
                  <w14:solidFill>
                    <w14:schemeClr w14:val="tx1"/>
                  </w14:solidFill>
                </w14:textFill>
              </w:rPr>
              <w:t>10</w:t>
            </w:r>
          </w:p>
        </w:tc>
        <w:tc>
          <w:tcPr>
            <w:tcW w:w="802" w:type="dxa"/>
            <w:noWrap w:val="0"/>
            <w:vAlign w:val="center"/>
          </w:tcPr>
          <w:p w14:paraId="188D53A8">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100%</w:t>
            </w:r>
          </w:p>
        </w:tc>
        <w:tc>
          <w:tcPr>
            <w:tcW w:w="1275" w:type="dxa"/>
            <w:noWrap w:val="0"/>
            <w:vAlign w:val="center"/>
          </w:tcPr>
          <w:p w14:paraId="4F5E128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10</w:t>
            </w:r>
          </w:p>
        </w:tc>
      </w:tr>
      <w:tr w14:paraId="11FFB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84" w:type="dxa"/>
            <w:vMerge w:val="continue"/>
            <w:tcBorders>
              <w:top w:val="nil"/>
              <w:bottom w:val="nil"/>
            </w:tcBorders>
            <w:noWrap w:val="0"/>
            <w:vAlign w:val="top"/>
          </w:tcPr>
          <w:p w14:paraId="5D3A22CE">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6A07CDAD">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按收入性质分：</w:t>
            </w:r>
          </w:p>
        </w:tc>
        <w:tc>
          <w:tcPr>
            <w:tcW w:w="4055" w:type="dxa"/>
            <w:gridSpan w:val="4"/>
            <w:noWrap w:val="0"/>
            <w:vAlign w:val="center"/>
          </w:tcPr>
          <w:p w14:paraId="7C69F5E2">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按支出性质分：</w:t>
            </w:r>
          </w:p>
        </w:tc>
      </w:tr>
      <w:tr w14:paraId="775E9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vAlign w:val="top"/>
          </w:tcPr>
          <w:p w14:paraId="7306891F">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213619F0">
            <w:pPr>
              <w:keepNext w:val="0"/>
              <w:keepLines w:val="0"/>
              <w:pageBreakBefore w:val="0"/>
              <w:widowControl w:val="0"/>
              <w:kinsoku/>
              <w:wordWrap/>
              <w:overflowPunct/>
              <w:topLinePunct w:val="0"/>
              <w:autoSpaceDE/>
              <w:autoSpaceDN/>
              <w:bidi w:val="0"/>
              <w:adjustRightInd/>
              <w:snapToGrid/>
              <w:spacing w:line="193"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 xml:space="preserve">其中：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一般公共预算：</w:t>
            </w:r>
            <w:r>
              <w:rPr>
                <w:rFonts w:hint="eastAsia" w:ascii="宋体" w:hAnsi="宋体" w:eastAsia="宋体" w:cs="宋体"/>
                <w:color w:val="000000" w:themeColor="text1"/>
                <w:spacing w:val="0"/>
                <w:sz w:val="21"/>
                <w:szCs w:val="21"/>
                <w:lang w:val="en-US" w:eastAsia="zh-CN"/>
                <w14:textFill>
                  <w14:solidFill>
                    <w14:schemeClr w14:val="tx1"/>
                  </w14:solidFill>
                </w14:textFill>
              </w:rPr>
              <w:t>632.05</w:t>
            </w:r>
          </w:p>
        </w:tc>
        <w:tc>
          <w:tcPr>
            <w:tcW w:w="4055" w:type="dxa"/>
            <w:gridSpan w:val="4"/>
            <w:noWrap w:val="0"/>
            <w:vAlign w:val="center"/>
          </w:tcPr>
          <w:p w14:paraId="1DDC6396">
            <w:pPr>
              <w:keepNext w:val="0"/>
              <w:keepLines w:val="0"/>
              <w:pageBreakBefore w:val="0"/>
              <w:widowControl w:val="0"/>
              <w:kinsoku/>
              <w:wordWrap/>
              <w:overflowPunct/>
              <w:topLinePunct w:val="0"/>
              <w:autoSpaceDE/>
              <w:autoSpaceDN/>
              <w:bidi w:val="0"/>
              <w:adjustRightInd/>
              <w:snapToGrid/>
              <w:spacing w:line="194" w:lineRule="auto"/>
              <w:ind w:left="0" w:firstLine="210" w:firstLineChars="1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其中：基本支出：</w:t>
            </w:r>
            <w:r>
              <w:rPr>
                <w:rFonts w:hint="eastAsia" w:ascii="宋体" w:hAnsi="宋体" w:eastAsia="宋体" w:cs="宋体"/>
                <w:color w:val="000000" w:themeColor="text1"/>
                <w:spacing w:val="0"/>
                <w:sz w:val="21"/>
                <w:szCs w:val="21"/>
                <w:lang w:val="en-US" w:eastAsia="zh-CN"/>
                <w14:textFill>
                  <w14:solidFill>
                    <w14:schemeClr w14:val="tx1"/>
                  </w14:solidFill>
                </w14:textFill>
              </w:rPr>
              <w:t>635.13</w:t>
            </w:r>
          </w:p>
        </w:tc>
      </w:tr>
      <w:tr w14:paraId="13CEE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vAlign w:val="top"/>
          </w:tcPr>
          <w:p w14:paraId="13878D46">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14054C5D">
            <w:pPr>
              <w:keepNext w:val="0"/>
              <w:keepLines w:val="0"/>
              <w:pageBreakBefore w:val="0"/>
              <w:widowControl w:val="0"/>
              <w:kinsoku/>
              <w:wordWrap/>
              <w:overflowPunct/>
              <w:topLinePunct w:val="0"/>
              <w:autoSpaceDE/>
              <w:autoSpaceDN/>
              <w:bidi w:val="0"/>
              <w:adjustRightInd/>
              <w:snapToGrid/>
              <w:spacing w:line="202" w:lineRule="auto"/>
              <w:ind w:left="0" w:firstLine="1050" w:firstLineChars="5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政府性基金拨款：</w:t>
            </w:r>
          </w:p>
        </w:tc>
        <w:tc>
          <w:tcPr>
            <w:tcW w:w="4055" w:type="dxa"/>
            <w:gridSpan w:val="4"/>
            <w:noWrap w:val="0"/>
            <w:vAlign w:val="center"/>
          </w:tcPr>
          <w:p w14:paraId="4C890B5A">
            <w:pPr>
              <w:keepNext w:val="0"/>
              <w:keepLines w:val="0"/>
              <w:pageBreakBefore w:val="0"/>
              <w:widowControl w:val="0"/>
              <w:kinsoku/>
              <w:wordWrap/>
              <w:overflowPunct/>
              <w:topLinePunct w:val="0"/>
              <w:autoSpaceDE/>
              <w:autoSpaceDN/>
              <w:bidi w:val="0"/>
              <w:adjustRightInd/>
              <w:snapToGrid/>
              <w:spacing w:line="201" w:lineRule="auto"/>
              <w:ind w:left="0" w:firstLine="840" w:firstLineChars="4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tc>
      </w:tr>
      <w:tr w14:paraId="355D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vAlign w:val="top"/>
          </w:tcPr>
          <w:p w14:paraId="56ADFA3F">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1B3729C3">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纳入专户管理的非税收入拨款：</w:t>
            </w:r>
          </w:p>
        </w:tc>
        <w:tc>
          <w:tcPr>
            <w:tcW w:w="4055" w:type="dxa"/>
            <w:gridSpan w:val="4"/>
            <w:noWrap w:val="0"/>
            <w:vAlign w:val="center"/>
          </w:tcPr>
          <w:p w14:paraId="18FD9104">
            <w:pPr>
              <w:keepNext w:val="0"/>
              <w:keepLines w:val="0"/>
              <w:pageBreakBefore w:val="0"/>
              <w:widowControl w:val="0"/>
              <w:kinsoku/>
              <w:wordWrap/>
              <w:overflowPunct/>
              <w:topLinePunct w:val="0"/>
              <w:autoSpaceDE/>
              <w:autoSpaceDN/>
              <w:bidi w:val="0"/>
              <w:adjustRightInd/>
              <w:snapToGrid/>
              <w:spacing w:line="239" w:lineRule="exact"/>
              <w:ind w:left="0"/>
              <w:jc w:val="left"/>
              <w:textAlignment w:val="auto"/>
              <w:rPr>
                <w:rFonts w:ascii="Arial"/>
                <w:color w:val="000000" w:themeColor="text1"/>
                <w:spacing w:val="0"/>
                <w:sz w:val="21"/>
                <w:szCs w:val="21"/>
                <w14:textFill>
                  <w14:solidFill>
                    <w14:schemeClr w14:val="tx1"/>
                  </w14:solidFill>
                </w14:textFill>
              </w:rPr>
            </w:pPr>
          </w:p>
        </w:tc>
      </w:tr>
      <w:tr w14:paraId="6F638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val="0"/>
            <w:vAlign w:val="top"/>
          </w:tcPr>
          <w:p w14:paraId="3BD152B5">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2435DDF7">
            <w:pPr>
              <w:keepNext w:val="0"/>
              <w:keepLines w:val="0"/>
              <w:pageBreakBefore w:val="0"/>
              <w:widowControl w:val="0"/>
              <w:kinsoku/>
              <w:wordWrap/>
              <w:overflowPunct/>
              <w:topLinePunct w:val="0"/>
              <w:autoSpaceDE/>
              <w:autoSpaceDN/>
              <w:bidi w:val="0"/>
              <w:adjustRightInd/>
              <w:snapToGrid/>
              <w:spacing w:line="192" w:lineRule="auto"/>
              <w:ind w:left="0" w:firstLine="1050" w:firstLineChars="500"/>
              <w:jc w:val="left"/>
              <w:textAlignment w:val="auto"/>
              <w:rPr>
                <w:rFonts w:hint="default" w:ascii="宋体" w:hAnsi="宋体" w:eastAsia="宋体" w:cs="宋体"/>
                <w:color w:val="000000" w:themeColor="text1"/>
                <w:spacing w:val="0"/>
                <w:sz w:val="21"/>
                <w:szCs w:val="21"/>
                <w:lang w:val="en-US" w:eastAsia="zh-CN"/>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其他资金：</w:t>
            </w:r>
            <w:r>
              <w:rPr>
                <w:rFonts w:hint="eastAsia" w:ascii="宋体" w:hAnsi="宋体" w:eastAsia="宋体" w:cs="宋体"/>
                <w:color w:val="000000" w:themeColor="text1"/>
                <w:spacing w:val="0"/>
                <w:sz w:val="21"/>
                <w:szCs w:val="21"/>
                <w:lang w:val="en-US" w:eastAsia="zh-CN"/>
                <w14:textFill>
                  <w14:solidFill>
                    <w14:schemeClr w14:val="tx1"/>
                  </w14:solidFill>
                </w14:textFill>
              </w:rPr>
              <w:t>3.08</w:t>
            </w:r>
          </w:p>
        </w:tc>
        <w:tc>
          <w:tcPr>
            <w:tcW w:w="4055" w:type="dxa"/>
            <w:gridSpan w:val="4"/>
            <w:noWrap w:val="0"/>
            <w:vAlign w:val="center"/>
          </w:tcPr>
          <w:p w14:paraId="43D1B8BD">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ascii="Arial"/>
                <w:color w:val="000000" w:themeColor="text1"/>
                <w:spacing w:val="0"/>
                <w:sz w:val="21"/>
                <w:szCs w:val="21"/>
                <w14:textFill>
                  <w14:solidFill>
                    <w14:schemeClr w14:val="tx1"/>
                  </w14:solidFill>
                </w14:textFill>
              </w:rPr>
            </w:pPr>
          </w:p>
        </w:tc>
      </w:tr>
      <w:tr w14:paraId="19E6A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restart"/>
            <w:tcBorders>
              <w:bottom w:val="nil"/>
            </w:tcBorders>
            <w:noWrap w:val="0"/>
            <w:vAlign w:val="top"/>
          </w:tcPr>
          <w:p w14:paraId="2C7108B7">
            <w:pPr>
              <w:keepNext w:val="0"/>
              <w:keepLines w:val="0"/>
              <w:pageBreakBefore w:val="0"/>
              <w:widowControl w:val="0"/>
              <w:kinsoku/>
              <w:wordWrap/>
              <w:overflowPunct/>
              <w:topLinePunct w:val="0"/>
              <w:autoSpaceDE/>
              <w:autoSpaceDN/>
              <w:bidi w:val="0"/>
              <w:adjustRightInd/>
              <w:snapToGrid/>
              <w:spacing w:line="211"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7"/>
                <w:sz w:val="21"/>
                <w:szCs w:val="21"/>
                <w14:textFill>
                  <w14:solidFill>
                    <w14:schemeClr w14:val="tx1"/>
                  </w14:solidFill>
                </w14:textFill>
              </w:rPr>
              <w:t>年度总体</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目</w:t>
            </w:r>
            <w:r>
              <w:rPr>
                <w:rFonts w:ascii="宋体" w:hAnsi="宋体" w:eastAsia="宋体" w:cs="宋体"/>
                <w:color w:val="000000" w:themeColor="text1"/>
                <w:spacing w:val="-35"/>
                <w:sz w:val="21"/>
                <w:szCs w:val="21"/>
                <w14:textFill>
                  <w14:solidFill>
                    <w14:schemeClr w14:val="tx1"/>
                  </w14:solidFill>
                </w14:textFill>
              </w:rPr>
              <w:t xml:space="preserve"> </w:t>
            </w:r>
            <w:r>
              <w:rPr>
                <w:rFonts w:ascii="宋体" w:hAnsi="宋体" w:eastAsia="宋体" w:cs="宋体"/>
                <w:color w:val="000000" w:themeColor="text1"/>
                <w:spacing w:val="-19"/>
                <w:sz w:val="21"/>
                <w:szCs w:val="21"/>
                <w14:textFill>
                  <w14:solidFill>
                    <w14:schemeClr w14:val="tx1"/>
                  </w14:solidFill>
                </w14:textFill>
              </w:rPr>
              <w:t>标</w:t>
            </w:r>
          </w:p>
        </w:tc>
        <w:tc>
          <w:tcPr>
            <w:tcW w:w="4696" w:type="dxa"/>
            <w:gridSpan w:val="4"/>
            <w:noWrap w:val="0"/>
            <w:vAlign w:val="center"/>
          </w:tcPr>
          <w:p w14:paraId="374BE78B">
            <w:pPr>
              <w:keepNext w:val="0"/>
              <w:keepLines w:val="0"/>
              <w:pageBreakBefore w:val="0"/>
              <w:widowControl w:val="0"/>
              <w:kinsoku/>
              <w:wordWrap/>
              <w:overflowPunct/>
              <w:topLinePunct w:val="0"/>
              <w:autoSpaceDE/>
              <w:autoSpaceDN/>
              <w:bidi w:val="0"/>
              <w:adjustRightInd/>
              <w:snapToGrid/>
              <w:spacing w:line="191" w:lineRule="auto"/>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4055" w:type="dxa"/>
            <w:gridSpan w:val="4"/>
            <w:noWrap w:val="0"/>
            <w:vAlign w:val="center"/>
          </w:tcPr>
          <w:p w14:paraId="38BAF2C1">
            <w:pPr>
              <w:keepNext w:val="0"/>
              <w:keepLines w:val="0"/>
              <w:pageBreakBefore w:val="0"/>
              <w:widowControl w:val="0"/>
              <w:kinsoku/>
              <w:wordWrap/>
              <w:overflowPunct/>
              <w:topLinePunct w:val="0"/>
              <w:autoSpaceDE/>
              <w:autoSpaceDN/>
              <w:bidi w:val="0"/>
              <w:adjustRightInd/>
              <w:snapToGrid/>
              <w:spacing w:line="19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1DBF6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tcBorders>
            <w:noWrap w:val="0"/>
            <w:vAlign w:val="top"/>
          </w:tcPr>
          <w:p w14:paraId="52C30F2C">
            <w:pPr>
              <w:keepNext w:val="0"/>
              <w:keepLines w:val="0"/>
              <w:pageBreakBefore w:val="0"/>
              <w:widowControl w:val="0"/>
              <w:kinsoku/>
              <w:wordWrap/>
              <w:overflowPunct/>
              <w:topLinePunct w:val="0"/>
              <w:autoSpaceDE/>
              <w:autoSpaceDN/>
              <w:bidi w:val="0"/>
              <w:adjustRightInd/>
              <w:snapToGrid/>
              <w:ind w:left="0" w:right="0" w:firstLine="0"/>
              <w:jc w:val="center"/>
              <w:textAlignment w:val="auto"/>
              <w:rPr>
                <w:rFonts w:ascii="Arial"/>
                <w:color w:val="000000" w:themeColor="text1"/>
                <w:sz w:val="21"/>
                <w:szCs w:val="21"/>
                <w14:textFill>
                  <w14:solidFill>
                    <w14:schemeClr w14:val="tx1"/>
                  </w14:solidFill>
                </w14:textFill>
              </w:rPr>
            </w:pPr>
          </w:p>
        </w:tc>
        <w:tc>
          <w:tcPr>
            <w:tcW w:w="4696" w:type="dxa"/>
            <w:gridSpan w:val="4"/>
            <w:noWrap w:val="0"/>
            <w:vAlign w:val="center"/>
          </w:tcPr>
          <w:p w14:paraId="54BB1C4F">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目标一：全面加强党的思想建设、队伍建设和廉政建设，努力办好人民满意的教育；</w:t>
            </w:r>
          </w:p>
          <w:p w14:paraId="3C362DBE">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目标二：安全工作部署校园安全排查；</w:t>
            </w:r>
          </w:p>
          <w:p w14:paraId="1F026876">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目标三：开展课服活动，使学生们兴趣丰富多彩；</w:t>
            </w:r>
          </w:p>
          <w:p w14:paraId="046952B5">
            <w:pPr>
              <w:keepNext w:val="0"/>
              <w:keepLines w:val="0"/>
              <w:pageBreakBefore w:val="0"/>
              <w:widowControl w:val="0"/>
              <w:kinsoku/>
              <w:wordWrap/>
              <w:overflowPunct/>
              <w:topLinePunct w:val="0"/>
              <w:autoSpaceDE/>
              <w:autoSpaceDN/>
              <w:bidi w:val="0"/>
              <w:adjustRightInd/>
              <w:snapToGrid/>
              <w:spacing w:line="240" w:lineRule="exact"/>
              <w:ind w:left="0"/>
              <w:jc w:val="left"/>
              <w:textAlignment w:val="auto"/>
              <w:rPr>
                <w:rFonts w:hint="default"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目标四：提高教学质量，坚持每两周开展教研活动；</w:t>
            </w:r>
          </w:p>
        </w:tc>
        <w:tc>
          <w:tcPr>
            <w:tcW w:w="4055" w:type="dxa"/>
            <w:gridSpan w:val="4"/>
            <w:noWrap w:val="0"/>
            <w:vAlign w:val="center"/>
          </w:tcPr>
          <w:p w14:paraId="3B04456A">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1、党支部通过每月“巴陵先锋活动日”，充分发挥党支部的战斗堡垒作用。今年，我们按照要求召开年度组织生活会和“四亮”组织生活会，开展“四亮”活动以来，全体党员教师佩戴党徽上课，树立党员意识，增强党员荣誉感。</w:t>
            </w:r>
          </w:p>
          <w:p w14:paraId="2D4C7C6C">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default"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在“民转公”推进的特殊时期，方军书记授出党课《一起向未来》，统一全体教师思想，提高了党员教师政治站位，为促成共识提供了有力保障。</w:t>
            </w:r>
          </w:p>
          <w:p w14:paraId="5E18AB3B">
            <w:pPr>
              <w:keepNext w:val="0"/>
              <w:keepLines w:val="0"/>
              <w:pageBreakBefore w:val="0"/>
              <w:widowControl w:val="0"/>
              <w:numPr>
                <w:ilvl w:val="0"/>
                <w:numId w:val="1"/>
              </w:numPr>
              <w:kinsoku/>
              <w:wordWrap/>
              <w:overflowPunct/>
              <w:topLinePunct w:val="0"/>
              <w:autoSpaceDE/>
              <w:autoSpaceDN/>
              <w:bidi w:val="0"/>
              <w:adjustRightInd/>
              <w:snapToGrid/>
              <w:spacing w:line="240" w:lineRule="exact"/>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从安全工作部署到校园安全排查，从安全主题班会到学生各项安全演练，我们每时每刻都在强调；</w:t>
            </w:r>
          </w:p>
          <w:p w14:paraId="28AE6D02">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3、全校分年级分班级开展课服活动，并严格落实“三段式”模式开展。除常规课外，同学们可自由选择，包括各种球类、啦啦操、硬笔书法、作业辅导、专业种植、音乐鉴赏、剪纸、彩塑等活动课程，促进学生德智体美劳全面发展，通过每次的课后服务，都让学生学有所获，助其健康成长；</w:t>
            </w:r>
          </w:p>
          <w:p w14:paraId="3DE8CD13">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Arial"/>
                <w:color w:val="000000" w:themeColor="text1"/>
                <w:spacing w:val="0"/>
                <w:sz w:val="20"/>
                <w:lang w:val="en-US" w:eastAsia="zh-CN"/>
                <w14:textFill>
                  <w14:solidFill>
                    <w14:schemeClr w14:val="tx1"/>
                  </w14:solidFill>
                </w14:textFill>
              </w:rPr>
            </w:pPr>
            <w:r>
              <w:rPr>
                <w:rFonts w:hint="eastAsia" w:ascii="Arial"/>
                <w:color w:val="000000" w:themeColor="text1"/>
                <w:spacing w:val="0"/>
                <w:sz w:val="20"/>
                <w:lang w:val="en-US" w:eastAsia="zh-CN"/>
                <w14:textFill>
                  <w14:solidFill>
                    <w14:schemeClr w14:val="tx1"/>
                  </w14:solidFill>
                </w14:textFill>
              </w:rPr>
              <w:t>4、我校参加今年上学期期末毕业班教学质量检测，取得全区教学质量综合评分第一名的好成绩。各教研组坚持每两周进行教研活动，本学期教研活动开展有序有效。共开展大教研活动16次，语数英综合各4次。</w:t>
            </w:r>
          </w:p>
        </w:tc>
      </w:tr>
      <w:tr w14:paraId="17C81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84" w:type="dxa"/>
            <w:vMerge w:val="restart"/>
            <w:tcBorders>
              <w:bottom w:val="nil"/>
            </w:tcBorders>
            <w:noWrap w:val="0"/>
            <w:textDirection w:val="tbRlV"/>
            <w:vAlign w:val="top"/>
          </w:tcPr>
          <w:p w14:paraId="5FC62CD7">
            <w:pPr>
              <w:keepNext w:val="0"/>
              <w:keepLines w:val="0"/>
              <w:pageBreakBefore w:val="0"/>
              <w:widowControl w:val="0"/>
              <w:kinsoku/>
              <w:wordWrap/>
              <w:overflowPunct/>
              <w:topLinePunct w:val="0"/>
              <w:autoSpaceDE/>
              <w:autoSpaceDN/>
              <w:bidi w:val="0"/>
              <w:adjustRightInd/>
              <w:snapToGrid/>
              <w:spacing w:line="367" w:lineRule="auto"/>
              <w:ind w:left="0" w:right="0" w:firstLine="0"/>
              <w:jc w:val="center"/>
              <w:textAlignment w:val="auto"/>
              <w:rPr>
                <w:rFonts w:ascii="Arial"/>
                <w:color w:val="000000" w:themeColor="text1"/>
                <w:sz w:val="21"/>
                <w:szCs w:val="21"/>
                <w14:textFill>
                  <w14:solidFill>
                    <w14:schemeClr w14:val="tx1"/>
                  </w14:solidFill>
                </w14:textFill>
              </w:rPr>
            </w:pPr>
          </w:p>
          <w:p w14:paraId="3295E6F3">
            <w:pPr>
              <w:keepNext w:val="0"/>
              <w:keepLines w:val="0"/>
              <w:pageBreakBefore w:val="0"/>
              <w:widowControl w:val="0"/>
              <w:kinsoku/>
              <w:wordWrap/>
              <w:overflowPunct/>
              <w:topLinePunct w:val="0"/>
              <w:autoSpaceDE/>
              <w:autoSpaceDN/>
              <w:bidi w:val="0"/>
              <w:adjustRightInd/>
              <w:snapToGrid/>
              <w:spacing w:line="217" w:lineRule="auto"/>
              <w:ind w:left="0" w:right="0" w:firstLine="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绩效指标</w:t>
            </w:r>
          </w:p>
        </w:tc>
        <w:tc>
          <w:tcPr>
            <w:tcW w:w="1079" w:type="dxa"/>
            <w:noWrap w:val="0"/>
            <w:vAlign w:val="center"/>
          </w:tcPr>
          <w:p w14:paraId="31BD2794">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29" w:type="dxa"/>
            <w:noWrap w:val="0"/>
            <w:vAlign w:val="center"/>
          </w:tcPr>
          <w:p w14:paraId="46805221">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69" w:type="dxa"/>
            <w:noWrap w:val="0"/>
            <w:vAlign w:val="center"/>
          </w:tcPr>
          <w:p w14:paraId="60A11DC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319" w:type="dxa"/>
            <w:noWrap w:val="0"/>
            <w:vAlign w:val="center"/>
          </w:tcPr>
          <w:p w14:paraId="63EA348D">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年度指标值</w:t>
            </w:r>
          </w:p>
        </w:tc>
        <w:tc>
          <w:tcPr>
            <w:tcW w:w="1259" w:type="dxa"/>
            <w:noWrap w:val="0"/>
            <w:vAlign w:val="center"/>
          </w:tcPr>
          <w:p w14:paraId="5FA1EE11">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实际完成值</w:t>
            </w:r>
          </w:p>
        </w:tc>
        <w:tc>
          <w:tcPr>
            <w:tcW w:w="719" w:type="dxa"/>
            <w:noWrap w:val="0"/>
            <w:vAlign w:val="center"/>
          </w:tcPr>
          <w:p w14:paraId="2608EA59">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802" w:type="dxa"/>
            <w:noWrap w:val="0"/>
            <w:vAlign w:val="center"/>
          </w:tcPr>
          <w:p w14:paraId="631C5C82">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275" w:type="dxa"/>
            <w:noWrap w:val="0"/>
            <w:vAlign w:val="center"/>
          </w:tcPr>
          <w:p w14:paraId="79F75F81">
            <w:pPr>
              <w:keepNext w:val="0"/>
              <w:keepLines w:val="0"/>
              <w:pageBreakBefore w:val="0"/>
              <w:widowControl w:val="0"/>
              <w:kinsoku/>
              <w:wordWrap/>
              <w:overflowPunct/>
              <w:topLinePunct w:val="0"/>
              <w:autoSpaceDE/>
              <w:autoSpaceDN/>
              <w:bidi w:val="0"/>
              <w:adjustRightInd/>
              <w:snapToGrid/>
              <w:spacing w:line="211"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偏差原因分析</w:t>
            </w:r>
          </w:p>
          <w:p w14:paraId="0F1A6568">
            <w:pPr>
              <w:keepNext w:val="0"/>
              <w:keepLines w:val="0"/>
              <w:pageBreakBefore w:val="0"/>
              <w:widowControl w:val="0"/>
              <w:kinsoku/>
              <w:wordWrap/>
              <w:overflowPunct/>
              <w:topLinePunct w:val="0"/>
              <w:autoSpaceDE/>
              <w:autoSpaceDN/>
              <w:bidi w:val="0"/>
              <w:adjustRightInd/>
              <w:snapToGrid/>
              <w:spacing w:line="190" w:lineRule="auto"/>
              <w:ind w:lef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及改进措施</w:t>
            </w:r>
          </w:p>
        </w:tc>
      </w:tr>
      <w:tr w14:paraId="2B7B2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84" w:type="dxa"/>
            <w:vMerge w:val="continue"/>
            <w:tcBorders>
              <w:top w:val="nil"/>
              <w:bottom w:val="nil"/>
            </w:tcBorders>
            <w:noWrap w:val="0"/>
            <w:textDirection w:val="tbRlV"/>
            <w:vAlign w:val="top"/>
          </w:tcPr>
          <w:p w14:paraId="31A9B79E">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14:paraId="6BA72074">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621AD3A4">
            <w:pPr>
              <w:keepNext w:val="0"/>
              <w:keepLines w:val="0"/>
              <w:pageBreakBefore w:val="0"/>
              <w:widowControl w:val="0"/>
              <w:kinsoku/>
              <w:wordWrap/>
              <w:overflowPunct/>
              <w:topLinePunct w:val="0"/>
              <w:autoSpaceDE/>
              <w:autoSpaceDN/>
              <w:bidi w:val="0"/>
              <w:adjustRightInd/>
              <w:snapToGrid/>
              <w:spacing w:line="269" w:lineRule="auto"/>
              <w:ind w:left="0"/>
              <w:jc w:val="center"/>
              <w:textAlignment w:val="auto"/>
              <w:rPr>
                <w:rFonts w:ascii="Arial"/>
                <w:color w:val="000000" w:themeColor="text1"/>
                <w:sz w:val="21"/>
                <w14:textFill>
                  <w14:solidFill>
                    <w14:schemeClr w14:val="tx1"/>
                  </w14:solidFill>
                </w14:textFill>
              </w:rPr>
            </w:pPr>
          </w:p>
          <w:p w14:paraId="08D860D4">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5DDE9943">
            <w:pPr>
              <w:keepNext w:val="0"/>
              <w:keepLines w:val="0"/>
              <w:pageBreakBefore w:val="0"/>
              <w:widowControl w:val="0"/>
              <w:kinsoku/>
              <w:wordWrap/>
              <w:overflowPunct/>
              <w:topLinePunct w:val="0"/>
              <w:autoSpaceDE/>
              <w:autoSpaceDN/>
              <w:bidi w:val="0"/>
              <w:adjustRightInd/>
              <w:snapToGrid/>
              <w:spacing w:line="270" w:lineRule="auto"/>
              <w:ind w:left="0"/>
              <w:jc w:val="center"/>
              <w:textAlignment w:val="auto"/>
              <w:rPr>
                <w:rFonts w:ascii="Arial"/>
                <w:color w:val="000000" w:themeColor="text1"/>
                <w:sz w:val="21"/>
                <w14:textFill>
                  <w14:solidFill>
                    <w14:schemeClr w14:val="tx1"/>
                  </w14:solidFill>
                </w14:textFill>
              </w:rPr>
            </w:pPr>
          </w:p>
          <w:p w14:paraId="29DFC1AF">
            <w:pPr>
              <w:keepNext w:val="0"/>
              <w:keepLines w:val="0"/>
              <w:pageBreakBefore w:val="0"/>
              <w:widowControl w:val="0"/>
              <w:kinsoku/>
              <w:wordWrap/>
              <w:overflowPunct/>
              <w:topLinePunct w:val="0"/>
              <w:autoSpaceDE/>
              <w:autoSpaceDN/>
              <w:bidi w:val="0"/>
              <w:adjustRightInd/>
              <w:snapToGrid/>
              <w:spacing w:line="48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0"/>
                <w:sz w:val="21"/>
                <w:szCs w:val="21"/>
                <w14:textFill>
                  <w14:solidFill>
                    <w14:schemeClr w14:val="tx1"/>
                  </w14:solidFill>
                </w14:textFill>
              </w:rPr>
              <w:t>产出指标</w:t>
            </w:r>
          </w:p>
          <w:p w14:paraId="5216D78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(50分)</w:t>
            </w:r>
          </w:p>
        </w:tc>
        <w:tc>
          <w:tcPr>
            <w:tcW w:w="1029" w:type="dxa"/>
            <w:vMerge w:val="restart"/>
            <w:tcBorders>
              <w:bottom w:val="nil"/>
            </w:tcBorders>
            <w:noWrap w:val="0"/>
            <w:vAlign w:val="center"/>
          </w:tcPr>
          <w:p w14:paraId="612EA85A">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数量指标</w:t>
            </w:r>
          </w:p>
        </w:tc>
        <w:tc>
          <w:tcPr>
            <w:tcW w:w="1269" w:type="dxa"/>
            <w:noWrap w:val="0"/>
            <w:vAlign w:val="center"/>
          </w:tcPr>
          <w:p w14:paraId="010276A5">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auto"/>
                <w:sz w:val="20"/>
              </w:rPr>
            </w:pPr>
            <w:r>
              <w:rPr>
                <w:rFonts w:hint="eastAsia" w:ascii="Arial"/>
                <w:color w:val="auto"/>
                <w:sz w:val="20"/>
              </w:rPr>
              <w:t>开展大教研活动</w:t>
            </w:r>
          </w:p>
        </w:tc>
        <w:tc>
          <w:tcPr>
            <w:tcW w:w="1319" w:type="dxa"/>
            <w:noWrap w:val="0"/>
            <w:vAlign w:val="center"/>
          </w:tcPr>
          <w:p w14:paraId="74A7DB4D">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auto"/>
                <w:sz w:val="20"/>
                <w:lang w:val="en-US" w:eastAsia="zh-CN"/>
              </w:rPr>
            </w:pPr>
            <w:r>
              <w:rPr>
                <w:rFonts w:hint="eastAsia" w:ascii="Arial"/>
                <w:color w:val="auto"/>
                <w:sz w:val="20"/>
              </w:rPr>
              <w:t xml:space="preserve">≧ </w:t>
            </w:r>
            <w:r>
              <w:rPr>
                <w:rFonts w:hint="eastAsia" w:ascii="Arial"/>
                <w:color w:val="auto"/>
                <w:sz w:val="20"/>
                <w:lang w:val="en-US" w:eastAsia="zh-CN"/>
              </w:rPr>
              <w:t>15</w:t>
            </w:r>
          </w:p>
        </w:tc>
        <w:tc>
          <w:tcPr>
            <w:tcW w:w="1259" w:type="dxa"/>
            <w:noWrap w:val="0"/>
            <w:vAlign w:val="center"/>
          </w:tcPr>
          <w:p w14:paraId="74EC3C66">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auto"/>
                <w:sz w:val="20"/>
                <w:lang w:val="en-US" w:eastAsia="zh-CN"/>
              </w:rPr>
            </w:pPr>
            <w:r>
              <w:rPr>
                <w:rFonts w:hint="eastAsia" w:ascii="Arial"/>
                <w:color w:val="auto"/>
                <w:sz w:val="20"/>
                <w:lang w:val="en-US" w:eastAsia="zh-CN"/>
              </w:rPr>
              <w:t>16</w:t>
            </w:r>
          </w:p>
        </w:tc>
        <w:tc>
          <w:tcPr>
            <w:tcW w:w="719" w:type="dxa"/>
            <w:noWrap w:val="0"/>
            <w:vAlign w:val="center"/>
          </w:tcPr>
          <w:p w14:paraId="30291E29">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Arial" w:eastAsiaTheme="minorEastAsia"/>
                <w:color w:val="auto"/>
                <w:sz w:val="20"/>
                <w:lang w:val="en-US" w:eastAsia="zh-CN"/>
              </w:rPr>
            </w:pPr>
            <w:r>
              <w:rPr>
                <w:rFonts w:hint="eastAsia" w:ascii="Arial"/>
                <w:color w:val="auto"/>
                <w:sz w:val="20"/>
                <w:lang w:val="en-US" w:eastAsia="zh-CN"/>
              </w:rPr>
              <w:t>5</w:t>
            </w:r>
          </w:p>
        </w:tc>
        <w:tc>
          <w:tcPr>
            <w:tcW w:w="802" w:type="dxa"/>
            <w:noWrap w:val="0"/>
            <w:vAlign w:val="center"/>
          </w:tcPr>
          <w:p w14:paraId="483826CF">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eastAsia" w:ascii="Arial" w:eastAsiaTheme="minorEastAsia"/>
                <w:color w:val="auto"/>
                <w:sz w:val="20"/>
                <w:lang w:val="en-US" w:eastAsia="zh-CN"/>
              </w:rPr>
            </w:pPr>
            <w:r>
              <w:rPr>
                <w:rFonts w:hint="eastAsia" w:ascii="Arial"/>
                <w:color w:val="auto"/>
                <w:sz w:val="20"/>
                <w:lang w:val="en-US" w:eastAsia="zh-CN"/>
              </w:rPr>
              <w:t>5</w:t>
            </w:r>
          </w:p>
        </w:tc>
        <w:tc>
          <w:tcPr>
            <w:tcW w:w="1275" w:type="dxa"/>
            <w:noWrap w:val="0"/>
            <w:vAlign w:val="center"/>
          </w:tcPr>
          <w:p w14:paraId="2FCE6D33">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auto"/>
                <w:sz w:val="20"/>
                <w:lang w:val="en-US" w:eastAsia="zh-CN"/>
              </w:rPr>
            </w:pPr>
          </w:p>
        </w:tc>
      </w:tr>
      <w:tr w14:paraId="2E4F9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14:paraId="6109692C">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2EB2A78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3F41F86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2E03090F">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参加</w:t>
            </w:r>
            <w:r>
              <w:rPr>
                <w:rFonts w:hint="eastAsia" w:ascii="Arial"/>
                <w:color w:val="000000" w:themeColor="text1"/>
                <w:sz w:val="21"/>
                <w14:textFill>
                  <w14:solidFill>
                    <w14:schemeClr w14:val="tx1"/>
                  </w14:solidFill>
                </w14:textFill>
              </w:rPr>
              <w:t>中小学教师在线备课大赛</w:t>
            </w:r>
            <w:r>
              <w:rPr>
                <w:rFonts w:hint="eastAsia" w:ascii="Arial"/>
                <w:color w:val="000000" w:themeColor="text1"/>
                <w:sz w:val="21"/>
                <w:lang w:val="en-US" w:eastAsia="zh-CN"/>
                <w14:textFill>
                  <w14:solidFill>
                    <w14:schemeClr w14:val="tx1"/>
                  </w14:solidFill>
                </w14:textFill>
              </w:rPr>
              <w:t>人数</w:t>
            </w:r>
          </w:p>
        </w:tc>
        <w:tc>
          <w:tcPr>
            <w:tcW w:w="1319" w:type="dxa"/>
            <w:noWrap w:val="0"/>
            <w:vAlign w:val="center"/>
          </w:tcPr>
          <w:p w14:paraId="6758465F">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25</w:t>
            </w:r>
          </w:p>
        </w:tc>
        <w:tc>
          <w:tcPr>
            <w:tcW w:w="1259" w:type="dxa"/>
            <w:noWrap w:val="0"/>
            <w:vAlign w:val="center"/>
          </w:tcPr>
          <w:p w14:paraId="11A1F5CF">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30</w:t>
            </w:r>
          </w:p>
        </w:tc>
        <w:tc>
          <w:tcPr>
            <w:tcW w:w="719" w:type="dxa"/>
            <w:noWrap w:val="0"/>
            <w:vAlign w:val="center"/>
          </w:tcPr>
          <w:p w14:paraId="61B22CAF">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5</w:t>
            </w:r>
          </w:p>
        </w:tc>
        <w:tc>
          <w:tcPr>
            <w:tcW w:w="802" w:type="dxa"/>
            <w:noWrap w:val="0"/>
            <w:vAlign w:val="center"/>
          </w:tcPr>
          <w:p w14:paraId="4CFDE30A">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5</w:t>
            </w:r>
          </w:p>
        </w:tc>
        <w:tc>
          <w:tcPr>
            <w:tcW w:w="1275" w:type="dxa"/>
            <w:noWrap w:val="0"/>
            <w:vAlign w:val="center"/>
          </w:tcPr>
          <w:p w14:paraId="2593C321">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154EB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14:paraId="01C3AE53">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4D0BB92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0349507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6C5072AA">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参加楼区组织的作业设计优秀案例</w:t>
            </w:r>
            <w:r>
              <w:rPr>
                <w:rFonts w:hint="eastAsia" w:ascii="Arial"/>
                <w:color w:val="000000" w:themeColor="text1"/>
                <w:sz w:val="20"/>
                <w:lang w:val="en-US" w:eastAsia="zh-CN"/>
                <w14:textFill>
                  <w14:solidFill>
                    <w14:schemeClr w14:val="tx1"/>
                  </w14:solidFill>
                </w14:textFill>
              </w:rPr>
              <w:t>人数</w:t>
            </w:r>
          </w:p>
        </w:tc>
        <w:tc>
          <w:tcPr>
            <w:tcW w:w="1319" w:type="dxa"/>
            <w:noWrap w:val="0"/>
            <w:vAlign w:val="center"/>
          </w:tcPr>
          <w:p w14:paraId="01D41CA8">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5</w:t>
            </w:r>
          </w:p>
        </w:tc>
        <w:tc>
          <w:tcPr>
            <w:tcW w:w="1259" w:type="dxa"/>
            <w:noWrap w:val="0"/>
            <w:vAlign w:val="center"/>
          </w:tcPr>
          <w:p w14:paraId="2A92781A">
            <w:pPr>
              <w:keepNext w:val="0"/>
              <w:keepLines w:val="0"/>
              <w:pageBreakBefore w:val="0"/>
              <w:widowControl w:val="0"/>
              <w:kinsoku/>
              <w:wordWrap/>
              <w:overflowPunct/>
              <w:topLinePunct w:val="0"/>
              <w:autoSpaceDE/>
              <w:autoSpaceDN/>
              <w:bidi w:val="0"/>
              <w:adjustRightInd/>
              <w:snapToGrid/>
              <w:spacing w:line="239" w:lineRule="exact"/>
              <w:ind w:left="0" w:leftChars="0"/>
              <w:jc w:val="center"/>
              <w:textAlignment w:val="auto"/>
              <w:rPr>
                <w:rFonts w:hint="eastAsia" w:ascii="Arial" w:hAnsiTheme="minorHAnsi" w:eastAsiaTheme="minorEastAsia" w:cstheme="minorBidi"/>
                <w:color w:val="000000" w:themeColor="text1"/>
                <w:kern w:val="2"/>
                <w:sz w:val="20"/>
                <w:szCs w:val="24"/>
                <w:lang w:val="en-US" w:eastAsia="zh-CN" w:bidi="ar-SA"/>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7</w:t>
            </w:r>
          </w:p>
        </w:tc>
        <w:tc>
          <w:tcPr>
            <w:tcW w:w="719" w:type="dxa"/>
            <w:noWrap w:val="0"/>
            <w:vAlign w:val="center"/>
          </w:tcPr>
          <w:p w14:paraId="1FFDDF5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802" w:type="dxa"/>
            <w:noWrap w:val="0"/>
            <w:vAlign w:val="center"/>
          </w:tcPr>
          <w:p w14:paraId="66CD98D5">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75" w:type="dxa"/>
            <w:noWrap w:val="0"/>
            <w:vAlign w:val="center"/>
          </w:tcPr>
          <w:p w14:paraId="187C063C">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5949B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84" w:type="dxa"/>
            <w:vMerge w:val="continue"/>
            <w:tcBorders>
              <w:top w:val="nil"/>
              <w:bottom w:val="nil"/>
            </w:tcBorders>
            <w:noWrap w:val="0"/>
            <w:textDirection w:val="tbRlV"/>
            <w:vAlign w:val="top"/>
          </w:tcPr>
          <w:p w14:paraId="5137E2B1">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3D3783F0">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2BEB461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26D5F828">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民转公招新生</w:t>
            </w:r>
          </w:p>
        </w:tc>
        <w:tc>
          <w:tcPr>
            <w:tcW w:w="1319" w:type="dxa"/>
            <w:noWrap w:val="0"/>
            <w:vAlign w:val="center"/>
          </w:tcPr>
          <w:p w14:paraId="354EC782">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200</w:t>
            </w:r>
          </w:p>
        </w:tc>
        <w:tc>
          <w:tcPr>
            <w:tcW w:w="1259" w:type="dxa"/>
            <w:noWrap w:val="0"/>
            <w:vAlign w:val="center"/>
          </w:tcPr>
          <w:p w14:paraId="3D58F05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265</w:t>
            </w:r>
          </w:p>
        </w:tc>
        <w:tc>
          <w:tcPr>
            <w:tcW w:w="719" w:type="dxa"/>
            <w:noWrap w:val="0"/>
            <w:vAlign w:val="center"/>
          </w:tcPr>
          <w:p w14:paraId="4C796AAC">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802" w:type="dxa"/>
            <w:noWrap w:val="0"/>
            <w:vAlign w:val="center"/>
          </w:tcPr>
          <w:p w14:paraId="088879CB">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75" w:type="dxa"/>
            <w:noWrap w:val="0"/>
            <w:vAlign w:val="center"/>
          </w:tcPr>
          <w:p w14:paraId="7B21182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3047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74E97DA2">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0311D0EE">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tcBorders>
              <w:bottom w:val="nil"/>
            </w:tcBorders>
            <w:noWrap w:val="0"/>
            <w:vAlign w:val="center"/>
          </w:tcPr>
          <w:p w14:paraId="650C6DD7">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质量指标</w:t>
            </w:r>
          </w:p>
        </w:tc>
        <w:tc>
          <w:tcPr>
            <w:tcW w:w="1269" w:type="dxa"/>
            <w:noWrap w:val="0"/>
            <w:vAlign w:val="center"/>
          </w:tcPr>
          <w:p w14:paraId="2F27FE9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14:textFill>
                  <w14:solidFill>
                    <w14:schemeClr w14:val="tx1"/>
                  </w14:solidFill>
                </w14:textFill>
              </w:rPr>
              <w:t>开展课服活动</w:t>
            </w:r>
            <w:r>
              <w:rPr>
                <w:rFonts w:hint="eastAsia" w:ascii="Arial"/>
                <w:color w:val="000000" w:themeColor="text1"/>
                <w:sz w:val="20"/>
                <w:lang w:val="en-US" w:eastAsia="zh-CN"/>
                <w14:textFill>
                  <w14:solidFill>
                    <w14:schemeClr w14:val="tx1"/>
                  </w14:solidFill>
                </w14:textFill>
              </w:rPr>
              <w:t>参与率</w:t>
            </w:r>
          </w:p>
        </w:tc>
        <w:tc>
          <w:tcPr>
            <w:tcW w:w="1319" w:type="dxa"/>
            <w:noWrap w:val="0"/>
            <w:vAlign w:val="center"/>
          </w:tcPr>
          <w:p w14:paraId="5030DCAF">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color w:val="000000" w:themeColor="text1"/>
                <w:sz w:val="20"/>
                <w:lang w:val="en-US"/>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14:paraId="146196B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98%</w:t>
            </w:r>
          </w:p>
        </w:tc>
        <w:tc>
          <w:tcPr>
            <w:tcW w:w="719" w:type="dxa"/>
            <w:noWrap w:val="0"/>
            <w:vAlign w:val="center"/>
          </w:tcPr>
          <w:p w14:paraId="5CB5AB8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802" w:type="dxa"/>
            <w:noWrap w:val="0"/>
            <w:vAlign w:val="center"/>
          </w:tcPr>
          <w:p w14:paraId="157AA33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75" w:type="dxa"/>
            <w:noWrap w:val="0"/>
            <w:vAlign w:val="center"/>
          </w:tcPr>
          <w:p w14:paraId="0DAF10C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7845C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1084" w:type="dxa"/>
            <w:vMerge w:val="continue"/>
            <w:tcBorders>
              <w:top w:val="nil"/>
              <w:bottom w:val="nil"/>
            </w:tcBorders>
            <w:noWrap w:val="0"/>
            <w:textDirection w:val="tbRlV"/>
            <w:vAlign w:val="top"/>
          </w:tcPr>
          <w:p w14:paraId="79F38DD1">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24BD4FF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7AD2A23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60005468">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eastAsia="zh-CN"/>
                <w14:textFill>
                  <w14:solidFill>
                    <w14:schemeClr w14:val="tx1"/>
                  </w14:solidFill>
                </w14:textFill>
              </w:rPr>
              <w:t>“</w:t>
            </w:r>
            <w:r>
              <w:rPr>
                <w:rFonts w:hint="eastAsia" w:ascii="Arial"/>
                <w:color w:val="000000" w:themeColor="text1"/>
                <w:sz w:val="19"/>
                <w:lang w:val="en-US" w:eastAsia="zh-CN"/>
                <w14:textFill>
                  <w14:solidFill>
                    <w14:schemeClr w14:val="tx1"/>
                  </w14:solidFill>
                </w14:textFill>
              </w:rPr>
              <w:t>平安校园</w:t>
            </w:r>
            <w:r>
              <w:rPr>
                <w:rFonts w:hint="eastAsia" w:ascii="Arial"/>
                <w:color w:val="000000" w:themeColor="text1"/>
                <w:sz w:val="19"/>
                <w:lang w:eastAsia="zh-CN"/>
                <w14:textFill>
                  <w14:solidFill>
                    <w14:schemeClr w14:val="tx1"/>
                  </w14:solidFill>
                </w14:textFill>
              </w:rPr>
              <w:t>”</w:t>
            </w:r>
            <w:r>
              <w:rPr>
                <w:rFonts w:hint="eastAsia" w:ascii="Arial"/>
                <w:color w:val="000000" w:themeColor="text1"/>
                <w:sz w:val="19"/>
                <w:lang w:val="en-US" w:eastAsia="zh-CN"/>
                <w14:textFill>
                  <w14:solidFill>
                    <w14:schemeClr w14:val="tx1"/>
                  </w14:solidFill>
                </w14:textFill>
              </w:rPr>
              <w:t>知识宣传覆盖率</w:t>
            </w:r>
          </w:p>
        </w:tc>
        <w:tc>
          <w:tcPr>
            <w:tcW w:w="1319" w:type="dxa"/>
            <w:noWrap w:val="0"/>
            <w:vAlign w:val="center"/>
          </w:tcPr>
          <w:p w14:paraId="76503160">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100%</w:t>
            </w:r>
          </w:p>
        </w:tc>
        <w:tc>
          <w:tcPr>
            <w:tcW w:w="1259" w:type="dxa"/>
            <w:noWrap w:val="0"/>
            <w:vAlign w:val="center"/>
          </w:tcPr>
          <w:p w14:paraId="41349E7A">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default"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100%</w:t>
            </w:r>
          </w:p>
        </w:tc>
        <w:tc>
          <w:tcPr>
            <w:tcW w:w="719" w:type="dxa"/>
            <w:noWrap w:val="0"/>
            <w:vAlign w:val="center"/>
          </w:tcPr>
          <w:p w14:paraId="58206A38">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5</w:t>
            </w:r>
          </w:p>
        </w:tc>
        <w:tc>
          <w:tcPr>
            <w:tcW w:w="802" w:type="dxa"/>
            <w:noWrap w:val="0"/>
            <w:vAlign w:val="center"/>
          </w:tcPr>
          <w:p w14:paraId="3F2BB14B">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hint="eastAsia" w:ascii="Arial" w:eastAsiaTheme="minorEastAsia"/>
                <w:color w:val="000000" w:themeColor="text1"/>
                <w:sz w:val="19"/>
                <w:lang w:val="en-US" w:eastAsia="zh-CN"/>
                <w14:textFill>
                  <w14:solidFill>
                    <w14:schemeClr w14:val="tx1"/>
                  </w14:solidFill>
                </w14:textFill>
              </w:rPr>
            </w:pPr>
            <w:r>
              <w:rPr>
                <w:rFonts w:hint="eastAsia" w:ascii="Arial"/>
                <w:color w:val="000000" w:themeColor="text1"/>
                <w:sz w:val="19"/>
                <w:lang w:val="en-US" w:eastAsia="zh-CN"/>
                <w14:textFill>
                  <w14:solidFill>
                    <w14:schemeClr w14:val="tx1"/>
                  </w14:solidFill>
                </w14:textFill>
              </w:rPr>
              <w:t>5</w:t>
            </w:r>
          </w:p>
        </w:tc>
        <w:tc>
          <w:tcPr>
            <w:tcW w:w="1275" w:type="dxa"/>
            <w:noWrap w:val="0"/>
            <w:vAlign w:val="center"/>
          </w:tcPr>
          <w:p w14:paraId="79A6DD07">
            <w:pPr>
              <w:keepNext w:val="0"/>
              <w:keepLines w:val="0"/>
              <w:pageBreakBefore w:val="0"/>
              <w:widowControl w:val="0"/>
              <w:kinsoku/>
              <w:wordWrap/>
              <w:overflowPunct/>
              <w:topLinePunct w:val="0"/>
              <w:autoSpaceDE/>
              <w:autoSpaceDN/>
              <w:bidi w:val="0"/>
              <w:adjustRightInd/>
              <w:snapToGrid/>
              <w:spacing w:line="220" w:lineRule="exact"/>
              <w:ind w:left="0"/>
              <w:jc w:val="center"/>
              <w:textAlignment w:val="auto"/>
              <w:rPr>
                <w:rFonts w:ascii="Arial"/>
                <w:color w:val="000000" w:themeColor="text1"/>
                <w:sz w:val="19"/>
                <w14:textFill>
                  <w14:solidFill>
                    <w14:schemeClr w14:val="tx1"/>
                  </w14:solidFill>
                </w14:textFill>
              </w:rPr>
            </w:pPr>
          </w:p>
        </w:tc>
      </w:tr>
      <w:tr w14:paraId="44779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14:paraId="69E9E809">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62200D3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tcBorders>
              <w:bottom w:val="nil"/>
            </w:tcBorders>
            <w:noWrap w:val="0"/>
            <w:vAlign w:val="center"/>
          </w:tcPr>
          <w:p w14:paraId="114EDC3F">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时效指标</w:t>
            </w:r>
          </w:p>
        </w:tc>
        <w:tc>
          <w:tcPr>
            <w:tcW w:w="1269" w:type="dxa"/>
            <w:noWrap w:val="0"/>
            <w:vAlign w:val="center"/>
          </w:tcPr>
          <w:p w14:paraId="3A4D57A1">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民转公后工作部署</w:t>
            </w:r>
          </w:p>
        </w:tc>
        <w:tc>
          <w:tcPr>
            <w:tcW w:w="1319" w:type="dxa"/>
            <w:noWrap w:val="0"/>
            <w:vAlign w:val="center"/>
          </w:tcPr>
          <w:p w14:paraId="150B5066">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w:t>
            </w:r>
          </w:p>
        </w:tc>
        <w:tc>
          <w:tcPr>
            <w:tcW w:w="1259" w:type="dxa"/>
            <w:noWrap w:val="0"/>
            <w:vAlign w:val="center"/>
          </w:tcPr>
          <w:p w14:paraId="1627095E">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及时完成</w:t>
            </w:r>
          </w:p>
        </w:tc>
        <w:tc>
          <w:tcPr>
            <w:tcW w:w="719" w:type="dxa"/>
            <w:noWrap w:val="0"/>
            <w:vAlign w:val="center"/>
          </w:tcPr>
          <w:p w14:paraId="1691FACB">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802" w:type="dxa"/>
            <w:noWrap w:val="0"/>
            <w:vAlign w:val="center"/>
          </w:tcPr>
          <w:p w14:paraId="2B6428E3">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75" w:type="dxa"/>
            <w:noWrap w:val="0"/>
            <w:vAlign w:val="center"/>
          </w:tcPr>
          <w:p w14:paraId="024C5B7D">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5967E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84" w:type="dxa"/>
            <w:vMerge w:val="continue"/>
            <w:tcBorders>
              <w:top w:val="nil"/>
              <w:bottom w:val="nil"/>
            </w:tcBorders>
            <w:noWrap w:val="0"/>
            <w:textDirection w:val="tbRlV"/>
            <w:vAlign w:val="top"/>
          </w:tcPr>
          <w:p w14:paraId="2A70CF2B">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41CF9EF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4513E47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61829E11">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color w:val="000000" w:themeColor="text1"/>
                <w:sz w:val="21"/>
                <w:lang w:val="en-US"/>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民转公后启动资金拨付</w:t>
            </w:r>
          </w:p>
        </w:tc>
        <w:tc>
          <w:tcPr>
            <w:tcW w:w="1319" w:type="dxa"/>
            <w:noWrap w:val="0"/>
            <w:vAlign w:val="center"/>
          </w:tcPr>
          <w:p w14:paraId="30AB0893">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及时</w:t>
            </w:r>
          </w:p>
        </w:tc>
        <w:tc>
          <w:tcPr>
            <w:tcW w:w="1259" w:type="dxa"/>
            <w:noWrap w:val="0"/>
            <w:vAlign w:val="center"/>
          </w:tcPr>
          <w:p w14:paraId="212A4E7E">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及时</w:t>
            </w:r>
          </w:p>
        </w:tc>
        <w:tc>
          <w:tcPr>
            <w:tcW w:w="719" w:type="dxa"/>
            <w:noWrap w:val="0"/>
            <w:vAlign w:val="center"/>
          </w:tcPr>
          <w:p w14:paraId="15AE323D">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5</w:t>
            </w:r>
          </w:p>
        </w:tc>
        <w:tc>
          <w:tcPr>
            <w:tcW w:w="802" w:type="dxa"/>
            <w:noWrap w:val="0"/>
            <w:vAlign w:val="center"/>
          </w:tcPr>
          <w:p w14:paraId="024FC29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5</w:t>
            </w:r>
          </w:p>
        </w:tc>
        <w:tc>
          <w:tcPr>
            <w:tcW w:w="1275" w:type="dxa"/>
            <w:noWrap w:val="0"/>
            <w:vAlign w:val="center"/>
          </w:tcPr>
          <w:p w14:paraId="1985EC2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3F1D8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84" w:type="dxa"/>
            <w:vMerge w:val="continue"/>
            <w:tcBorders>
              <w:top w:val="nil"/>
              <w:bottom w:val="nil"/>
            </w:tcBorders>
            <w:noWrap w:val="0"/>
            <w:textDirection w:val="tbRlV"/>
            <w:vAlign w:val="top"/>
          </w:tcPr>
          <w:p w14:paraId="125C1E3C">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31A62F9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14:paraId="0EC901D2">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成本指标</w:t>
            </w:r>
          </w:p>
        </w:tc>
        <w:tc>
          <w:tcPr>
            <w:tcW w:w="1269" w:type="dxa"/>
            <w:noWrap w:val="0"/>
            <w:vAlign w:val="center"/>
          </w:tcPr>
          <w:p w14:paraId="3E41E5DE">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学校建设启动资金</w:t>
            </w:r>
          </w:p>
        </w:tc>
        <w:tc>
          <w:tcPr>
            <w:tcW w:w="1319" w:type="dxa"/>
            <w:noWrap w:val="0"/>
            <w:vAlign w:val="center"/>
          </w:tcPr>
          <w:p w14:paraId="6ED8A911">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预算内</w:t>
            </w:r>
          </w:p>
        </w:tc>
        <w:tc>
          <w:tcPr>
            <w:tcW w:w="1259" w:type="dxa"/>
            <w:noWrap w:val="0"/>
            <w:vAlign w:val="center"/>
          </w:tcPr>
          <w:p w14:paraId="48728EDC">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50万元</w:t>
            </w:r>
          </w:p>
        </w:tc>
        <w:tc>
          <w:tcPr>
            <w:tcW w:w="719" w:type="dxa"/>
            <w:noWrap w:val="0"/>
            <w:vAlign w:val="center"/>
          </w:tcPr>
          <w:p w14:paraId="22A59840">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802" w:type="dxa"/>
            <w:noWrap w:val="0"/>
            <w:vAlign w:val="center"/>
          </w:tcPr>
          <w:p w14:paraId="6DB3AF35">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1275" w:type="dxa"/>
            <w:noWrap w:val="0"/>
            <w:vAlign w:val="center"/>
          </w:tcPr>
          <w:p w14:paraId="41DD3BA5">
            <w:pPr>
              <w:keepNext w:val="0"/>
              <w:keepLines w:val="0"/>
              <w:pageBreakBefore w:val="0"/>
              <w:widowControl w:val="0"/>
              <w:kinsoku/>
              <w:wordWrap/>
              <w:overflowPunct/>
              <w:topLinePunct w:val="0"/>
              <w:autoSpaceDE/>
              <w:autoSpaceDN/>
              <w:bidi w:val="0"/>
              <w:adjustRightInd/>
              <w:snapToGrid/>
              <w:spacing w:line="230" w:lineRule="exact"/>
              <w:ind w:left="0"/>
              <w:jc w:val="center"/>
              <w:textAlignment w:val="auto"/>
              <w:rPr>
                <w:rFonts w:ascii="Arial"/>
                <w:color w:val="000000" w:themeColor="text1"/>
                <w:sz w:val="20"/>
                <w14:textFill>
                  <w14:solidFill>
                    <w14:schemeClr w14:val="tx1"/>
                  </w14:solidFill>
                </w14:textFill>
              </w:rPr>
            </w:pPr>
          </w:p>
        </w:tc>
      </w:tr>
      <w:tr w14:paraId="58B3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2C4108A7">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14:paraId="7EF89A10">
            <w:pPr>
              <w:keepNext w:val="0"/>
              <w:keepLines w:val="0"/>
              <w:pageBreakBefore w:val="0"/>
              <w:widowControl w:val="0"/>
              <w:kinsoku/>
              <w:wordWrap/>
              <w:overflowPunct/>
              <w:topLinePunct w:val="0"/>
              <w:autoSpaceDE/>
              <w:autoSpaceDN/>
              <w:bidi w:val="0"/>
              <w:adjustRightInd/>
              <w:snapToGrid/>
              <w:spacing w:line="250" w:lineRule="auto"/>
              <w:ind w:left="0"/>
              <w:jc w:val="center"/>
              <w:textAlignment w:val="auto"/>
              <w:rPr>
                <w:rFonts w:ascii="Arial"/>
                <w:color w:val="000000" w:themeColor="text1"/>
                <w:sz w:val="21"/>
                <w14:textFill>
                  <w14:solidFill>
                    <w14:schemeClr w14:val="tx1"/>
                  </w14:solidFill>
                </w14:textFill>
              </w:rPr>
            </w:pPr>
          </w:p>
          <w:p w14:paraId="763D48D9">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34C5742A">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2E59009A">
            <w:pPr>
              <w:keepNext w:val="0"/>
              <w:keepLines w:val="0"/>
              <w:pageBreakBefore w:val="0"/>
              <w:widowControl w:val="0"/>
              <w:kinsoku/>
              <w:wordWrap/>
              <w:overflowPunct/>
              <w:topLinePunct w:val="0"/>
              <w:autoSpaceDE/>
              <w:autoSpaceDN/>
              <w:bidi w:val="0"/>
              <w:adjustRightInd/>
              <w:snapToGrid/>
              <w:spacing w:line="251" w:lineRule="auto"/>
              <w:ind w:left="0"/>
              <w:jc w:val="center"/>
              <w:textAlignment w:val="auto"/>
              <w:rPr>
                <w:rFonts w:ascii="Arial"/>
                <w:color w:val="000000" w:themeColor="text1"/>
                <w:sz w:val="21"/>
                <w14:textFill>
                  <w14:solidFill>
                    <w14:schemeClr w14:val="tx1"/>
                  </w14:solidFill>
                </w14:textFill>
              </w:rPr>
            </w:pPr>
          </w:p>
          <w:p w14:paraId="131FDA78">
            <w:pPr>
              <w:keepNext w:val="0"/>
              <w:keepLines w:val="0"/>
              <w:pageBreakBefore w:val="0"/>
              <w:widowControl w:val="0"/>
              <w:kinsoku/>
              <w:wordWrap/>
              <w:overflowPunct/>
              <w:topLinePunct w:val="0"/>
              <w:autoSpaceDE/>
              <w:autoSpaceDN/>
              <w:bidi w:val="0"/>
              <w:adjustRightInd/>
              <w:snapToGrid/>
              <w:spacing w:line="491" w:lineRule="exact"/>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position w:val="21"/>
                <w:sz w:val="21"/>
                <w:szCs w:val="21"/>
                <w14:textFill>
                  <w14:solidFill>
                    <w14:schemeClr w14:val="tx1"/>
                  </w14:solidFill>
                </w14:textFill>
              </w:rPr>
              <w:t>效益指标</w:t>
            </w:r>
          </w:p>
          <w:p w14:paraId="65780AF1">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(30分)</w:t>
            </w:r>
          </w:p>
        </w:tc>
        <w:tc>
          <w:tcPr>
            <w:tcW w:w="1029" w:type="dxa"/>
            <w:tcBorders>
              <w:bottom w:val="nil"/>
            </w:tcBorders>
            <w:noWrap w:val="0"/>
            <w:vAlign w:val="center"/>
          </w:tcPr>
          <w:p w14:paraId="077A8C36">
            <w:pPr>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经济效</w:t>
            </w:r>
          </w:p>
          <w:p w14:paraId="67BD815D">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14:paraId="6A936560">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319" w:type="dxa"/>
            <w:noWrap w:val="0"/>
            <w:vAlign w:val="center"/>
          </w:tcPr>
          <w:p w14:paraId="6FF7C04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259" w:type="dxa"/>
            <w:noWrap w:val="0"/>
            <w:vAlign w:val="center"/>
          </w:tcPr>
          <w:p w14:paraId="4C2EAAD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719" w:type="dxa"/>
            <w:noWrap w:val="0"/>
            <w:vAlign w:val="center"/>
          </w:tcPr>
          <w:p w14:paraId="02E420C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802" w:type="dxa"/>
            <w:noWrap w:val="0"/>
            <w:vAlign w:val="center"/>
          </w:tcPr>
          <w:p w14:paraId="648CA63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1275" w:type="dxa"/>
            <w:noWrap w:val="0"/>
            <w:vAlign w:val="center"/>
          </w:tcPr>
          <w:p w14:paraId="551C02C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0"/>
                <w14:textFill>
                  <w14:solidFill>
                    <w14:schemeClr w14:val="tx1"/>
                  </w14:solidFill>
                </w14:textFill>
              </w:rPr>
            </w:pPr>
          </w:p>
        </w:tc>
      </w:tr>
      <w:tr w14:paraId="463EB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84" w:type="dxa"/>
            <w:vMerge w:val="continue"/>
            <w:tcBorders>
              <w:top w:val="nil"/>
              <w:bottom w:val="nil"/>
            </w:tcBorders>
            <w:noWrap w:val="0"/>
            <w:textDirection w:val="tbRlV"/>
            <w:vAlign w:val="top"/>
          </w:tcPr>
          <w:p w14:paraId="2696F266">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2B117F2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restart"/>
            <w:tcBorders>
              <w:bottom w:val="nil"/>
            </w:tcBorders>
            <w:noWrap w:val="0"/>
            <w:vAlign w:val="center"/>
          </w:tcPr>
          <w:p w14:paraId="75C7818D">
            <w:pPr>
              <w:keepNext w:val="0"/>
              <w:keepLines w:val="0"/>
              <w:pageBreakBefore w:val="0"/>
              <w:widowControl w:val="0"/>
              <w:kinsoku/>
              <w:wordWrap/>
              <w:overflowPunct/>
              <w:topLinePunct w:val="0"/>
              <w:autoSpaceDE/>
              <w:autoSpaceDN/>
              <w:bidi w:val="0"/>
              <w:adjustRightInd/>
              <w:snapToGrid/>
              <w:spacing w:line="21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社会效</w:t>
            </w:r>
          </w:p>
          <w:p w14:paraId="1BDAD0DA">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14:paraId="5B96AB9A">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提升学校教育教学质量</w:t>
            </w:r>
          </w:p>
        </w:tc>
        <w:tc>
          <w:tcPr>
            <w:tcW w:w="1319" w:type="dxa"/>
            <w:noWrap w:val="0"/>
            <w:vAlign w:val="center"/>
          </w:tcPr>
          <w:p w14:paraId="36534A7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有所提升</w:t>
            </w:r>
          </w:p>
        </w:tc>
        <w:tc>
          <w:tcPr>
            <w:tcW w:w="1259" w:type="dxa"/>
            <w:noWrap w:val="0"/>
            <w:vAlign w:val="center"/>
          </w:tcPr>
          <w:p w14:paraId="6A1DB88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有所提升</w:t>
            </w:r>
          </w:p>
        </w:tc>
        <w:tc>
          <w:tcPr>
            <w:tcW w:w="719" w:type="dxa"/>
            <w:noWrap w:val="0"/>
            <w:vAlign w:val="center"/>
          </w:tcPr>
          <w:p w14:paraId="394FFB04">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802" w:type="dxa"/>
            <w:noWrap w:val="0"/>
            <w:vAlign w:val="center"/>
          </w:tcPr>
          <w:p w14:paraId="219F0996">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75" w:type="dxa"/>
            <w:noWrap w:val="0"/>
            <w:vAlign w:val="center"/>
          </w:tcPr>
          <w:p w14:paraId="5AB56F03">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6EA05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084" w:type="dxa"/>
            <w:vMerge w:val="continue"/>
            <w:tcBorders>
              <w:top w:val="nil"/>
              <w:bottom w:val="nil"/>
            </w:tcBorders>
            <w:noWrap w:val="0"/>
            <w:textDirection w:val="tbRlV"/>
            <w:vAlign w:val="top"/>
          </w:tcPr>
          <w:p w14:paraId="086E7B8F">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083C639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0183207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6CCE90C3">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稳定教师队伍</w:t>
            </w:r>
          </w:p>
        </w:tc>
        <w:tc>
          <w:tcPr>
            <w:tcW w:w="1319" w:type="dxa"/>
            <w:noWrap w:val="0"/>
            <w:vAlign w:val="center"/>
          </w:tcPr>
          <w:p w14:paraId="79ADE5DB">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有效稳定</w:t>
            </w:r>
          </w:p>
        </w:tc>
        <w:tc>
          <w:tcPr>
            <w:tcW w:w="1259" w:type="dxa"/>
            <w:noWrap w:val="0"/>
            <w:vAlign w:val="center"/>
          </w:tcPr>
          <w:p w14:paraId="62203C4D">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有效稳定</w:t>
            </w:r>
          </w:p>
        </w:tc>
        <w:tc>
          <w:tcPr>
            <w:tcW w:w="719" w:type="dxa"/>
            <w:noWrap w:val="0"/>
            <w:vAlign w:val="center"/>
          </w:tcPr>
          <w:p w14:paraId="3EDD4EBF">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802" w:type="dxa"/>
            <w:noWrap w:val="0"/>
            <w:vAlign w:val="center"/>
          </w:tcPr>
          <w:p w14:paraId="3B857F7D">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5</w:t>
            </w:r>
          </w:p>
        </w:tc>
        <w:tc>
          <w:tcPr>
            <w:tcW w:w="1275" w:type="dxa"/>
            <w:noWrap w:val="0"/>
            <w:vAlign w:val="center"/>
          </w:tcPr>
          <w:p w14:paraId="77C719FC">
            <w:pPr>
              <w:keepNext w:val="0"/>
              <w:keepLines w:val="0"/>
              <w:pageBreakBefore w:val="0"/>
              <w:widowControl w:val="0"/>
              <w:kinsoku/>
              <w:wordWrap/>
              <w:overflowPunct/>
              <w:topLinePunct w:val="0"/>
              <w:autoSpaceDE/>
              <w:autoSpaceDN/>
              <w:bidi w:val="0"/>
              <w:adjustRightInd/>
              <w:snapToGrid/>
              <w:spacing w:line="239" w:lineRule="exact"/>
              <w:ind w:left="0"/>
              <w:jc w:val="center"/>
              <w:textAlignment w:val="auto"/>
              <w:rPr>
                <w:rFonts w:ascii="Arial"/>
                <w:color w:val="000000" w:themeColor="text1"/>
                <w:sz w:val="20"/>
                <w14:textFill>
                  <w14:solidFill>
                    <w14:schemeClr w14:val="tx1"/>
                  </w14:solidFill>
                </w14:textFill>
              </w:rPr>
            </w:pPr>
          </w:p>
        </w:tc>
      </w:tr>
      <w:tr w14:paraId="7243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1084" w:type="dxa"/>
            <w:vMerge w:val="continue"/>
            <w:tcBorders>
              <w:top w:val="nil"/>
              <w:bottom w:val="nil"/>
            </w:tcBorders>
            <w:noWrap w:val="0"/>
            <w:textDirection w:val="tbRlV"/>
            <w:vAlign w:val="top"/>
          </w:tcPr>
          <w:p w14:paraId="0B191D96">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6759B93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23AC6C89">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6102DB9B">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弘扬中华民族优秀传统，树立传承节日文化的责任心，增强学生民族自豪感和爱国情</w:t>
            </w:r>
          </w:p>
        </w:tc>
        <w:tc>
          <w:tcPr>
            <w:tcW w:w="1319" w:type="dxa"/>
            <w:noWrap w:val="0"/>
            <w:vAlign w:val="center"/>
          </w:tcPr>
          <w:p w14:paraId="48EC2AA0">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有所提高</w:t>
            </w:r>
          </w:p>
        </w:tc>
        <w:tc>
          <w:tcPr>
            <w:tcW w:w="1259" w:type="dxa"/>
            <w:noWrap w:val="0"/>
            <w:vAlign w:val="center"/>
          </w:tcPr>
          <w:p w14:paraId="39621975">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有所提高</w:t>
            </w:r>
          </w:p>
        </w:tc>
        <w:tc>
          <w:tcPr>
            <w:tcW w:w="719" w:type="dxa"/>
            <w:noWrap w:val="0"/>
            <w:vAlign w:val="center"/>
          </w:tcPr>
          <w:p w14:paraId="600261B9">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10</w:t>
            </w:r>
          </w:p>
        </w:tc>
        <w:tc>
          <w:tcPr>
            <w:tcW w:w="802" w:type="dxa"/>
            <w:noWrap w:val="0"/>
            <w:vAlign w:val="center"/>
          </w:tcPr>
          <w:p w14:paraId="57BF7458">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9</w:t>
            </w:r>
          </w:p>
        </w:tc>
        <w:tc>
          <w:tcPr>
            <w:tcW w:w="1275" w:type="dxa"/>
            <w:noWrap w:val="0"/>
            <w:vAlign w:val="center"/>
          </w:tcPr>
          <w:p w14:paraId="4684B4BE">
            <w:pPr>
              <w:keepNext w:val="0"/>
              <w:keepLines w:val="0"/>
              <w:pageBreakBefore w:val="0"/>
              <w:widowControl w:val="0"/>
              <w:kinsoku/>
              <w:wordWrap/>
              <w:overflowPunct/>
              <w:topLinePunct w:val="0"/>
              <w:autoSpaceDE/>
              <w:autoSpaceDN/>
              <w:bidi w:val="0"/>
              <w:adjustRightInd/>
              <w:snapToGrid/>
              <w:spacing w:line="240" w:lineRule="exact"/>
              <w:ind w:left="0"/>
              <w:jc w:val="center"/>
              <w:textAlignment w:val="auto"/>
              <w:rPr>
                <w:rFonts w:ascii="Arial"/>
                <w:color w:val="000000" w:themeColor="text1"/>
                <w:sz w:val="20"/>
                <w14:textFill>
                  <w14:solidFill>
                    <w14:schemeClr w14:val="tx1"/>
                  </w14:solidFill>
                </w14:textFill>
              </w:rPr>
            </w:pPr>
          </w:p>
        </w:tc>
      </w:tr>
      <w:tr w14:paraId="77B2C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84" w:type="dxa"/>
            <w:vMerge w:val="continue"/>
            <w:tcBorders>
              <w:top w:val="nil"/>
              <w:bottom w:val="nil"/>
            </w:tcBorders>
            <w:noWrap w:val="0"/>
            <w:textDirection w:val="tbRlV"/>
            <w:vAlign w:val="top"/>
          </w:tcPr>
          <w:p w14:paraId="3586AC67">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71134B2C">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14:paraId="339A3165">
            <w:pPr>
              <w:keepNext w:val="0"/>
              <w:keepLines w:val="0"/>
              <w:pageBreakBefore w:val="0"/>
              <w:widowControl w:val="0"/>
              <w:kinsoku/>
              <w:wordWrap/>
              <w:overflowPunct/>
              <w:topLinePunct w:val="0"/>
              <w:autoSpaceDE/>
              <w:autoSpaceDN/>
              <w:bidi w:val="0"/>
              <w:adjustRightInd/>
              <w:snapToGrid/>
              <w:spacing w:line="237"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生态效</w:t>
            </w:r>
          </w:p>
          <w:p w14:paraId="65463279">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益指标</w:t>
            </w:r>
          </w:p>
        </w:tc>
        <w:tc>
          <w:tcPr>
            <w:tcW w:w="1269" w:type="dxa"/>
            <w:noWrap w:val="0"/>
            <w:vAlign w:val="center"/>
          </w:tcPr>
          <w:p w14:paraId="7AADE280">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319" w:type="dxa"/>
            <w:noWrap w:val="0"/>
            <w:vAlign w:val="center"/>
          </w:tcPr>
          <w:p w14:paraId="4ECD92D1">
            <w:pPr>
              <w:keepNext w:val="0"/>
              <w:keepLines w:val="0"/>
              <w:pageBreakBefore w:val="0"/>
              <w:widowControl w:val="0"/>
              <w:kinsoku/>
              <w:wordWrap/>
              <w:overflowPunct/>
              <w:topLinePunct w:val="0"/>
              <w:autoSpaceDE/>
              <w:autoSpaceDN/>
              <w:bidi w:val="0"/>
              <w:adjustRightInd/>
              <w:snapToGrid/>
              <w:ind w:left="0" w:leftChars="0"/>
              <w:jc w:val="center"/>
              <w:textAlignment w:val="auto"/>
              <w:rPr>
                <w:rFonts w:ascii="Arial"/>
                <w:color w:val="000000" w:themeColor="text1"/>
                <w:sz w:val="20"/>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1259" w:type="dxa"/>
            <w:noWrap w:val="0"/>
            <w:vAlign w:val="center"/>
          </w:tcPr>
          <w:p w14:paraId="7C0E8A93">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不适用</w:t>
            </w:r>
          </w:p>
        </w:tc>
        <w:tc>
          <w:tcPr>
            <w:tcW w:w="719" w:type="dxa"/>
            <w:noWrap w:val="0"/>
            <w:vAlign w:val="center"/>
          </w:tcPr>
          <w:p w14:paraId="291DED01">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802" w:type="dxa"/>
            <w:noWrap w:val="0"/>
            <w:vAlign w:val="center"/>
          </w:tcPr>
          <w:p w14:paraId="56B825A9">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eastAsia" w:ascii="Arial" w:eastAsiaTheme="minorEastAsia"/>
                <w:color w:val="000000" w:themeColor="text1"/>
                <w:sz w:val="20"/>
                <w:lang w:val="en-US" w:eastAsia="zh-CN"/>
                <w14:textFill>
                  <w14:solidFill>
                    <w14:schemeClr w14:val="tx1"/>
                  </w14:solidFill>
                </w14:textFill>
              </w:rPr>
            </w:pPr>
            <w:r>
              <w:rPr>
                <w:rFonts w:hint="eastAsia" w:ascii="Arial"/>
                <w:color w:val="000000" w:themeColor="text1"/>
                <w:sz w:val="20"/>
                <w:lang w:val="en-US" w:eastAsia="zh-CN"/>
                <w14:textFill>
                  <w14:solidFill>
                    <w14:schemeClr w14:val="tx1"/>
                  </w14:solidFill>
                </w14:textFill>
              </w:rPr>
              <w:t>0</w:t>
            </w:r>
          </w:p>
        </w:tc>
        <w:tc>
          <w:tcPr>
            <w:tcW w:w="1275" w:type="dxa"/>
            <w:noWrap w:val="0"/>
            <w:vAlign w:val="center"/>
          </w:tcPr>
          <w:p w14:paraId="5F6FCDC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0"/>
                <w14:textFill>
                  <w14:solidFill>
                    <w14:schemeClr w14:val="tx1"/>
                  </w14:solidFill>
                </w14:textFill>
              </w:rPr>
            </w:pPr>
          </w:p>
        </w:tc>
      </w:tr>
      <w:tr w14:paraId="49689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84" w:type="dxa"/>
            <w:vMerge w:val="continue"/>
            <w:tcBorders>
              <w:top w:val="nil"/>
              <w:bottom w:val="nil"/>
            </w:tcBorders>
            <w:noWrap w:val="0"/>
            <w:textDirection w:val="tbRlV"/>
            <w:vAlign w:val="top"/>
          </w:tcPr>
          <w:p w14:paraId="291856EC">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0E7F09B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tcBorders>
              <w:bottom w:val="nil"/>
            </w:tcBorders>
            <w:noWrap w:val="0"/>
            <w:vAlign w:val="center"/>
          </w:tcPr>
          <w:p w14:paraId="3F28AC8B">
            <w:pPr>
              <w:keepNext w:val="0"/>
              <w:keepLines w:val="0"/>
              <w:pageBreakBefore w:val="0"/>
              <w:widowControl w:val="0"/>
              <w:kinsoku/>
              <w:wordWrap/>
              <w:overflowPunct/>
              <w:topLinePunct w:val="0"/>
              <w:autoSpaceDE/>
              <w:autoSpaceDN/>
              <w:bidi w:val="0"/>
              <w:adjustRightInd/>
              <w:snapToGrid/>
              <w:spacing w:line="203"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可持续影</w:t>
            </w:r>
          </w:p>
          <w:p w14:paraId="22E4A914">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响指标</w:t>
            </w:r>
          </w:p>
        </w:tc>
        <w:tc>
          <w:tcPr>
            <w:tcW w:w="1269" w:type="dxa"/>
            <w:noWrap w:val="0"/>
            <w:vAlign w:val="center"/>
          </w:tcPr>
          <w:p w14:paraId="21B8CE0C">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教育事业可持续发展</w:t>
            </w:r>
          </w:p>
        </w:tc>
        <w:tc>
          <w:tcPr>
            <w:tcW w:w="1319" w:type="dxa"/>
            <w:noWrap w:val="0"/>
            <w:vAlign w:val="center"/>
          </w:tcPr>
          <w:p w14:paraId="630D048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1259" w:type="dxa"/>
            <w:noWrap w:val="0"/>
            <w:vAlign w:val="center"/>
          </w:tcPr>
          <w:p w14:paraId="09EA5E85">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持续发展</w:t>
            </w:r>
          </w:p>
        </w:tc>
        <w:tc>
          <w:tcPr>
            <w:tcW w:w="719" w:type="dxa"/>
            <w:noWrap w:val="0"/>
            <w:vAlign w:val="center"/>
          </w:tcPr>
          <w:p w14:paraId="12CF7907">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10</w:t>
            </w:r>
          </w:p>
        </w:tc>
        <w:tc>
          <w:tcPr>
            <w:tcW w:w="802" w:type="dxa"/>
            <w:noWrap w:val="0"/>
            <w:vAlign w:val="center"/>
          </w:tcPr>
          <w:p w14:paraId="391E451D">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w:t>
            </w:r>
          </w:p>
        </w:tc>
        <w:tc>
          <w:tcPr>
            <w:tcW w:w="1275" w:type="dxa"/>
            <w:noWrap w:val="0"/>
            <w:vAlign w:val="center"/>
          </w:tcPr>
          <w:p w14:paraId="0F1F01E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1607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84" w:type="dxa"/>
            <w:vMerge w:val="continue"/>
            <w:tcBorders>
              <w:top w:val="nil"/>
              <w:bottom w:val="nil"/>
            </w:tcBorders>
            <w:noWrap w:val="0"/>
            <w:textDirection w:val="tbRlV"/>
            <w:vAlign w:val="top"/>
          </w:tcPr>
          <w:p w14:paraId="0E0B5182">
            <w:pPr>
              <w:rPr>
                <w:rFonts w:ascii="Arial"/>
                <w:color w:val="000000" w:themeColor="text1"/>
                <w:sz w:val="21"/>
                <w14:textFill>
                  <w14:solidFill>
                    <w14:schemeClr w14:val="tx1"/>
                  </w14:solidFill>
                </w14:textFill>
              </w:rPr>
            </w:pPr>
          </w:p>
        </w:tc>
        <w:tc>
          <w:tcPr>
            <w:tcW w:w="1079" w:type="dxa"/>
            <w:vMerge w:val="restart"/>
            <w:tcBorders>
              <w:bottom w:val="nil"/>
            </w:tcBorders>
            <w:noWrap w:val="0"/>
            <w:vAlign w:val="center"/>
          </w:tcPr>
          <w:p w14:paraId="1C7FC746">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满意度</w:t>
            </w:r>
          </w:p>
          <w:p w14:paraId="20A46D79">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指标</w:t>
            </w:r>
          </w:p>
          <w:p w14:paraId="27C35188">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9"/>
                <w:sz w:val="21"/>
                <w:szCs w:val="21"/>
                <w14:textFill>
                  <w14:solidFill>
                    <w14:schemeClr w14:val="tx1"/>
                  </w14:solidFill>
                </w14:textFill>
              </w:rPr>
              <w:t>(10分)</w:t>
            </w:r>
          </w:p>
        </w:tc>
        <w:tc>
          <w:tcPr>
            <w:tcW w:w="1029" w:type="dxa"/>
            <w:vMerge w:val="restart"/>
            <w:tcBorders>
              <w:bottom w:val="nil"/>
            </w:tcBorders>
            <w:noWrap w:val="0"/>
            <w:vAlign w:val="center"/>
          </w:tcPr>
          <w:p w14:paraId="571AA935">
            <w:pPr>
              <w:keepNext w:val="0"/>
              <w:keepLines w:val="0"/>
              <w:pageBreakBefore w:val="0"/>
              <w:widowControl w:val="0"/>
              <w:kinsoku/>
              <w:wordWrap/>
              <w:overflowPunct/>
              <w:topLinePunct w:val="0"/>
              <w:autoSpaceDE/>
              <w:autoSpaceDN/>
              <w:bidi w:val="0"/>
              <w:adjustRightInd/>
              <w:snapToGrid/>
              <w:spacing w:line="202"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服务对象</w:t>
            </w:r>
          </w:p>
          <w:p w14:paraId="5403497C">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满意度指</w:t>
            </w:r>
          </w:p>
          <w:p w14:paraId="7C095DC0">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标</w:t>
            </w:r>
          </w:p>
        </w:tc>
        <w:tc>
          <w:tcPr>
            <w:tcW w:w="1269" w:type="dxa"/>
            <w:noWrap w:val="0"/>
            <w:vAlign w:val="center"/>
          </w:tcPr>
          <w:p w14:paraId="0A67BCCA">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学生满意度</w:t>
            </w:r>
          </w:p>
        </w:tc>
        <w:tc>
          <w:tcPr>
            <w:tcW w:w="1319" w:type="dxa"/>
            <w:noWrap w:val="0"/>
            <w:vAlign w:val="center"/>
          </w:tcPr>
          <w:p w14:paraId="020EC60D">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14:paraId="474DDB85">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719" w:type="dxa"/>
            <w:noWrap w:val="0"/>
            <w:vAlign w:val="center"/>
          </w:tcPr>
          <w:p w14:paraId="1E685729">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00DFB23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14:paraId="6FAC9FEB">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0639B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84" w:type="dxa"/>
            <w:vMerge w:val="continue"/>
            <w:tcBorders>
              <w:top w:val="nil"/>
              <w:bottom w:val="nil"/>
            </w:tcBorders>
            <w:noWrap w:val="0"/>
            <w:textDirection w:val="tbRlV"/>
            <w:vAlign w:val="top"/>
          </w:tcPr>
          <w:p w14:paraId="6B4A2905">
            <w:pPr>
              <w:rPr>
                <w:rFonts w:ascii="Arial"/>
                <w:color w:val="000000" w:themeColor="text1"/>
                <w:sz w:val="21"/>
                <w14:textFill>
                  <w14:solidFill>
                    <w14:schemeClr w14:val="tx1"/>
                  </w14:solidFill>
                </w14:textFill>
              </w:rPr>
            </w:pPr>
          </w:p>
        </w:tc>
        <w:tc>
          <w:tcPr>
            <w:tcW w:w="1079" w:type="dxa"/>
            <w:vMerge w:val="continue"/>
            <w:tcBorders>
              <w:top w:val="nil"/>
              <w:bottom w:val="nil"/>
            </w:tcBorders>
            <w:noWrap w:val="0"/>
            <w:vAlign w:val="center"/>
          </w:tcPr>
          <w:p w14:paraId="1C61CBB1">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bottom w:val="nil"/>
            </w:tcBorders>
            <w:noWrap w:val="0"/>
            <w:vAlign w:val="center"/>
          </w:tcPr>
          <w:p w14:paraId="3768897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5D296A80">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家长满意度</w:t>
            </w:r>
          </w:p>
        </w:tc>
        <w:tc>
          <w:tcPr>
            <w:tcW w:w="1319" w:type="dxa"/>
            <w:noWrap w:val="0"/>
            <w:vAlign w:val="center"/>
          </w:tcPr>
          <w:p w14:paraId="3413EAEF">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14:paraId="418B67AC">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719" w:type="dxa"/>
            <w:noWrap w:val="0"/>
            <w:vAlign w:val="center"/>
          </w:tcPr>
          <w:p w14:paraId="7672652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802" w:type="dxa"/>
            <w:noWrap w:val="0"/>
            <w:vAlign w:val="center"/>
          </w:tcPr>
          <w:p w14:paraId="32D224BE">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3</w:t>
            </w:r>
          </w:p>
        </w:tc>
        <w:tc>
          <w:tcPr>
            <w:tcW w:w="1275" w:type="dxa"/>
            <w:noWrap w:val="0"/>
            <w:vAlign w:val="center"/>
          </w:tcPr>
          <w:p w14:paraId="2DFEAFE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5020B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084" w:type="dxa"/>
            <w:vMerge w:val="continue"/>
            <w:tcBorders>
              <w:top w:val="nil"/>
            </w:tcBorders>
            <w:noWrap w:val="0"/>
            <w:textDirection w:val="tbRlV"/>
            <w:vAlign w:val="top"/>
          </w:tcPr>
          <w:p w14:paraId="609BF8BD">
            <w:pPr>
              <w:rPr>
                <w:rFonts w:ascii="Arial"/>
                <w:color w:val="000000" w:themeColor="text1"/>
                <w:sz w:val="21"/>
                <w14:textFill>
                  <w14:solidFill>
                    <w14:schemeClr w14:val="tx1"/>
                  </w14:solidFill>
                </w14:textFill>
              </w:rPr>
            </w:pPr>
          </w:p>
        </w:tc>
        <w:tc>
          <w:tcPr>
            <w:tcW w:w="1079" w:type="dxa"/>
            <w:vMerge w:val="continue"/>
            <w:tcBorders>
              <w:top w:val="nil"/>
            </w:tcBorders>
            <w:noWrap w:val="0"/>
            <w:vAlign w:val="center"/>
          </w:tcPr>
          <w:p w14:paraId="7F87C078">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029" w:type="dxa"/>
            <w:vMerge w:val="continue"/>
            <w:tcBorders>
              <w:top w:val="nil"/>
            </w:tcBorders>
            <w:noWrap w:val="0"/>
            <w:vAlign w:val="center"/>
          </w:tcPr>
          <w:p w14:paraId="4047CC0A">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c>
          <w:tcPr>
            <w:tcW w:w="1269" w:type="dxa"/>
            <w:noWrap w:val="0"/>
            <w:vAlign w:val="center"/>
          </w:tcPr>
          <w:p w14:paraId="4A551220">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社区满意度</w:t>
            </w:r>
          </w:p>
        </w:tc>
        <w:tc>
          <w:tcPr>
            <w:tcW w:w="1319" w:type="dxa"/>
            <w:noWrap w:val="0"/>
            <w:vAlign w:val="center"/>
          </w:tcPr>
          <w:p w14:paraId="08BD6793">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r>
              <w:rPr>
                <w:rFonts w:hint="eastAsia" w:ascii="Arial"/>
                <w:color w:val="000000" w:themeColor="text1"/>
                <w:sz w:val="20"/>
                <w14:textFill>
                  <w14:solidFill>
                    <w14:schemeClr w14:val="tx1"/>
                  </w14:solidFill>
                </w14:textFill>
              </w:rPr>
              <w:t>≧</w:t>
            </w:r>
            <w:r>
              <w:rPr>
                <w:rFonts w:hint="eastAsia" w:ascii="Arial"/>
                <w:color w:val="000000" w:themeColor="text1"/>
                <w:sz w:val="20"/>
                <w:lang w:val="en-US" w:eastAsia="zh-CN"/>
                <w14:textFill>
                  <w14:solidFill>
                    <w14:schemeClr w14:val="tx1"/>
                  </w14:solidFill>
                </w14:textFill>
              </w:rPr>
              <w:t>95%</w:t>
            </w:r>
          </w:p>
        </w:tc>
        <w:tc>
          <w:tcPr>
            <w:tcW w:w="1259" w:type="dxa"/>
            <w:noWrap w:val="0"/>
            <w:vAlign w:val="center"/>
          </w:tcPr>
          <w:p w14:paraId="23220EC5">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719" w:type="dxa"/>
            <w:noWrap w:val="0"/>
            <w:vAlign w:val="center"/>
          </w:tcPr>
          <w:p w14:paraId="31C0CCEB">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802" w:type="dxa"/>
            <w:noWrap w:val="0"/>
            <w:vAlign w:val="center"/>
          </w:tcPr>
          <w:p w14:paraId="3C39F7D4">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4</w:t>
            </w:r>
          </w:p>
        </w:tc>
        <w:tc>
          <w:tcPr>
            <w:tcW w:w="1275" w:type="dxa"/>
            <w:noWrap w:val="0"/>
            <w:vAlign w:val="center"/>
          </w:tcPr>
          <w:p w14:paraId="120EDCE7">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r w14:paraId="4633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7039" w:type="dxa"/>
            <w:gridSpan w:val="6"/>
            <w:noWrap w:val="0"/>
            <w:vAlign w:val="center"/>
          </w:tcPr>
          <w:p w14:paraId="3191A626">
            <w:pPr>
              <w:keepNext w:val="0"/>
              <w:keepLines w:val="0"/>
              <w:pageBreakBefore w:val="0"/>
              <w:widowControl w:val="0"/>
              <w:kinsoku/>
              <w:wordWrap/>
              <w:overflowPunct/>
              <w:topLinePunct w:val="0"/>
              <w:autoSpaceDE/>
              <w:autoSpaceDN/>
              <w:bidi w:val="0"/>
              <w:adjustRightInd/>
              <w:snapToGrid/>
              <w:spacing w:line="251" w:lineRule="exact"/>
              <w:ind w:left="0" w:firstLine="3274"/>
              <w:jc w:val="center"/>
              <w:textAlignment w:val="auto"/>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297815" cy="158750"/>
                  <wp:effectExtent l="0" t="0" r="6985" b="13335"/>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a:stretch>
                            <a:fillRect/>
                          </a:stretch>
                        </pic:blipFill>
                        <pic:spPr>
                          <a:xfrm>
                            <a:off x="0" y="0"/>
                            <a:ext cx="297815" cy="158750"/>
                          </a:xfrm>
                          <a:prstGeom prst="rect">
                            <a:avLst/>
                          </a:prstGeom>
                          <a:noFill/>
                          <a:ln>
                            <a:noFill/>
                          </a:ln>
                        </pic:spPr>
                      </pic:pic>
                    </a:graphicData>
                  </a:graphic>
                </wp:inline>
              </w:drawing>
            </w:r>
          </w:p>
        </w:tc>
        <w:tc>
          <w:tcPr>
            <w:tcW w:w="719" w:type="dxa"/>
            <w:noWrap w:val="0"/>
            <w:vAlign w:val="center"/>
          </w:tcPr>
          <w:p w14:paraId="60100AD1">
            <w:pPr>
              <w:keepNext w:val="0"/>
              <w:keepLines w:val="0"/>
              <w:pageBreakBefore w:val="0"/>
              <w:widowControl w:val="0"/>
              <w:kinsoku/>
              <w:wordWrap/>
              <w:overflowPunct/>
              <w:topLinePunct w:val="0"/>
              <w:autoSpaceDE/>
              <w:autoSpaceDN/>
              <w:bidi w:val="0"/>
              <w:adjustRightInd/>
              <w:snapToGrid/>
              <w:spacing w:line="160" w:lineRule="auto"/>
              <w:ind w:left="0"/>
              <w:jc w:val="center"/>
              <w:textAlignment w:val="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100</w:t>
            </w:r>
          </w:p>
        </w:tc>
        <w:tc>
          <w:tcPr>
            <w:tcW w:w="802" w:type="dxa"/>
            <w:noWrap w:val="0"/>
            <w:vAlign w:val="center"/>
          </w:tcPr>
          <w:p w14:paraId="4F917D4D">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98</w:t>
            </w:r>
          </w:p>
        </w:tc>
        <w:tc>
          <w:tcPr>
            <w:tcW w:w="1275" w:type="dxa"/>
            <w:noWrap w:val="0"/>
            <w:vAlign w:val="center"/>
          </w:tcPr>
          <w:p w14:paraId="7D4C5476">
            <w:pPr>
              <w:keepNext w:val="0"/>
              <w:keepLines w:val="0"/>
              <w:pageBreakBefore w:val="0"/>
              <w:widowControl w:val="0"/>
              <w:kinsoku/>
              <w:wordWrap/>
              <w:overflowPunct/>
              <w:topLinePunct w:val="0"/>
              <w:autoSpaceDE/>
              <w:autoSpaceDN/>
              <w:bidi w:val="0"/>
              <w:adjustRightInd/>
              <w:snapToGrid/>
              <w:ind w:left="0"/>
              <w:jc w:val="center"/>
              <w:textAlignment w:val="auto"/>
              <w:rPr>
                <w:rFonts w:ascii="Arial"/>
                <w:color w:val="000000" w:themeColor="text1"/>
                <w:sz w:val="21"/>
                <w14:textFill>
                  <w14:solidFill>
                    <w14:schemeClr w14:val="tx1"/>
                  </w14:solidFill>
                </w14:textFill>
              </w:rPr>
            </w:pPr>
          </w:p>
        </w:tc>
      </w:tr>
    </w:tbl>
    <w:p w14:paraId="271B1A2B">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22"/>
          <w:position w:val="-1"/>
          <w:sz w:val="22"/>
          <w:szCs w:val="22"/>
          <w:lang w:val="en-US" w:eastAsia="zh-CN"/>
          <w14:textFill>
            <w14:solidFill>
              <w14:schemeClr w14:val="tx1"/>
            </w14:solidFill>
          </w14:textFill>
        </w:rPr>
      </w:pPr>
      <w:r>
        <w:rPr>
          <w:rFonts w:ascii="仿宋" w:hAnsi="仿宋" w:eastAsia="仿宋" w:cs="仿宋"/>
          <w:color w:val="000000" w:themeColor="text1"/>
          <w:spacing w:val="-22"/>
          <w:sz w:val="22"/>
          <w:szCs w:val="22"/>
          <w14:textFill>
            <w14:solidFill>
              <w14:schemeClr w14:val="tx1"/>
            </w14:solidFill>
          </w14:textFill>
        </w:rPr>
        <w:t>填表人：</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3"/>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联系电话：</w:t>
      </w:r>
      <w:r>
        <w:rPr>
          <w:rFonts w:ascii="仿宋" w:hAnsi="仿宋" w:eastAsia="仿宋" w:cs="仿宋"/>
          <w:color w:val="000000" w:themeColor="text1"/>
          <w:spacing w:val="2"/>
          <w:sz w:val="22"/>
          <w:szCs w:val="22"/>
          <w14:textFill>
            <w14:solidFill>
              <w14:schemeClr w14:val="tx1"/>
            </w14:solidFill>
          </w14:textFill>
        </w:rPr>
        <w:t xml:space="preserve">             </w:t>
      </w:r>
      <w:r>
        <w:rPr>
          <w:rFonts w:ascii="仿宋" w:hAnsi="仿宋" w:eastAsia="仿宋" w:cs="仿宋"/>
          <w:color w:val="000000" w:themeColor="text1"/>
          <w:spacing w:val="-22"/>
          <w:position w:val="-1"/>
          <w:sz w:val="22"/>
          <w:szCs w:val="22"/>
          <w14:textFill>
            <w14:solidFill>
              <w14:schemeClr w14:val="tx1"/>
            </w14:solidFill>
          </w14:textFill>
        </w:rPr>
        <w:t>单位负责人签字：</w:t>
      </w:r>
      <w:r>
        <w:rPr>
          <w:rFonts w:hint="eastAsia" w:ascii="仿宋" w:hAnsi="仿宋" w:eastAsia="仿宋" w:cs="仿宋"/>
          <w:color w:val="000000" w:themeColor="text1"/>
          <w:spacing w:val="-22"/>
          <w:position w:val="-1"/>
          <w:sz w:val="22"/>
          <w:szCs w:val="22"/>
          <w:lang w:val="en-US" w:eastAsia="zh-CN"/>
          <w14:textFill>
            <w14:solidFill>
              <w14:schemeClr w14:val="tx1"/>
            </w14:solidFill>
          </w14:textFill>
        </w:rPr>
        <w:t xml:space="preserve">                      </w:t>
      </w:r>
      <w:r>
        <w:rPr>
          <w:rFonts w:ascii="仿宋" w:hAnsi="仿宋" w:eastAsia="仿宋" w:cs="仿宋"/>
          <w:color w:val="000000" w:themeColor="text1"/>
          <w:spacing w:val="9"/>
          <w:sz w:val="22"/>
          <w:szCs w:val="22"/>
          <w14:textFill>
            <w14:solidFill>
              <w14:schemeClr w14:val="tx1"/>
            </w14:solidFill>
          </w14:textFill>
        </w:rPr>
        <w:t xml:space="preserve"> </w:t>
      </w:r>
      <w:r>
        <w:rPr>
          <w:rFonts w:ascii="仿宋" w:hAnsi="仿宋" w:eastAsia="仿宋" w:cs="仿宋"/>
          <w:color w:val="000000" w:themeColor="text1"/>
          <w:spacing w:val="-22"/>
          <w:sz w:val="22"/>
          <w:szCs w:val="22"/>
          <w14:textFill>
            <w14:solidFill>
              <w14:schemeClr w14:val="tx1"/>
            </w14:solidFill>
          </w14:textFill>
        </w:rPr>
        <w:t>填报日期：</w:t>
      </w:r>
      <w:r>
        <w:rPr>
          <w:rFonts w:ascii="仿宋" w:hAnsi="仿宋" w:eastAsia="仿宋" w:cs="仿宋"/>
          <w:color w:val="000000" w:themeColor="text1"/>
          <w:spacing w:val="3"/>
          <w:sz w:val="22"/>
          <w:szCs w:val="22"/>
          <w14:textFill>
            <w14:solidFill>
              <w14:schemeClr w14:val="tx1"/>
            </w14:solidFill>
          </w14:textFill>
        </w:rPr>
        <w:t xml:space="preserve">  </w:t>
      </w:r>
    </w:p>
    <w:p w14:paraId="468CD0CE">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sectPr>
          <w:pgSz w:w="11906" w:h="16838"/>
          <w:pgMar w:top="1134" w:right="1417" w:bottom="1134" w:left="1134" w:header="851" w:footer="992" w:gutter="0"/>
          <w:pgNumType w:fmt="decimal"/>
          <w:cols w:space="0" w:num="1"/>
          <w:rtlGutter w:val="0"/>
          <w:docGrid w:type="lines" w:linePitch="312" w:charSpace="0"/>
        </w:sectPr>
      </w:pPr>
      <w:r>
        <w:rPr>
          <w:rFonts w:hint="eastAsia" w:ascii="仿宋" w:hAnsi="仿宋" w:eastAsia="仿宋" w:cs="仿宋"/>
          <w:color w:val="000000" w:themeColor="text1"/>
          <w:spacing w:val="0"/>
          <w:position w:val="0"/>
          <w:sz w:val="22"/>
          <w:szCs w:val="22"/>
          <w:lang w:val="en-US" w:eastAsia="zh-CN"/>
          <w14:textFill>
            <w14:solidFill>
              <w14:schemeClr w14:val="tx1"/>
            </w14:solidFill>
          </w14:textFill>
        </w:rPr>
        <w:t xml:space="preserve">   </w:t>
      </w:r>
    </w:p>
    <w:p w14:paraId="0883610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t>附件</w:t>
      </w: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3</w:t>
      </w:r>
    </w:p>
    <w:p w14:paraId="0A95C6A6">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2"/>
          <w:szCs w:val="42"/>
          <w:lang w:val="en-US" w:eastAsia="zh-CN"/>
          <w14:textFill>
            <w14:solidFill>
              <w14:schemeClr w14:val="tx1"/>
            </w14:solidFill>
          </w14:textFill>
        </w:rPr>
      </w:pPr>
    </w:p>
    <w:p w14:paraId="074952FE">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pPr>
      <w:r>
        <w:rPr>
          <w:rFonts w:hint="default" w:ascii="方正小标宋简体" w:hAnsi="方正小标宋简体" w:eastAsia="方正小标宋简体" w:cs="方正小标宋简体"/>
          <w:b w:val="0"/>
          <w:bCs w:val="0"/>
          <w:color w:val="000000" w:themeColor="text1"/>
          <w:spacing w:val="2"/>
          <w:sz w:val="44"/>
          <w:szCs w:val="44"/>
          <w:lang w:val="en-US" w:eastAsia="zh-CN"/>
          <w14:textFill>
            <w14:solidFill>
              <w14:schemeClr w14:val="tx1"/>
            </w14:solidFill>
          </w14:textFill>
        </w:rPr>
        <w:t>2022年度岳阳市岳阳楼区千亩湖小学单位整体支出绩效自评报告</w:t>
      </w:r>
    </w:p>
    <w:p w14:paraId="5C6BABF5">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8B7C7D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6746B8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A5E2BC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D6CE90A">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5833F9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6B215E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B78CEEF">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8C9398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BD0CE8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6CBCEA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5BEC57EC">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FE0EAD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09EB4F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565304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C3FE7E0">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7C0084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80F57E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5329146">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7072C2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D9313F2">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845F9B7">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D71E29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DE1977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E59CD78">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A8ABDC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79E8F38">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部门(单位)名称：   ( 盖 章 )</w:t>
      </w:r>
    </w:p>
    <w:p w14:paraId="4EA0CCF6">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pPr>
      <w:r>
        <w:rPr>
          <w:rFonts w:hint="eastAsia" w:ascii="楷体_GB2312" w:hAnsi="楷体_GB2312" w:eastAsia="楷体_GB2312" w:cs="楷体_GB2312"/>
          <w:color w:val="000000" w:themeColor="text1"/>
          <w:spacing w:val="0"/>
          <w:position w:val="0"/>
          <w:sz w:val="36"/>
          <w:szCs w:val="36"/>
          <w:lang w:val="en-US" w:eastAsia="zh-CN"/>
          <w14:textFill>
            <w14:solidFill>
              <w14:schemeClr w14:val="tx1"/>
            </w14:solidFill>
          </w14:textFill>
        </w:rPr>
        <w:t>年  月  日</w:t>
      </w:r>
    </w:p>
    <w:p w14:paraId="4D3A1431">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2583A51C">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5783284">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0BECFAF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7FAEC8D3">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2022年度岳阳市岳阳楼区千亩湖小学单位整体支出绩效自评报告</w:t>
      </w:r>
    </w:p>
    <w:p w14:paraId="497AD62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6FAF9C0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112FC6D9">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4ACB5C00">
      <w:pPr>
        <w:keepNext w:val="0"/>
        <w:keepLines w:val="0"/>
        <w:pageBreakBefore w:val="0"/>
        <w:widowControl w:val="0"/>
        <w:numPr>
          <w:ilvl w:val="0"/>
          <w:numId w:val="2"/>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14:paraId="06D471E2">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（一）职能职责</w:t>
      </w:r>
    </w:p>
    <w:p w14:paraId="3C32979C">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⑴宣传贯彻执行党和国家的教育方针、政策、法律法规等，坚持依法治教、依法治学，贯彻执行岳阳楼区教育局的行政规章制度。</w:t>
      </w:r>
    </w:p>
    <w:p w14:paraId="025A5524">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⑵维护学校的教学秩序，为学生创造良好的学习环境。</w:t>
      </w:r>
    </w:p>
    <w:p w14:paraId="3D4D1ACC">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⑶积极稳妥地推进教育改革，按教育规律办事，不断提高教育质量。</w:t>
      </w:r>
    </w:p>
    <w:p w14:paraId="12FC8A07">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⑷根据学校规模，设置学校管理机构，建立健全各项规章制度和岗位责任制。</w:t>
      </w:r>
    </w:p>
    <w:p w14:paraId="7773174D">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⑸坚持教书育人，服务育人，环境育人方针，加强对学生的思想品德教育，使学生的德智体全面发展。</w:t>
      </w:r>
    </w:p>
    <w:p w14:paraId="601FE72E">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⑹抓好教师队伍建设，使每个教师都热心于教育事业；</w:t>
      </w:r>
    </w:p>
    <w:p w14:paraId="0BF7BD57">
      <w:pPr>
        <w:keepNext w:val="0"/>
        <w:keepLines w:val="0"/>
        <w:pageBreakBefore w:val="0"/>
        <w:widowControl w:val="0"/>
        <w:numPr>
          <w:ilvl w:val="0"/>
          <w:numId w:val="0"/>
        </w:numPr>
        <w:kinsoku/>
        <w:wordWrap/>
        <w:overflowPunct/>
        <w:topLinePunct w:val="0"/>
        <w:autoSpaceDE/>
        <w:autoSpaceDN/>
        <w:bidi w:val="0"/>
        <w:adjustRightInd/>
        <w:snapToGrid/>
        <w:ind w:leftChars="200" w:firstLine="64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⑺做好安全防范，保证学生的人身安全。</w:t>
      </w:r>
    </w:p>
    <w:p w14:paraId="0034A25F">
      <w:pPr>
        <w:keepNext w:val="0"/>
        <w:keepLines w:val="0"/>
        <w:pageBreakBefore w:val="0"/>
        <w:widowControl w:val="0"/>
        <w:numPr>
          <w:ilvl w:val="0"/>
          <w:numId w:val="0"/>
        </w:numPr>
        <w:kinsoku/>
        <w:wordWrap/>
        <w:overflowPunct/>
        <w:topLinePunct w:val="0"/>
        <w:autoSpaceDE/>
        <w:autoSpaceDN/>
        <w:bidi w:val="0"/>
        <w:adjustRightInd/>
        <w:snapToGrid/>
        <w:ind w:leftChars="200" w:firstLine="64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（二）机构设置</w:t>
      </w:r>
    </w:p>
    <w:p w14:paraId="25FECDF1">
      <w:pPr>
        <w:keepNext w:val="0"/>
        <w:keepLines w:val="0"/>
        <w:pageBreakBefore w:val="0"/>
        <w:widowControl w:val="0"/>
        <w:numPr>
          <w:ilvl w:val="0"/>
          <w:numId w:val="0"/>
        </w:numPr>
        <w:kinsoku/>
        <w:wordWrap/>
        <w:overflowPunct/>
        <w:topLinePunct w:val="0"/>
        <w:autoSpaceDE/>
        <w:autoSpaceDN/>
        <w:bidi w:val="0"/>
        <w:adjustRightInd/>
        <w:snapToGrid/>
        <w:ind w:leftChars="200" w:firstLine="64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本单位内设机构包括：行政处、教导处、德育处、后勤处。我校共有教职工102人，其中：在职编制4人；离退休0人；聘用人员98人。</w:t>
      </w:r>
      <w:bookmarkStart w:id="0" w:name="_GoBack"/>
      <w:bookmarkEnd w:id="0"/>
    </w:p>
    <w:p w14:paraId="09EACB50">
      <w:pPr>
        <w:keepNext w:val="0"/>
        <w:keepLines w:val="0"/>
        <w:pageBreakBefore w:val="0"/>
        <w:widowControl w:val="0"/>
        <w:numPr>
          <w:ilvl w:val="0"/>
          <w:numId w:val="3"/>
        </w:numPr>
        <w:kinsoku/>
        <w:wordWrap/>
        <w:overflowPunct/>
        <w:topLinePunct w:val="0"/>
        <w:autoSpaceDE/>
        <w:autoSpaceDN/>
        <w:bidi w:val="0"/>
        <w:adjustRightInd/>
        <w:snapToGrid/>
        <w:ind w:leftChars="200" w:firstLine="64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年度工作内容</w:t>
      </w:r>
    </w:p>
    <w:p w14:paraId="63285708">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1、党支部通过每月“巴陵先锋活动日”，充分发挥党支部的战斗堡垒作用。今年，我们按照要求召开年度组织生活会和“四亮”组织生活会，开展“四亮”活动以来，全体党员教师佩戴党徽上课，树立党员意识，增强党员荣誉感。在“民转公”推进的特殊时期，方军书记授出党课《一起向未来》，统一全体教师思想，提高了党员教师政治站位，为促成共识提供了有力保障。</w:t>
      </w:r>
    </w:p>
    <w:p w14:paraId="566A4EA6">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2、从安全工作部署到校园安全排查，从安全主题班会到学生各项安全演练，我们每时每刻都在强调；</w:t>
      </w:r>
    </w:p>
    <w:p w14:paraId="6FBD9116">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3、全校分年级分班级开展课服活动，并严格落实“三段式”模式开展。除常规课外，同学们可自由选择，包括各种球类、啦啦操、硬笔书法、作业辅导、专业种植、音乐鉴赏、剪纸、彩塑等活动课程，促进学生德智体美劳全面发展，通过每次的课后服务，都让学生学有所获，助其健康成长；</w:t>
      </w:r>
    </w:p>
    <w:p w14:paraId="5FB293D2">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4、我校参加今年上学期期末毕业班教学质量检测，取得全区教学质量综合评分第一名的好成绩。各教研组坚持每两周进行教研活动，本学期教研活动开展有序有效。共开展大教研活动16次，语数英综合各4次。</w:t>
      </w:r>
    </w:p>
    <w:p w14:paraId="28F9EF80">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p>
    <w:p w14:paraId="5C92498B">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二、一般公共预算支出情况</w:t>
      </w:r>
    </w:p>
    <w:p w14:paraId="7DE570A8">
      <w:pPr>
        <w:keepNext w:val="0"/>
        <w:keepLines w:val="0"/>
        <w:pageBreakBefore w:val="0"/>
        <w:widowControl w:val="0"/>
        <w:kinsoku/>
        <w:wordWrap/>
        <w:overflowPunct/>
        <w:topLinePunct w:val="0"/>
        <w:autoSpaceDE/>
        <w:autoSpaceDN/>
        <w:bidi w:val="0"/>
        <w:adjustRightInd/>
        <w:snapToGrid/>
        <w:ind w:left="0" w:firstLine="643" w:firstLineChars="200"/>
        <w:jc w:val="left"/>
        <w:textAlignment w:val="auto"/>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t>(一)基本支出情况</w:t>
      </w:r>
    </w:p>
    <w:p w14:paraId="552C48A2">
      <w:pPr>
        <w:spacing w:line="56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基本支出202</w:t>
      </w:r>
      <w:r>
        <w:rPr>
          <w:rFonts w:hint="eastAsia" w:ascii="仿宋" w:hAnsi="仿宋" w:eastAsia="仿宋" w:cs="仿宋"/>
          <w:bCs/>
          <w:sz w:val="32"/>
          <w:szCs w:val="32"/>
          <w:lang w:val="en-US" w:eastAsia="zh-CN"/>
        </w:rPr>
        <w:t>2</w:t>
      </w:r>
      <w:r>
        <w:rPr>
          <w:rFonts w:hint="eastAsia" w:ascii="仿宋" w:hAnsi="仿宋" w:eastAsia="仿宋" w:cs="仿宋"/>
          <w:bCs/>
          <w:sz w:val="32"/>
          <w:szCs w:val="32"/>
        </w:rPr>
        <w:t>年度总支出</w:t>
      </w:r>
      <w:r>
        <w:rPr>
          <w:rFonts w:hint="eastAsia" w:ascii="仿宋" w:hAnsi="仿宋" w:eastAsia="仿宋" w:cs="仿宋"/>
          <w:bCs/>
          <w:sz w:val="32"/>
          <w:szCs w:val="32"/>
          <w:lang w:val="en-US" w:eastAsia="zh-CN"/>
        </w:rPr>
        <w:t>632.05</w:t>
      </w:r>
      <w:r>
        <w:rPr>
          <w:rFonts w:hint="eastAsia" w:ascii="仿宋" w:hAnsi="仿宋" w:eastAsia="仿宋" w:cs="仿宋"/>
          <w:bCs/>
          <w:sz w:val="32"/>
          <w:szCs w:val="32"/>
        </w:rPr>
        <w:t>万元，其中</w:t>
      </w:r>
      <w:r>
        <w:rPr>
          <w:rFonts w:hint="eastAsia" w:ascii="仿宋" w:hAnsi="仿宋" w:eastAsia="仿宋" w:cs="仿宋"/>
          <w:bCs/>
          <w:sz w:val="32"/>
          <w:szCs w:val="32"/>
          <w:lang w:eastAsia="zh-CN"/>
        </w:rPr>
        <w:t>：</w:t>
      </w:r>
    </w:p>
    <w:p w14:paraId="3C8FEFC3">
      <w:pPr>
        <w:spacing w:line="56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rPr>
        <w:t>人员经费</w:t>
      </w:r>
      <w:r>
        <w:rPr>
          <w:rFonts w:hint="eastAsia" w:ascii="仿宋" w:hAnsi="仿宋" w:eastAsia="仿宋" w:cs="仿宋"/>
          <w:bCs/>
          <w:sz w:val="32"/>
          <w:szCs w:val="32"/>
          <w:lang w:val="en-US" w:eastAsia="zh-CN"/>
        </w:rPr>
        <w:t>420.97万元：包括</w:t>
      </w:r>
      <w:r>
        <w:rPr>
          <w:rFonts w:hint="eastAsia" w:ascii="仿宋" w:hAnsi="仿宋" w:eastAsia="仿宋" w:cs="仿宋"/>
          <w:bCs/>
          <w:sz w:val="32"/>
          <w:szCs w:val="32"/>
        </w:rPr>
        <w:t>基本工资</w:t>
      </w:r>
      <w:r>
        <w:rPr>
          <w:rFonts w:hint="eastAsia" w:ascii="仿宋" w:hAnsi="仿宋" w:eastAsia="仿宋" w:cs="仿宋"/>
          <w:bCs/>
          <w:sz w:val="32"/>
          <w:szCs w:val="32"/>
          <w:lang w:val="en-US" w:eastAsia="zh-CN"/>
        </w:rPr>
        <w:t>85.84</w:t>
      </w:r>
      <w:r>
        <w:rPr>
          <w:rFonts w:hint="eastAsia" w:ascii="仿宋" w:hAnsi="仿宋" w:eastAsia="仿宋" w:cs="仿宋"/>
          <w:bCs/>
          <w:sz w:val="32"/>
          <w:szCs w:val="32"/>
          <w:highlight w:val="none"/>
        </w:rPr>
        <w:t>万</w:t>
      </w:r>
      <w:r>
        <w:rPr>
          <w:rFonts w:hint="eastAsia" w:ascii="仿宋" w:hAnsi="仿宋" w:eastAsia="仿宋" w:cs="仿宋"/>
          <w:bCs/>
          <w:sz w:val="32"/>
          <w:szCs w:val="32"/>
        </w:rPr>
        <w:t>元；津贴补贴</w:t>
      </w:r>
      <w:r>
        <w:rPr>
          <w:rFonts w:hint="eastAsia" w:ascii="仿宋" w:hAnsi="仿宋" w:eastAsia="仿宋" w:cs="仿宋"/>
          <w:bCs/>
          <w:sz w:val="32"/>
          <w:szCs w:val="32"/>
          <w:lang w:val="en-US" w:eastAsia="zh-CN"/>
        </w:rPr>
        <w:t>9.25万元；奖金0.3万元</w:t>
      </w:r>
      <w:r>
        <w:rPr>
          <w:rFonts w:hint="eastAsia" w:ascii="仿宋" w:hAnsi="仿宋" w:eastAsia="仿宋" w:cs="仿宋"/>
          <w:bCs/>
          <w:sz w:val="32"/>
          <w:szCs w:val="32"/>
        </w:rPr>
        <w:t>；</w:t>
      </w:r>
      <w:r>
        <w:rPr>
          <w:rFonts w:hint="eastAsia" w:ascii="仿宋" w:hAnsi="仿宋" w:eastAsia="仿宋" w:cs="仿宋"/>
          <w:bCs/>
          <w:sz w:val="32"/>
          <w:szCs w:val="32"/>
          <w:lang w:val="en-US" w:eastAsia="zh-CN"/>
        </w:rPr>
        <w:t>绩效工资137.19万元；</w:t>
      </w:r>
      <w:r>
        <w:rPr>
          <w:rFonts w:hint="eastAsia" w:ascii="仿宋" w:hAnsi="仿宋" w:eastAsia="仿宋" w:cs="仿宋"/>
          <w:bCs/>
          <w:sz w:val="32"/>
          <w:szCs w:val="32"/>
        </w:rPr>
        <w:t>机关事业单位基本养老保险缴费</w:t>
      </w:r>
      <w:r>
        <w:rPr>
          <w:rFonts w:hint="eastAsia" w:ascii="仿宋" w:hAnsi="仿宋" w:eastAsia="仿宋" w:cs="仿宋"/>
          <w:bCs/>
          <w:sz w:val="32"/>
          <w:szCs w:val="32"/>
          <w:lang w:val="en-US" w:eastAsia="zh-CN"/>
        </w:rPr>
        <w:t>48.07万元；职工基本医疗保险缴费17.15万元；其他社会保障缴费4.16万元；住房公积金41.19万元；其他工资福利支出65.46</w:t>
      </w:r>
      <w:r>
        <w:rPr>
          <w:rFonts w:hint="eastAsia" w:ascii="仿宋" w:hAnsi="仿宋" w:eastAsia="仿宋" w:cs="仿宋"/>
          <w:bCs/>
          <w:sz w:val="32"/>
          <w:szCs w:val="32"/>
        </w:rPr>
        <w:t>万元</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 xml:space="preserve">医疗费补助6.48万元；奖励金5.88万元。 </w:t>
      </w:r>
    </w:p>
    <w:p w14:paraId="6184414B">
      <w:pPr>
        <w:spacing w:line="560" w:lineRule="exact"/>
        <w:ind w:firstLine="640" w:firstLineChars="200"/>
        <w:rPr>
          <w:rFonts w:hint="eastAsia" w:ascii="楷体_GB2312" w:hAnsi="楷体_GB2312" w:eastAsia="楷体_GB2312" w:cs="楷体_GB2312"/>
          <w:b/>
          <w:bCs/>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b w:val="0"/>
          <w:bCs/>
          <w:sz w:val="32"/>
          <w:szCs w:val="32"/>
        </w:rPr>
        <w:t>公用经费</w:t>
      </w:r>
      <w:r>
        <w:rPr>
          <w:rFonts w:hint="eastAsia" w:ascii="仿宋" w:hAnsi="仿宋" w:eastAsia="仿宋" w:cs="仿宋"/>
          <w:b w:val="0"/>
          <w:bCs/>
          <w:sz w:val="32"/>
          <w:szCs w:val="32"/>
          <w:lang w:val="en-US" w:eastAsia="zh-CN"/>
        </w:rPr>
        <w:t>211.08</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r>
        <w:rPr>
          <w:rFonts w:hint="eastAsia" w:ascii="仿宋" w:hAnsi="仿宋" w:eastAsia="仿宋" w:cs="仿宋"/>
          <w:bCs/>
          <w:sz w:val="32"/>
          <w:szCs w:val="32"/>
          <w:lang w:val="en-US" w:eastAsia="zh-CN"/>
        </w:rPr>
        <w:t>包括</w:t>
      </w:r>
      <w:r>
        <w:rPr>
          <w:rFonts w:hint="eastAsia" w:ascii="仿宋" w:hAnsi="仿宋" w:eastAsia="仿宋" w:cs="仿宋"/>
          <w:bCs/>
          <w:sz w:val="32"/>
          <w:szCs w:val="32"/>
        </w:rPr>
        <w:t>办公费</w:t>
      </w:r>
      <w:r>
        <w:rPr>
          <w:rFonts w:hint="eastAsia" w:ascii="仿宋" w:hAnsi="仿宋" w:eastAsia="仿宋" w:cs="仿宋"/>
          <w:bCs/>
          <w:sz w:val="32"/>
          <w:szCs w:val="32"/>
          <w:lang w:val="en-US" w:eastAsia="zh-CN"/>
        </w:rPr>
        <w:t>10.14</w:t>
      </w:r>
      <w:r>
        <w:rPr>
          <w:rFonts w:hint="eastAsia" w:ascii="仿宋" w:hAnsi="仿宋" w:eastAsia="仿宋" w:cs="仿宋"/>
          <w:bCs/>
          <w:sz w:val="32"/>
          <w:szCs w:val="32"/>
        </w:rPr>
        <w:t>万元；印刷费</w:t>
      </w:r>
      <w:r>
        <w:rPr>
          <w:rFonts w:hint="eastAsia" w:ascii="仿宋" w:hAnsi="仿宋" w:eastAsia="仿宋" w:cs="仿宋"/>
          <w:bCs/>
          <w:sz w:val="32"/>
          <w:szCs w:val="32"/>
          <w:lang w:val="en-US" w:eastAsia="zh-CN"/>
        </w:rPr>
        <w:t>0.81</w:t>
      </w:r>
      <w:r>
        <w:rPr>
          <w:rFonts w:hint="eastAsia" w:ascii="仿宋" w:hAnsi="仿宋" w:eastAsia="仿宋" w:cs="仿宋"/>
          <w:bCs/>
          <w:sz w:val="32"/>
          <w:szCs w:val="32"/>
        </w:rPr>
        <w:t>万元；水费</w:t>
      </w:r>
      <w:r>
        <w:rPr>
          <w:rFonts w:hint="eastAsia" w:ascii="仿宋" w:hAnsi="仿宋" w:eastAsia="仿宋" w:cs="仿宋"/>
          <w:bCs/>
          <w:sz w:val="32"/>
          <w:szCs w:val="32"/>
          <w:lang w:val="en-US" w:eastAsia="zh-CN"/>
        </w:rPr>
        <w:t>2.68</w:t>
      </w:r>
      <w:r>
        <w:rPr>
          <w:rFonts w:hint="eastAsia" w:ascii="仿宋" w:hAnsi="仿宋" w:eastAsia="仿宋" w:cs="仿宋"/>
          <w:bCs/>
          <w:sz w:val="32"/>
          <w:szCs w:val="32"/>
        </w:rPr>
        <w:t>万元；电费</w:t>
      </w:r>
      <w:r>
        <w:rPr>
          <w:rFonts w:hint="eastAsia" w:ascii="仿宋" w:hAnsi="仿宋" w:eastAsia="仿宋" w:cs="仿宋"/>
          <w:bCs/>
          <w:sz w:val="32"/>
          <w:szCs w:val="32"/>
          <w:lang w:val="en-US" w:eastAsia="zh-CN"/>
        </w:rPr>
        <w:t>5.00</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差旅费0.20万元；</w:t>
      </w:r>
      <w:r>
        <w:rPr>
          <w:rFonts w:hint="eastAsia" w:ascii="仿宋" w:hAnsi="仿宋" w:eastAsia="仿宋" w:cs="仿宋"/>
          <w:bCs/>
          <w:sz w:val="32"/>
          <w:szCs w:val="32"/>
        </w:rPr>
        <w:t>维修</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护）</w:t>
      </w:r>
      <w:r>
        <w:rPr>
          <w:rFonts w:hint="eastAsia" w:ascii="仿宋" w:hAnsi="仿宋" w:eastAsia="仿宋" w:cs="仿宋"/>
          <w:bCs/>
          <w:sz w:val="32"/>
          <w:szCs w:val="32"/>
        </w:rPr>
        <w:t>费</w:t>
      </w:r>
      <w:r>
        <w:rPr>
          <w:rFonts w:hint="eastAsia" w:ascii="仿宋" w:hAnsi="仿宋" w:eastAsia="仿宋" w:cs="仿宋"/>
          <w:bCs/>
          <w:sz w:val="32"/>
          <w:szCs w:val="32"/>
          <w:lang w:val="en-US" w:eastAsia="zh-CN"/>
        </w:rPr>
        <w:t>53.16</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租赁费4.63万元；会议费3.46万元；</w:t>
      </w:r>
      <w:r>
        <w:rPr>
          <w:rFonts w:hint="eastAsia" w:ascii="仿宋" w:hAnsi="仿宋" w:eastAsia="仿宋" w:cs="仿宋"/>
          <w:bCs/>
          <w:sz w:val="32"/>
          <w:szCs w:val="32"/>
        </w:rPr>
        <w:t>培训费</w:t>
      </w:r>
      <w:r>
        <w:rPr>
          <w:rFonts w:hint="eastAsia" w:ascii="仿宋" w:hAnsi="仿宋" w:eastAsia="仿宋" w:cs="仿宋"/>
          <w:bCs/>
          <w:sz w:val="32"/>
          <w:szCs w:val="32"/>
          <w:lang w:val="en-US" w:eastAsia="zh-CN"/>
        </w:rPr>
        <w:t>0.99</w:t>
      </w:r>
      <w:r>
        <w:rPr>
          <w:rFonts w:hint="eastAsia" w:ascii="仿宋" w:hAnsi="仿宋" w:eastAsia="仿宋" w:cs="仿宋"/>
          <w:bCs/>
          <w:sz w:val="32"/>
          <w:szCs w:val="32"/>
        </w:rPr>
        <w:t>万元；专用材料费</w:t>
      </w:r>
      <w:r>
        <w:rPr>
          <w:rFonts w:hint="eastAsia" w:ascii="仿宋" w:hAnsi="仿宋" w:eastAsia="仿宋" w:cs="仿宋"/>
          <w:bCs/>
          <w:sz w:val="32"/>
          <w:szCs w:val="32"/>
          <w:lang w:val="en-US" w:eastAsia="zh-CN"/>
        </w:rPr>
        <w:t>0.40</w:t>
      </w:r>
      <w:r>
        <w:rPr>
          <w:rFonts w:hint="eastAsia" w:ascii="仿宋" w:hAnsi="仿宋" w:eastAsia="仿宋" w:cs="仿宋"/>
          <w:bCs/>
          <w:sz w:val="32"/>
          <w:szCs w:val="32"/>
        </w:rPr>
        <w:t>万元；劳务费</w:t>
      </w:r>
      <w:r>
        <w:rPr>
          <w:rFonts w:hint="eastAsia" w:ascii="仿宋" w:hAnsi="仿宋" w:eastAsia="仿宋" w:cs="仿宋"/>
          <w:bCs/>
          <w:sz w:val="32"/>
          <w:szCs w:val="32"/>
          <w:lang w:val="en-US" w:eastAsia="zh-CN"/>
        </w:rPr>
        <w:t>1.68</w:t>
      </w:r>
      <w:r>
        <w:rPr>
          <w:rFonts w:hint="eastAsia" w:ascii="仿宋" w:hAnsi="仿宋" w:eastAsia="仿宋" w:cs="仿宋"/>
          <w:bCs/>
          <w:sz w:val="32"/>
          <w:szCs w:val="32"/>
        </w:rPr>
        <w:t>万元；工会经费</w:t>
      </w:r>
      <w:r>
        <w:rPr>
          <w:rFonts w:hint="eastAsia" w:ascii="仿宋" w:hAnsi="仿宋" w:eastAsia="仿宋" w:cs="仿宋"/>
          <w:bCs/>
          <w:sz w:val="32"/>
          <w:szCs w:val="32"/>
          <w:lang w:val="en-US" w:eastAsia="zh-CN"/>
        </w:rPr>
        <w:t>26.87</w:t>
      </w:r>
      <w:r>
        <w:rPr>
          <w:rFonts w:hint="eastAsia" w:ascii="仿宋" w:hAnsi="仿宋" w:eastAsia="仿宋" w:cs="仿宋"/>
          <w:bCs/>
          <w:sz w:val="32"/>
          <w:szCs w:val="32"/>
        </w:rPr>
        <w:t>万元；其他商品和服务支出</w:t>
      </w:r>
      <w:r>
        <w:rPr>
          <w:rFonts w:hint="eastAsia" w:ascii="仿宋" w:hAnsi="仿宋" w:eastAsia="仿宋" w:cs="仿宋"/>
          <w:bCs/>
          <w:sz w:val="32"/>
          <w:szCs w:val="32"/>
          <w:lang w:val="en-US" w:eastAsia="zh-CN"/>
        </w:rPr>
        <w:t>42.63万元；办公设备购置58.43</w:t>
      </w:r>
      <w:r>
        <w:rPr>
          <w:rFonts w:hint="eastAsia" w:ascii="仿宋" w:hAnsi="仿宋" w:eastAsia="仿宋" w:cs="仿宋"/>
          <w:bCs/>
          <w:sz w:val="32"/>
          <w:szCs w:val="32"/>
        </w:rPr>
        <w:t>万元</w:t>
      </w:r>
      <w:r>
        <w:rPr>
          <w:rFonts w:hint="eastAsia" w:ascii="仿宋" w:hAnsi="仿宋" w:eastAsia="仿宋" w:cs="仿宋"/>
          <w:bCs/>
          <w:sz w:val="32"/>
          <w:szCs w:val="32"/>
          <w:lang w:val="en-US" w:eastAsia="zh-CN"/>
        </w:rPr>
        <w:t>。</w:t>
      </w:r>
    </w:p>
    <w:p w14:paraId="314AD3FC">
      <w:pPr>
        <w:keepNext w:val="0"/>
        <w:keepLines w:val="0"/>
        <w:pageBreakBefore w:val="0"/>
        <w:widowControl w:val="0"/>
        <w:numPr>
          <w:ilvl w:val="0"/>
          <w:numId w:val="4"/>
        </w:numPr>
        <w:kinsoku/>
        <w:wordWrap/>
        <w:overflowPunct/>
        <w:topLinePunct w:val="0"/>
        <w:autoSpaceDE/>
        <w:autoSpaceDN/>
        <w:bidi w:val="0"/>
        <w:adjustRightInd/>
        <w:snapToGrid/>
        <w:ind w:left="0" w:firstLine="602" w:firstLineChars="200"/>
        <w:jc w:val="left"/>
        <w:textAlignment w:val="auto"/>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t>项目支出情况</w:t>
      </w:r>
    </w:p>
    <w:p w14:paraId="259A58DC">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项目</w:t>
      </w:r>
      <w:r>
        <w:rPr>
          <w:rFonts w:hint="eastAsia" w:ascii="仿宋" w:hAnsi="仿宋" w:eastAsia="仿宋" w:cs="仿宋"/>
          <w:bCs/>
          <w:sz w:val="30"/>
          <w:szCs w:val="30"/>
        </w:rPr>
        <w:t>支出</w:t>
      </w:r>
      <w:r>
        <w:rPr>
          <w:rFonts w:hint="eastAsia" w:ascii="仿宋" w:hAnsi="仿宋" w:eastAsia="仿宋" w:cs="仿宋"/>
          <w:bCs/>
          <w:sz w:val="30"/>
          <w:szCs w:val="30"/>
          <w:lang w:val="en-US" w:eastAsia="zh-CN"/>
        </w:rPr>
        <w:t>0万元</w:t>
      </w:r>
      <w:r>
        <w:rPr>
          <w:rFonts w:hint="eastAsia" w:ascii="仿宋" w:hAnsi="仿宋" w:eastAsia="仿宋" w:cs="仿宋"/>
          <w:bCs/>
          <w:sz w:val="30"/>
          <w:szCs w:val="30"/>
          <w:lang w:eastAsia="zh-CN"/>
        </w:rPr>
        <w:t>。</w:t>
      </w:r>
    </w:p>
    <w:p w14:paraId="3D467C3A">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t>三、政府性基金预算支出情况</w:t>
      </w:r>
    </w:p>
    <w:p w14:paraId="64FD430C">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政府性基金预算支出0万元。</w:t>
      </w:r>
    </w:p>
    <w:p w14:paraId="653CAE5E">
      <w:pPr>
        <w:keepNext w:val="0"/>
        <w:keepLines w:val="0"/>
        <w:pageBreakBefore w:val="0"/>
        <w:widowControl w:val="0"/>
        <w:numPr>
          <w:ilvl w:val="0"/>
          <w:numId w:val="5"/>
        </w:numPr>
        <w:kinsoku/>
        <w:wordWrap/>
        <w:overflowPunct/>
        <w:topLinePunct w:val="0"/>
        <w:autoSpaceDE/>
        <w:autoSpaceDN/>
        <w:bidi w:val="0"/>
        <w:adjustRightInd/>
        <w:snapToGrid/>
        <w:ind w:firstLine="602" w:firstLineChars="200"/>
        <w:jc w:val="left"/>
        <w:textAlignment w:val="auto"/>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t>国有资本经营预算支出情况</w:t>
      </w:r>
    </w:p>
    <w:p w14:paraId="5F2C6D08">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国有资本经营预算支出0万元</w:t>
      </w:r>
      <w:r>
        <w:rPr>
          <w:rFonts w:hint="eastAsia" w:ascii="仿宋" w:hAnsi="仿宋" w:eastAsia="仿宋" w:cs="仿宋"/>
          <w:bCs/>
          <w:sz w:val="30"/>
          <w:szCs w:val="30"/>
          <w:lang w:eastAsia="zh-CN"/>
        </w:rPr>
        <w:t>。</w:t>
      </w:r>
    </w:p>
    <w:p w14:paraId="3D99AE8E">
      <w:pPr>
        <w:keepNext w:val="0"/>
        <w:keepLines w:val="0"/>
        <w:pageBreakBefore w:val="0"/>
        <w:widowControl w:val="0"/>
        <w:numPr>
          <w:ilvl w:val="0"/>
          <w:numId w:val="5"/>
        </w:numPr>
        <w:kinsoku/>
        <w:wordWrap/>
        <w:overflowPunct/>
        <w:topLinePunct w:val="0"/>
        <w:autoSpaceDE/>
        <w:autoSpaceDN/>
        <w:bidi w:val="0"/>
        <w:adjustRightInd/>
        <w:snapToGrid/>
        <w:ind w:left="0" w:leftChars="0" w:firstLine="602" w:firstLineChars="200"/>
        <w:jc w:val="left"/>
        <w:textAlignment w:val="auto"/>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bCs/>
          <w:color w:val="000000" w:themeColor="text1"/>
          <w:spacing w:val="0"/>
          <w:position w:val="0"/>
          <w:sz w:val="30"/>
          <w:szCs w:val="30"/>
          <w:lang w:val="en-US" w:eastAsia="zh-CN"/>
          <w14:textFill>
            <w14:solidFill>
              <w14:schemeClr w14:val="tx1"/>
            </w14:solidFill>
          </w14:textFill>
        </w:rPr>
        <w:t>社会保险基金预算支出情况</w:t>
      </w:r>
    </w:p>
    <w:p w14:paraId="600DADDE">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Cs/>
          <w:sz w:val="30"/>
          <w:szCs w:val="30"/>
          <w:lang w:val="en-US" w:eastAsia="zh-CN"/>
        </w:rPr>
        <w:t>本单位</w:t>
      </w:r>
      <w:r>
        <w:rPr>
          <w:rFonts w:hint="eastAsia" w:ascii="仿宋" w:hAnsi="仿宋" w:eastAsia="仿宋" w:cs="仿宋"/>
          <w:bCs/>
          <w:sz w:val="30"/>
          <w:szCs w:val="30"/>
        </w:rPr>
        <w:t>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年度</w:t>
      </w:r>
      <w:r>
        <w:rPr>
          <w:rFonts w:hint="eastAsia" w:ascii="仿宋" w:hAnsi="仿宋" w:eastAsia="仿宋" w:cs="仿宋"/>
          <w:bCs/>
          <w:sz w:val="30"/>
          <w:szCs w:val="30"/>
          <w:lang w:val="en-US" w:eastAsia="zh-CN"/>
        </w:rPr>
        <w:t>社会保险基金预算支出0万元。</w:t>
      </w:r>
    </w:p>
    <w:p w14:paraId="3DEC79E2">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14:paraId="705D5839">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本单位本年度整体支出绩效总体良好，各项目标达到了相应时期执行进度，使财政收支预算执行都得了良好的制度保障和实施效果。</w:t>
      </w:r>
    </w:p>
    <w:p w14:paraId="7CF9E4F4">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2022年，为营造良好的教育生态环境、持续推进义务教育优质均衡发展，满足人民“在家门口上好学”的美好期盼，今年6月，区教育局根据市委、市政府的统一部署，在区委、区政府的坚强领导下，将原民办学校弘毅南湖小学转制为公办小学，我们成了楼区全力打造的“民转公”样本校。</w:t>
      </w:r>
    </w:p>
    <w:p w14:paraId="47EC5928">
      <w:pPr>
        <w:ind w:firstLine="640" w:firstLineChars="200"/>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弘毅南湖小学“民转公”后，区教育局将我们更名为千亩湖小学，并采取了一系列措施，确保办学方向正确、办学行为规范、办学局面稳定，保障教育教学质量。9月开学以来，千亩湖小学校园各项工作井然有序，教师工作积极，工作成果获得了家长和学生的普遍认可，学校呈现出一派生机活泼、昂扬向上的良好发展局面。</w:t>
      </w:r>
    </w:p>
    <w:p w14:paraId="73D96D61">
      <w:pPr>
        <w:numPr>
          <w:ilvl w:val="0"/>
          <w:numId w:val="6"/>
        </w:numPr>
        <w:spacing w:after="240" w:line="400" w:lineRule="exact"/>
        <w:ind w:firstLine="640"/>
        <w:jc w:val="left"/>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产出指标完成情况分析</w:t>
      </w:r>
    </w:p>
    <w:p w14:paraId="1AB50E50">
      <w:pPr>
        <w:numPr>
          <w:ilvl w:val="0"/>
          <w:numId w:val="7"/>
        </w:numPr>
        <w:spacing w:after="240" w:line="400" w:lineRule="exact"/>
        <w:jc w:val="left"/>
        <w:rPr>
          <w:rFonts w:hint="eastAsia" w:ascii="仿宋" w:hAnsi="仿宋" w:eastAsia="仿宋" w:cs="仿宋"/>
          <w:b w:val="0"/>
          <w:bCs/>
          <w:color w:val="000000"/>
          <w:kern w:val="0"/>
          <w:sz w:val="30"/>
          <w:szCs w:val="30"/>
          <w:lang w:val="en-US" w:eastAsia="zh-CN"/>
        </w:rPr>
      </w:pPr>
      <w:r>
        <w:rPr>
          <w:rFonts w:hint="eastAsia" w:ascii="仿宋" w:hAnsi="仿宋" w:eastAsia="仿宋" w:cs="仿宋"/>
          <w:b w:val="0"/>
          <w:bCs/>
          <w:color w:val="000000"/>
          <w:kern w:val="0"/>
          <w:sz w:val="30"/>
          <w:szCs w:val="30"/>
          <w:lang w:val="en-US" w:eastAsia="zh-CN"/>
        </w:rPr>
        <w:t>数量指标</w:t>
      </w:r>
    </w:p>
    <w:p w14:paraId="03DF3EDB">
      <w:pPr>
        <w:ind w:firstLine="640" w:firstLineChars="200"/>
        <w:rPr>
          <w:rFonts w:hint="eastAsia" w:ascii="仿宋" w:hAnsi="仿宋" w:eastAsia="仿宋" w:cs="仿宋"/>
          <w:sz w:val="32"/>
          <w:szCs w:val="32"/>
        </w:rPr>
      </w:pPr>
      <w:r>
        <w:rPr>
          <w:rFonts w:hint="eastAsia" w:ascii="仿宋" w:hAnsi="仿宋" w:eastAsia="仿宋" w:cs="仿宋"/>
          <w:sz w:val="32"/>
          <w:szCs w:val="32"/>
        </w:rPr>
        <w:t>本学期是我校民转公后的第一个学期，迎来了265名一年级新生，德育处组织开展了“智慧引领，幸福起航”一年级新生家长会，增进家长对学校办学理念的了解，帮助孩子顺利渡过幼小衔接期。</w:t>
      </w:r>
    </w:p>
    <w:p w14:paraId="0FB83A7C">
      <w:pPr>
        <w:keepNext w:val="0"/>
        <w:keepLines w:val="0"/>
        <w:pageBreakBefore w:val="0"/>
        <w:widowControl w:val="0"/>
        <w:numPr>
          <w:ilvl w:val="0"/>
          <w:numId w:val="0"/>
        </w:numPr>
        <w:kinsoku/>
        <w:wordWrap/>
        <w:overflowPunct/>
        <w:topLinePunct w:val="0"/>
        <w:autoSpaceDE/>
        <w:autoSpaceDN/>
        <w:bidi w:val="0"/>
        <w:adjustRightInd/>
        <w:snapToGrid/>
        <w:spacing w:after="240" w:line="240" w:lineRule="auto"/>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各教研组坚持每两周进行教研活动，本学期教研活动开展有序有效。共开展大教研活动16次，语数英综合各4次</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rPr>
        <w:t>老师们积极参加湖南省中小学教师在线备课大赛，共有5个小组（30人）完成比赛。</w:t>
      </w:r>
      <w:r>
        <w:rPr>
          <w:rFonts w:hint="eastAsia" w:ascii="仿宋" w:hAnsi="仿宋" w:eastAsia="仿宋" w:cs="仿宋"/>
          <w:sz w:val="32"/>
          <w:szCs w:val="32"/>
          <w:lang w:val="en-US" w:eastAsia="zh-CN"/>
        </w:rPr>
        <w:t>7位老师报名参加</w:t>
      </w:r>
      <w:r>
        <w:rPr>
          <w:rFonts w:hint="eastAsia" w:ascii="仿宋" w:hAnsi="仿宋" w:eastAsia="仿宋" w:cs="仿宋"/>
          <w:sz w:val="32"/>
          <w:szCs w:val="32"/>
        </w:rPr>
        <w:t>楼区组织的作业设计优秀案例评选活动；</w:t>
      </w:r>
    </w:p>
    <w:p w14:paraId="3D547C28">
      <w:pPr>
        <w:numPr>
          <w:ilvl w:val="0"/>
          <w:numId w:val="7"/>
        </w:numPr>
        <w:spacing w:after="240" w:line="400" w:lineRule="exact"/>
        <w:ind w:left="0" w:leftChars="0" w:firstLine="0" w:firstLineChars="0"/>
        <w:jc w:val="left"/>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质量指标</w:t>
      </w:r>
    </w:p>
    <w:p w14:paraId="4E15B76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全校分年级分班级开展课服活动，并严格落实“三段式”模式开展。除常规课外，同学们可自由选择，包括各种球类、啦啦操、硬笔书法、作业辅导、专业种植、音乐鉴赏、剪纸、彩塑等活动课程，促进学生德智体美劳全面发展，通过每次课后服务，都能让学生学有所获，助其健康成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学生们参与率达98%。</w:t>
      </w:r>
    </w:p>
    <w:p w14:paraId="31A4BF2C">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校园安全无小事，安全责任重如山。从安全工作部署到校园安全排查，从安全主题班会到学生各项安全演练，我们每时每刻都在强调。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平安校园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知识宣传覆盖率100%。</w:t>
      </w:r>
    </w:p>
    <w:p w14:paraId="6BB4196B">
      <w:pPr>
        <w:numPr>
          <w:ilvl w:val="0"/>
          <w:numId w:val="7"/>
        </w:numPr>
        <w:spacing w:after="240" w:line="400" w:lineRule="exact"/>
        <w:ind w:left="0" w:leftChars="0" w:firstLine="0" w:firstLineChars="0"/>
        <w:jc w:val="left"/>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时效指标</w:t>
      </w:r>
    </w:p>
    <w:p w14:paraId="4E958BB6">
      <w:pPr>
        <w:numPr>
          <w:ilvl w:val="0"/>
          <w:numId w:val="0"/>
        </w:numPr>
        <w:spacing w:after="240" w:line="400" w:lineRule="exact"/>
        <w:ind w:leftChars="0" w:firstLine="640" w:firstLineChars="200"/>
        <w:jc w:val="left"/>
        <w:rPr>
          <w:rFonts w:hint="eastAsia" w:ascii="仿宋" w:hAnsi="仿宋" w:eastAsia="仿宋" w:cs="仿宋"/>
          <w:color w:val="000000" w:themeColor="text1"/>
          <w:spacing w:val="0"/>
          <w:sz w:val="32"/>
          <w:szCs w:val="32"/>
          <w:lang w:eastAsia="zh-CN"/>
          <w14:textFill>
            <w14:solidFill>
              <w14:schemeClr w14:val="tx1"/>
            </w14:solidFill>
          </w14:textFill>
        </w:rPr>
      </w:pPr>
      <w:r>
        <w:rPr>
          <w:rFonts w:hint="eastAsia" w:ascii="仿宋" w:hAnsi="仿宋" w:eastAsia="仿宋" w:cs="仿宋"/>
          <w:sz w:val="32"/>
          <w:szCs w:val="32"/>
          <w:lang w:val="en-US" w:eastAsia="zh-CN"/>
        </w:rPr>
        <w:t>小学“民转公”后财政资金拨付及时，工作部署也及时完成</w:t>
      </w:r>
      <w:r>
        <w:rPr>
          <w:rFonts w:hint="eastAsia" w:ascii="仿宋" w:hAnsi="仿宋" w:eastAsia="仿宋" w:cs="仿宋"/>
          <w:color w:val="000000" w:themeColor="text1"/>
          <w:spacing w:val="0"/>
          <w:sz w:val="32"/>
          <w:szCs w:val="32"/>
          <w:lang w:eastAsia="zh-CN"/>
          <w14:textFill>
            <w14:solidFill>
              <w14:schemeClr w14:val="tx1"/>
            </w14:solidFill>
          </w14:textFill>
        </w:rPr>
        <w:t>。</w:t>
      </w:r>
    </w:p>
    <w:p w14:paraId="6A2A3D73">
      <w:pPr>
        <w:numPr>
          <w:ilvl w:val="0"/>
          <w:numId w:val="7"/>
        </w:numPr>
        <w:spacing w:after="240" w:line="400" w:lineRule="exact"/>
        <w:ind w:left="0" w:leftChars="0" w:firstLine="0" w:firstLineChars="0"/>
        <w:jc w:val="left"/>
        <w:rPr>
          <w:rFonts w:hint="eastAsia" w:ascii="仿宋" w:hAnsi="仿宋" w:eastAsia="仿宋" w:cs="仿宋"/>
          <w:color w:val="000000" w:themeColor="text1"/>
          <w:spacing w:val="0"/>
          <w:sz w:val="32"/>
          <w:szCs w:val="32"/>
          <w:lang w:val="en-US" w:eastAsia="zh-CN"/>
          <w14:textFill>
            <w14:solidFill>
              <w14:schemeClr w14:val="tx1"/>
            </w14:solidFill>
          </w14:textFill>
        </w:rPr>
      </w:pPr>
      <w:r>
        <w:rPr>
          <w:rFonts w:hint="eastAsia" w:ascii="仿宋" w:hAnsi="仿宋" w:eastAsia="仿宋" w:cs="仿宋"/>
          <w:color w:val="000000" w:themeColor="text1"/>
          <w:spacing w:val="0"/>
          <w:sz w:val="32"/>
          <w:szCs w:val="32"/>
          <w:lang w:val="en-US" w:eastAsia="zh-CN"/>
          <w14:textFill>
            <w14:solidFill>
              <w14:schemeClr w14:val="tx1"/>
            </w14:solidFill>
          </w14:textFill>
        </w:rPr>
        <w:t>成本指标</w:t>
      </w:r>
    </w:p>
    <w:p w14:paraId="5C84E5E6">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拨付50多万元作为学校的启动资金，在资金、政策的支持下，校园环境有了明显的改善。</w:t>
      </w:r>
    </w:p>
    <w:p w14:paraId="706D16C5">
      <w:pPr>
        <w:numPr>
          <w:ilvl w:val="0"/>
          <w:numId w:val="6"/>
        </w:numPr>
        <w:spacing w:after="240" w:line="400" w:lineRule="exact"/>
        <w:ind w:firstLine="640"/>
        <w:jc w:val="left"/>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b/>
          <w:color w:val="000000"/>
          <w:kern w:val="0"/>
          <w:sz w:val="30"/>
          <w:szCs w:val="30"/>
          <w:lang w:val="en-US" w:eastAsia="zh-CN"/>
        </w:rPr>
        <w:t>效益</w:t>
      </w:r>
      <w:r>
        <w:rPr>
          <w:rFonts w:hint="eastAsia" w:ascii="仿宋" w:hAnsi="仿宋" w:eastAsia="仿宋" w:cs="仿宋"/>
          <w:b/>
          <w:color w:val="000000"/>
          <w:kern w:val="0"/>
          <w:sz w:val="30"/>
          <w:szCs w:val="30"/>
        </w:rPr>
        <w:t>指标完成情况分析</w:t>
      </w:r>
    </w:p>
    <w:p w14:paraId="130A28F7">
      <w:pPr>
        <w:numPr>
          <w:ilvl w:val="0"/>
          <w:numId w:val="0"/>
        </w:numPr>
        <w:spacing w:after="240" w:line="400" w:lineRule="exact"/>
        <w:ind w:firstLine="300" w:firstLineChars="100"/>
        <w:jc w:val="left"/>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1、经济效益</w:t>
      </w:r>
    </w:p>
    <w:p w14:paraId="30C602C1">
      <w:pPr>
        <w:numPr>
          <w:ilvl w:val="0"/>
          <w:numId w:val="0"/>
        </w:numPr>
        <w:spacing w:after="240" w:line="400" w:lineRule="exact"/>
        <w:ind w:leftChars="0" w:firstLine="300" w:firstLineChars="100"/>
        <w:jc w:val="left"/>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不适用。</w:t>
      </w:r>
    </w:p>
    <w:p w14:paraId="3FA59831">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2、社会效益</w:t>
      </w:r>
    </w:p>
    <w:p w14:paraId="6289902A">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default"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通过合理使用学校资金，提升教育教学质量，改善教育教学条件，使义务教育学校健康发展，教学质量得以保证，教师队伍得到了有效稳定。传统文化经典是中华民族的文化瑰宝，德育处以课堂和活动为载体，引导学生深入领略传统文化的魅力，开展了丰富多彩的传统文化活动。如：“浓浓中秋情，悠悠中国韵”中秋节活动、“九九重阳节，百善孝为先”重阳节活动等，弘扬中华民族优秀传统，树立传承节日文化的责任心，有效的增强了学生民族自豪感和爱国情。</w:t>
      </w:r>
    </w:p>
    <w:p w14:paraId="608797F0">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3、生态效益</w:t>
      </w:r>
    </w:p>
    <w:p w14:paraId="308555D1">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不适用。</w:t>
      </w:r>
    </w:p>
    <w:p w14:paraId="76948F21">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可持续影响</w:t>
      </w:r>
    </w:p>
    <w:p w14:paraId="459EE49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仿宋" w:hAnsi="仿宋" w:eastAsia="仿宋" w:cs="仿宋"/>
          <w:color w:val="000000"/>
          <w:sz w:val="30"/>
          <w:szCs w:val="30"/>
          <w:lang w:val="en-US" w:eastAsia="zh-CN"/>
        </w:rPr>
      </w:pPr>
      <w:r>
        <w:rPr>
          <w:rFonts w:hint="eastAsia" w:ascii="仿宋" w:hAnsi="仿宋" w:eastAsia="仿宋" w:cs="仿宋"/>
          <w:color w:val="000000" w:themeColor="text1"/>
          <w:sz w:val="30"/>
          <w:szCs w:val="30"/>
          <w:lang w:val="en-US" w:eastAsia="zh-CN"/>
          <w14:textFill>
            <w14:solidFill>
              <w14:schemeClr w14:val="tx1"/>
            </w14:solidFill>
          </w14:textFill>
        </w:rPr>
        <w:t>长期坚持促进教育事业发展。</w:t>
      </w:r>
    </w:p>
    <w:p w14:paraId="3F86D98F">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color w:val="000000" w:themeColor="text1"/>
          <w:spacing w:val="0"/>
          <w:position w:val="0"/>
          <w:sz w:val="30"/>
          <w:szCs w:val="30"/>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5、社会公众满意度</w:t>
      </w:r>
    </w:p>
    <w:p w14:paraId="242A72FF">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社区满意度98%，家长满意度98%，学生满意度达98%。</w:t>
      </w:r>
    </w:p>
    <w:p w14:paraId="77B18954">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七、存在的问题及原因分析</w:t>
      </w:r>
    </w:p>
    <w:p w14:paraId="2B492613">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学校财务人员对财务知识学习培训程度不够，导致对决算编制口径理解不足。在部门预算编制、部门决算编制操作中存在一些困难。</w:t>
      </w:r>
    </w:p>
    <w:p w14:paraId="020BB4CC">
      <w:pPr>
        <w:keepNext w:val="0"/>
        <w:keepLines w:val="0"/>
        <w:pageBreakBefore w:val="0"/>
        <w:widowControl w:val="0"/>
        <w:numPr>
          <w:ilvl w:val="0"/>
          <w:numId w:val="8"/>
        </w:numPr>
        <w:kinsoku/>
        <w:wordWrap/>
        <w:overflowPunct/>
        <w:topLinePunct w:val="0"/>
        <w:autoSpaceDE/>
        <w:autoSpaceDN/>
        <w:bidi w:val="0"/>
        <w:adjustRightInd/>
        <w:snapToGrid/>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下一步改进措施</w:t>
      </w:r>
    </w:p>
    <w:p w14:paraId="48BBC7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建议教育行政主管部门和财政部门应高度重视学校财务人员的专业技能培训，注重培训学校财务人员的实际操作能力，教育主管部门应定期组织财务培训，提升学校财务人员的财务专业技能，使学校在没有配置专职人员时，虽然没有专业资质，但在实际操作中，确实能够熟练掌握操作技能，较好的完成学校的各项财务工作。</w:t>
      </w:r>
    </w:p>
    <w:p w14:paraId="506087D2">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部门整体支出绩效自评结果拟应用和公开情况</w:t>
      </w:r>
    </w:p>
    <w:p w14:paraId="581AC191">
      <w:pPr>
        <w:keepNext w:val="0"/>
        <w:keepLines w:val="0"/>
        <w:pageBreakBefore w:val="0"/>
        <w:widowControl w:val="0"/>
        <w:kinsoku/>
        <w:wordWrap/>
        <w:overflowPunct/>
        <w:topLinePunct w:val="0"/>
        <w:autoSpaceDE/>
        <w:autoSpaceDN/>
        <w:bidi w:val="0"/>
        <w:adjustRightInd/>
        <w:snapToGrid/>
        <w:ind w:left="0" w:firstLine="60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0"/>
          <w:szCs w:val="30"/>
          <w:lang w:val="en-US" w:eastAsia="zh-CN"/>
          <w14:textFill>
            <w14:solidFill>
              <w14:schemeClr w14:val="tx1"/>
            </w14:solidFill>
          </w14:textFill>
        </w:rPr>
        <w:t>高度重视绩效评价结果的应用工作，积极探索和建立一套与预算管理相结合、多渠道应用评价结果的有效机制，着力提高绩效意识和财政资金使用效益。同时将部门整体支出绩效自评报告在单位门户网站上进行公开，广泛接受社会监督。</w:t>
      </w:r>
    </w:p>
    <w:p w14:paraId="6B188E32">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p>
    <w:p w14:paraId="401F6BBD">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其他需要说明的情况</w:t>
      </w:r>
    </w:p>
    <w:p w14:paraId="75AE6C84">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无</w:t>
      </w:r>
    </w:p>
    <w:p w14:paraId="345E1701">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4323248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5478A146">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p w14:paraId="4A0E757F">
      <w:pPr>
        <w:spacing w:before="169" w:line="776" w:lineRule="exact"/>
        <w:ind w:left="372"/>
        <w:rPr>
          <w:rFonts w:hint="eastAsia" w:ascii="宋体" w:hAnsi="宋体" w:eastAsia="宋体" w:cs="宋体"/>
          <w:b/>
          <w:bCs/>
          <w:color w:val="000000" w:themeColor="text1"/>
          <w:spacing w:val="19"/>
          <w:position w:val="17"/>
          <w:sz w:val="36"/>
          <w:szCs w:val="36"/>
          <w:lang w:eastAsia="zh-CN"/>
          <w14:textFill>
            <w14:solidFill>
              <w14:schemeClr w14:val="tx1"/>
            </w14:solidFill>
          </w14:textFill>
        </w:rPr>
        <w:sectPr>
          <w:pgSz w:w="11906" w:h="16838"/>
          <w:pgMar w:top="1701" w:right="1701" w:bottom="1701" w:left="1701" w:header="851" w:footer="992" w:gutter="0"/>
          <w:pgNumType w:fmt="decimal"/>
          <w:cols w:space="0" w:num="1"/>
          <w:rtlGutter w:val="0"/>
          <w:docGrid w:type="lines" w:linePitch="312" w:charSpace="0"/>
        </w:sectPr>
      </w:pPr>
    </w:p>
    <w:p w14:paraId="3A9976FA">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附件4</w:t>
      </w:r>
    </w:p>
    <w:p w14:paraId="1A15F235">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t>2022年度项目支出绩效自评表</w:t>
      </w:r>
    </w:p>
    <w:tbl>
      <w:tblPr>
        <w:tblStyle w:val="7"/>
        <w:tblW w:w="9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5"/>
        <w:gridCol w:w="1080"/>
        <w:gridCol w:w="1080"/>
        <w:gridCol w:w="1229"/>
        <w:gridCol w:w="1131"/>
        <w:gridCol w:w="1140"/>
        <w:gridCol w:w="685"/>
        <w:gridCol w:w="795"/>
        <w:gridCol w:w="1365"/>
      </w:tblGrid>
      <w:tr w14:paraId="2EC4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075" w:type="dxa"/>
            <w:noWrap w:val="0"/>
            <w:vAlign w:val="center"/>
          </w:tcPr>
          <w:p w14:paraId="4AF550A4">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项目支出</w:t>
            </w:r>
          </w:p>
          <w:p w14:paraId="589E0D03">
            <w:pPr>
              <w:keepNext w:val="0"/>
              <w:keepLines w:val="0"/>
              <w:pageBreakBefore w:val="0"/>
              <w:widowControl w:val="0"/>
              <w:kinsoku/>
              <w:wordWrap/>
              <w:overflowPunct/>
              <w:topLinePunct w:val="0"/>
              <w:autoSpaceDE/>
              <w:autoSpaceDN/>
              <w:bidi w:val="0"/>
              <w:adjustRightInd/>
              <w:snapToGrid/>
              <w:spacing w:line="226"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名称</w:t>
            </w:r>
          </w:p>
        </w:tc>
        <w:tc>
          <w:tcPr>
            <w:tcW w:w="8505" w:type="dxa"/>
            <w:gridSpan w:val="8"/>
            <w:noWrap w:val="0"/>
            <w:vAlign w:val="center"/>
          </w:tcPr>
          <w:p w14:paraId="469A59B9">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p>
        </w:tc>
      </w:tr>
      <w:tr w14:paraId="79A11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075" w:type="dxa"/>
            <w:noWrap w:val="0"/>
            <w:vAlign w:val="center"/>
          </w:tcPr>
          <w:p w14:paraId="62F44747">
            <w:pPr>
              <w:keepNext w:val="0"/>
              <w:keepLines w:val="0"/>
              <w:pageBreakBefore w:val="0"/>
              <w:widowControl w:val="0"/>
              <w:kinsoku/>
              <w:wordWrap/>
              <w:overflowPunct/>
              <w:topLinePunct w:val="0"/>
              <w:autoSpaceDE/>
              <w:autoSpaceDN/>
              <w:bidi w:val="0"/>
              <w:adjustRightInd/>
              <w:snapToGrid/>
              <w:spacing w:line="202"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主管部门</w:t>
            </w:r>
          </w:p>
        </w:tc>
        <w:tc>
          <w:tcPr>
            <w:tcW w:w="4520" w:type="dxa"/>
            <w:gridSpan w:val="4"/>
            <w:noWrap w:val="0"/>
            <w:vAlign w:val="center"/>
          </w:tcPr>
          <w:p w14:paraId="490F8EC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6DF0AB69">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实施单位</w:t>
            </w:r>
          </w:p>
        </w:tc>
        <w:tc>
          <w:tcPr>
            <w:tcW w:w="2845" w:type="dxa"/>
            <w:gridSpan w:val="3"/>
            <w:noWrap w:val="0"/>
            <w:vAlign w:val="center"/>
          </w:tcPr>
          <w:p w14:paraId="332CC41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34A52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75" w:type="dxa"/>
            <w:vMerge w:val="restart"/>
            <w:tcBorders>
              <w:bottom w:val="nil"/>
            </w:tcBorders>
            <w:noWrap w:val="0"/>
            <w:vAlign w:val="center"/>
          </w:tcPr>
          <w:p w14:paraId="7D3077F6">
            <w:pPr>
              <w:keepNext w:val="0"/>
              <w:keepLines w:val="0"/>
              <w:pageBreakBefore w:val="0"/>
              <w:widowControl w:val="0"/>
              <w:kinsoku/>
              <w:wordWrap/>
              <w:overflowPunct/>
              <w:topLinePunct w:val="0"/>
              <w:autoSpaceDE/>
              <w:autoSpaceDN/>
              <w:bidi w:val="0"/>
              <w:adjustRightInd/>
              <w:snapToGrid/>
              <w:spacing w:line="254" w:lineRule="auto"/>
              <w:ind w:left="0" w:right="0"/>
              <w:jc w:val="center"/>
              <w:textAlignment w:val="auto"/>
              <w:rPr>
                <w:rFonts w:ascii="Arial"/>
                <w:color w:val="000000" w:themeColor="text1"/>
                <w:spacing w:val="0"/>
                <w:sz w:val="21"/>
                <w:szCs w:val="21"/>
                <w14:textFill>
                  <w14:solidFill>
                    <w14:schemeClr w14:val="tx1"/>
                  </w14:solidFill>
                </w14:textFill>
              </w:rPr>
            </w:pPr>
          </w:p>
          <w:p w14:paraId="43A9AB8A">
            <w:pPr>
              <w:keepNext w:val="0"/>
              <w:keepLines w:val="0"/>
              <w:pageBreakBefore w:val="0"/>
              <w:widowControl w:val="0"/>
              <w:kinsoku/>
              <w:wordWrap/>
              <w:overflowPunct/>
              <w:topLinePunct w:val="0"/>
              <w:autoSpaceDE/>
              <w:autoSpaceDN/>
              <w:bidi w:val="0"/>
              <w:adjustRightInd/>
              <w:snapToGrid/>
              <w:spacing w:line="255" w:lineRule="auto"/>
              <w:ind w:left="0" w:right="0"/>
              <w:jc w:val="center"/>
              <w:textAlignment w:val="auto"/>
              <w:rPr>
                <w:rFonts w:ascii="Arial"/>
                <w:color w:val="000000" w:themeColor="text1"/>
                <w:spacing w:val="0"/>
                <w:sz w:val="21"/>
                <w:szCs w:val="21"/>
                <w14:textFill>
                  <w14:solidFill>
                    <w14:schemeClr w14:val="tx1"/>
                  </w14:solidFill>
                </w14:textFill>
              </w:rPr>
            </w:pPr>
          </w:p>
          <w:p w14:paraId="58FFD37C">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项目资金</w:t>
            </w:r>
          </w:p>
          <w:p w14:paraId="6DF204FC">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(万元)</w:t>
            </w:r>
          </w:p>
        </w:tc>
        <w:tc>
          <w:tcPr>
            <w:tcW w:w="2160" w:type="dxa"/>
            <w:gridSpan w:val="2"/>
            <w:noWrap w:val="0"/>
            <w:vAlign w:val="center"/>
          </w:tcPr>
          <w:p w14:paraId="4333D396">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29E31F5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年初</w:t>
            </w:r>
          </w:p>
          <w:p w14:paraId="6BCAA8F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31" w:type="dxa"/>
            <w:noWrap w:val="0"/>
            <w:vAlign w:val="center"/>
          </w:tcPr>
          <w:p w14:paraId="0F510F8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3188B39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预算数</w:t>
            </w:r>
          </w:p>
        </w:tc>
        <w:tc>
          <w:tcPr>
            <w:tcW w:w="1140" w:type="dxa"/>
            <w:noWrap w:val="0"/>
            <w:vAlign w:val="center"/>
          </w:tcPr>
          <w:p w14:paraId="1E330E4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全年</w:t>
            </w:r>
          </w:p>
          <w:p w14:paraId="13900C9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执行数</w:t>
            </w:r>
          </w:p>
        </w:tc>
        <w:tc>
          <w:tcPr>
            <w:tcW w:w="685" w:type="dxa"/>
            <w:noWrap w:val="0"/>
            <w:vAlign w:val="center"/>
          </w:tcPr>
          <w:p w14:paraId="2C17906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noWrap w:val="0"/>
            <w:vAlign w:val="center"/>
          </w:tcPr>
          <w:p w14:paraId="393E64DF">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执行率</w:t>
            </w:r>
          </w:p>
        </w:tc>
        <w:tc>
          <w:tcPr>
            <w:tcW w:w="1365" w:type="dxa"/>
            <w:noWrap w:val="0"/>
            <w:vAlign w:val="center"/>
          </w:tcPr>
          <w:p w14:paraId="7991AF9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r>
      <w:tr w14:paraId="4E73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14:paraId="0B908C7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14:paraId="21ADD76A">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年度资金总额</w:t>
            </w:r>
          </w:p>
        </w:tc>
        <w:tc>
          <w:tcPr>
            <w:tcW w:w="1229" w:type="dxa"/>
            <w:noWrap w:val="0"/>
            <w:vAlign w:val="center"/>
          </w:tcPr>
          <w:p w14:paraId="5439E1FA">
            <w:pPr>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0.00</w:t>
            </w:r>
          </w:p>
        </w:tc>
        <w:tc>
          <w:tcPr>
            <w:tcW w:w="1131" w:type="dxa"/>
            <w:noWrap w:val="0"/>
            <w:vAlign w:val="center"/>
          </w:tcPr>
          <w:p w14:paraId="12A8A01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0.00</w:t>
            </w:r>
          </w:p>
        </w:tc>
        <w:tc>
          <w:tcPr>
            <w:tcW w:w="1140" w:type="dxa"/>
            <w:noWrap w:val="0"/>
            <w:vAlign w:val="center"/>
          </w:tcPr>
          <w:p w14:paraId="00BB4B6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0.00</w:t>
            </w:r>
          </w:p>
        </w:tc>
        <w:tc>
          <w:tcPr>
            <w:tcW w:w="685" w:type="dxa"/>
            <w:noWrap w:val="0"/>
            <w:vAlign w:val="center"/>
          </w:tcPr>
          <w:p w14:paraId="250142A0">
            <w:pPr>
              <w:keepNext w:val="0"/>
              <w:keepLines w:val="0"/>
              <w:pageBreakBefore w:val="0"/>
              <w:widowControl w:val="0"/>
              <w:kinsoku/>
              <w:wordWrap/>
              <w:overflowPunct/>
              <w:topLinePunct w:val="0"/>
              <w:autoSpaceDE/>
              <w:autoSpaceDN/>
              <w:bidi w:val="0"/>
              <w:adjustRightInd/>
              <w:snapToGrid/>
              <w:spacing w:line="165" w:lineRule="exact"/>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position w:val="-2"/>
                <w:sz w:val="21"/>
                <w:szCs w:val="21"/>
                <w:lang w:val="en-US" w:eastAsia="zh-CN"/>
                <w14:textFill>
                  <w14:solidFill>
                    <w14:schemeClr w14:val="tx1"/>
                  </w14:solidFill>
                </w14:textFill>
              </w:rPr>
              <w:t>/</w:t>
            </w:r>
          </w:p>
        </w:tc>
        <w:tc>
          <w:tcPr>
            <w:tcW w:w="795" w:type="dxa"/>
            <w:noWrap w:val="0"/>
            <w:vAlign w:val="center"/>
          </w:tcPr>
          <w:p w14:paraId="2CB09F56">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w:t>
            </w:r>
          </w:p>
        </w:tc>
        <w:tc>
          <w:tcPr>
            <w:tcW w:w="1365" w:type="dxa"/>
            <w:noWrap w:val="0"/>
            <w:vAlign w:val="center"/>
          </w:tcPr>
          <w:p w14:paraId="53409983">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w:t>
            </w:r>
          </w:p>
        </w:tc>
      </w:tr>
      <w:tr w14:paraId="676DE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14:paraId="3D92B56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14:paraId="4D8269AA">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其中：当年财政拨款</w:t>
            </w:r>
          </w:p>
        </w:tc>
        <w:tc>
          <w:tcPr>
            <w:tcW w:w="1229" w:type="dxa"/>
            <w:noWrap w:val="0"/>
            <w:vAlign w:val="center"/>
          </w:tcPr>
          <w:p w14:paraId="0AB7F88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7EA1838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0E0A1CD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23B80B9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39C06BB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33DE072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07C4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bottom w:val="nil"/>
            </w:tcBorders>
            <w:noWrap w:val="0"/>
            <w:vAlign w:val="center"/>
          </w:tcPr>
          <w:p w14:paraId="61E688B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14:paraId="752BFF7B">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上年结转资金</w:t>
            </w:r>
          </w:p>
        </w:tc>
        <w:tc>
          <w:tcPr>
            <w:tcW w:w="1229" w:type="dxa"/>
            <w:noWrap w:val="0"/>
            <w:vAlign w:val="center"/>
          </w:tcPr>
          <w:p w14:paraId="675B0D7D">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5ED7F5D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0E5CC407">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2C7F4BE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34528CC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0EDA8E8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7E747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continue"/>
            <w:tcBorders>
              <w:top w:val="nil"/>
            </w:tcBorders>
            <w:noWrap w:val="0"/>
            <w:vAlign w:val="center"/>
          </w:tcPr>
          <w:p w14:paraId="5536AC7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2160" w:type="dxa"/>
            <w:gridSpan w:val="2"/>
            <w:noWrap w:val="0"/>
            <w:vAlign w:val="center"/>
          </w:tcPr>
          <w:p w14:paraId="50237528">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其他资金</w:t>
            </w:r>
          </w:p>
        </w:tc>
        <w:tc>
          <w:tcPr>
            <w:tcW w:w="1229" w:type="dxa"/>
            <w:noWrap w:val="0"/>
            <w:vAlign w:val="center"/>
          </w:tcPr>
          <w:p w14:paraId="1F471C1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18F802F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4AB8F6E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0D8799A7">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61C40CE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63F1653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1EB85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075" w:type="dxa"/>
            <w:vMerge w:val="restart"/>
            <w:tcBorders>
              <w:bottom w:val="nil"/>
            </w:tcBorders>
            <w:noWrap w:val="0"/>
            <w:vAlign w:val="center"/>
          </w:tcPr>
          <w:p w14:paraId="4D1FE491">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年度总体</w:t>
            </w:r>
          </w:p>
          <w:p w14:paraId="2F40EFD7">
            <w:pPr>
              <w:keepNext w:val="0"/>
              <w:keepLines w:val="0"/>
              <w:pageBreakBefore w:val="0"/>
              <w:widowControl w:val="0"/>
              <w:kinsoku/>
              <w:wordWrap/>
              <w:overflowPunct/>
              <w:topLinePunct w:val="0"/>
              <w:autoSpaceDE/>
              <w:autoSpaceDN/>
              <w:bidi w:val="0"/>
              <w:adjustRightInd/>
              <w:snapToGrid/>
              <w:spacing w:line="206" w:lineRule="auto"/>
              <w:ind w:left="0" w:right="0" w:hanging="20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目标</w:t>
            </w:r>
          </w:p>
        </w:tc>
        <w:tc>
          <w:tcPr>
            <w:tcW w:w="4520" w:type="dxa"/>
            <w:gridSpan w:val="4"/>
            <w:noWrap w:val="0"/>
            <w:vAlign w:val="center"/>
          </w:tcPr>
          <w:p w14:paraId="60498BB0">
            <w:pPr>
              <w:keepNext w:val="0"/>
              <w:keepLines w:val="0"/>
              <w:pageBreakBefore w:val="0"/>
              <w:widowControl w:val="0"/>
              <w:kinsoku/>
              <w:wordWrap/>
              <w:overflowPunct/>
              <w:topLinePunct w:val="0"/>
              <w:autoSpaceDE/>
              <w:autoSpaceDN/>
              <w:bidi w:val="0"/>
              <w:adjustRightInd/>
              <w:snapToGrid/>
              <w:spacing w:line="20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预期目标</w:t>
            </w:r>
          </w:p>
        </w:tc>
        <w:tc>
          <w:tcPr>
            <w:tcW w:w="3985" w:type="dxa"/>
            <w:gridSpan w:val="4"/>
            <w:noWrap w:val="0"/>
            <w:vAlign w:val="center"/>
          </w:tcPr>
          <w:p w14:paraId="09C53ACD">
            <w:pPr>
              <w:keepNext w:val="0"/>
              <w:keepLines w:val="0"/>
              <w:pageBreakBefore w:val="0"/>
              <w:widowControl w:val="0"/>
              <w:kinsoku/>
              <w:wordWrap/>
              <w:overflowPunct/>
              <w:topLinePunct w:val="0"/>
              <w:autoSpaceDE/>
              <w:autoSpaceDN/>
              <w:bidi w:val="0"/>
              <w:adjustRightInd/>
              <w:snapToGrid/>
              <w:spacing w:line="20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实际完成情况</w:t>
            </w:r>
          </w:p>
        </w:tc>
      </w:tr>
      <w:tr w14:paraId="7AA90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075" w:type="dxa"/>
            <w:vMerge w:val="continue"/>
            <w:tcBorders>
              <w:top w:val="nil"/>
            </w:tcBorders>
            <w:noWrap w:val="0"/>
            <w:vAlign w:val="center"/>
          </w:tcPr>
          <w:p w14:paraId="7955101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4520" w:type="dxa"/>
            <w:gridSpan w:val="4"/>
            <w:noWrap w:val="0"/>
            <w:vAlign w:val="center"/>
          </w:tcPr>
          <w:p w14:paraId="279CDB2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3985" w:type="dxa"/>
            <w:gridSpan w:val="4"/>
            <w:noWrap w:val="0"/>
            <w:vAlign w:val="center"/>
          </w:tcPr>
          <w:p w14:paraId="12A8280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25AE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075" w:type="dxa"/>
            <w:vMerge w:val="restart"/>
            <w:tcBorders>
              <w:bottom w:val="nil"/>
            </w:tcBorders>
            <w:noWrap w:val="0"/>
            <w:textDirection w:val="tbRlV"/>
            <w:vAlign w:val="center"/>
          </w:tcPr>
          <w:p w14:paraId="31E206B6">
            <w:pPr>
              <w:keepNext w:val="0"/>
              <w:keepLines w:val="0"/>
              <w:pageBreakBefore w:val="0"/>
              <w:widowControl w:val="0"/>
              <w:kinsoku/>
              <w:wordWrap/>
              <w:overflowPunct/>
              <w:topLinePunct w:val="0"/>
              <w:autoSpaceDE/>
              <w:autoSpaceDN/>
              <w:bidi w:val="0"/>
              <w:adjustRightInd/>
              <w:snapToGrid/>
              <w:spacing w:line="21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绩</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效</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指</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标</w:t>
            </w:r>
          </w:p>
        </w:tc>
        <w:tc>
          <w:tcPr>
            <w:tcW w:w="1080" w:type="dxa"/>
            <w:noWrap w:val="0"/>
            <w:vAlign w:val="center"/>
          </w:tcPr>
          <w:p w14:paraId="10BA757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一级指标</w:t>
            </w:r>
          </w:p>
        </w:tc>
        <w:tc>
          <w:tcPr>
            <w:tcW w:w="1080" w:type="dxa"/>
            <w:noWrap w:val="0"/>
            <w:vAlign w:val="center"/>
          </w:tcPr>
          <w:p w14:paraId="1404484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二级指标</w:t>
            </w:r>
          </w:p>
        </w:tc>
        <w:tc>
          <w:tcPr>
            <w:tcW w:w="1229" w:type="dxa"/>
            <w:noWrap w:val="0"/>
            <w:vAlign w:val="center"/>
          </w:tcPr>
          <w:p w14:paraId="083B025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三级指标</w:t>
            </w:r>
          </w:p>
        </w:tc>
        <w:tc>
          <w:tcPr>
            <w:tcW w:w="1131" w:type="dxa"/>
            <w:noWrap w:val="0"/>
            <w:vAlign w:val="center"/>
          </w:tcPr>
          <w:p w14:paraId="319C2A74">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年度</w:t>
            </w:r>
          </w:p>
          <w:p w14:paraId="3B1CAFD3">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指标值</w:t>
            </w:r>
          </w:p>
        </w:tc>
        <w:tc>
          <w:tcPr>
            <w:tcW w:w="1140" w:type="dxa"/>
            <w:noWrap w:val="0"/>
            <w:vAlign w:val="center"/>
          </w:tcPr>
          <w:p w14:paraId="33EDDFC9">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实际</w:t>
            </w:r>
          </w:p>
          <w:p w14:paraId="72692460">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完成值</w:t>
            </w:r>
          </w:p>
        </w:tc>
        <w:tc>
          <w:tcPr>
            <w:tcW w:w="685" w:type="dxa"/>
            <w:noWrap w:val="0"/>
            <w:vAlign w:val="center"/>
          </w:tcPr>
          <w:p w14:paraId="70B4913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分值</w:t>
            </w:r>
          </w:p>
        </w:tc>
        <w:tc>
          <w:tcPr>
            <w:tcW w:w="795" w:type="dxa"/>
            <w:noWrap w:val="0"/>
            <w:vAlign w:val="center"/>
          </w:tcPr>
          <w:p w14:paraId="4B68022E">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得分</w:t>
            </w:r>
          </w:p>
        </w:tc>
        <w:tc>
          <w:tcPr>
            <w:tcW w:w="1365" w:type="dxa"/>
            <w:noWrap w:val="0"/>
            <w:vAlign w:val="center"/>
          </w:tcPr>
          <w:p w14:paraId="070C1217">
            <w:pPr>
              <w:keepNext w:val="0"/>
              <w:keepLines w:val="0"/>
              <w:pageBreakBefore w:val="0"/>
              <w:widowControl w:val="0"/>
              <w:kinsoku/>
              <w:wordWrap/>
              <w:overflowPunct/>
              <w:topLinePunct w:val="0"/>
              <w:autoSpaceDE/>
              <w:autoSpaceDN/>
              <w:bidi w:val="0"/>
              <w:adjustRightInd/>
              <w:snapToGrid/>
              <w:spacing w:line="240" w:lineRule="exact"/>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ascii="宋体" w:hAnsi="宋体" w:eastAsia="宋体" w:cs="宋体"/>
                <w:color w:val="000000" w:themeColor="text1"/>
                <w:spacing w:val="0"/>
                <w:sz w:val="21"/>
                <w:szCs w:val="21"/>
                <w14:textFill>
                  <w14:solidFill>
                    <w14:schemeClr w14:val="tx1"/>
                  </w14:solidFill>
                </w14:textFill>
              </w:rPr>
              <w:t>偏差原因分析 及改进措施</w:t>
            </w:r>
          </w:p>
        </w:tc>
      </w:tr>
      <w:tr w14:paraId="30C6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075" w:type="dxa"/>
            <w:vMerge w:val="continue"/>
            <w:tcBorders>
              <w:top w:val="nil"/>
              <w:bottom w:val="nil"/>
            </w:tcBorders>
            <w:noWrap w:val="0"/>
            <w:textDirection w:val="tbRlV"/>
            <w:vAlign w:val="center"/>
          </w:tcPr>
          <w:p w14:paraId="0792B4A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2FD89DEC">
            <w:pPr>
              <w:keepNext w:val="0"/>
              <w:keepLines w:val="0"/>
              <w:pageBreakBefore w:val="0"/>
              <w:widowControl w:val="0"/>
              <w:kinsoku/>
              <w:wordWrap/>
              <w:overflowPunct/>
              <w:topLinePunct w:val="0"/>
              <w:autoSpaceDE/>
              <w:autoSpaceDN/>
              <w:bidi w:val="0"/>
              <w:adjustRightInd/>
              <w:snapToGrid/>
              <w:spacing w:line="256" w:lineRule="auto"/>
              <w:ind w:left="0" w:right="0"/>
              <w:jc w:val="center"/>
              <w:textAlignment w:val="auto"/>
              <w:rPr>
                <w:rFonts w:ascii="Arial"/>
                <w:color w:val="000000" w:themeColor="text1"/>
                <w:spacing w:val="0"/>
                <w:sz w:val="21"/>
                <w:szCs w:val="21"/>
                <w14:textFill>
                  <w14:solidFill>
                    <w14:schemeClr w14:val="tx1"/>
                  </w14:solidFill>
                </w14:textFill>
              </w:rPr>
            </w:pPr>
          </w:p>
          <w:p w14:paraId="59B81C3A">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14:paraId="3F3110FF">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14:paraId="2A8E5781">
            <w:pPr>
              <w:keepNext w:val="0"/>
              <w:keepLines w:val="0"/>
              <w:pageBreakBefore w:val="0"/>
              <w:widowControl w:val="0"/>
              <w:kinsoku/>
              <w:wordWrap/>
              <w:overflowPunct/>
              <w:topLinePunct w:val="0"/>
              <w:autoSpaceDE/>
              <w:autoSpaceDN/>
              <w:bidi w:val="0"/>
              <w:adjustRightInd/>
              <w:snapToGrid/>
              <w:spacing w:line="257" w:lineRule="auto"/>
              <w:ind w:left="0" w:right="0"/>
              <w:jc w:val="center"/>
              <w:textAlignment w:val="auto"/>
              <w:rPr>
                <w:rFonts w:ascii="Arial"/>
                <w:color w:val="000000" w:themeColor="text1"/>
                <w:spacing w:val="0"/>
                <w:sz w:val="21"/>
                <w:szCs w:val="21"/>
                <w14:textFill>
                  <w14:solidFill>
                    <w14:schemeClr w14:val="tx1"/>
                  </w14:solidFill>
                </w14:textFill>
              </w:rPr>
            </w:pPr>
          </w:p>
          <w:p w14:paraId="31E8D70C">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2"/>
                <w:sz w:val="21"/>
                <w:szCs w:val="21"/>
                <w14:textFill>
                  <w14:solidFill>
                    <w14:schemeClr w14:val="tx1"/>
                  </w14:solidFill>
                </w14:textFill>
              </w:rPr>
              <w:t>产出指标</w:t>
            </w:r>
          </w:p>
          <w:p w14:paraId="1CDE3298">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(50分)</w:t>
            </w:r>
          </w:p>
        </w:tc>
        <w:tc>
          <w:tcPr>
            <w:tcW w:w="1080" w:type="dxa"/>
            <w:vMerge w:val="restart"/>
            <w:tcBorders>
              <w:bottom w:val="nil"/>
            </w:tcBorders>
            <w:noWrap w:val="0"/>
            <w:vAlign w:val="center"/>
          </w:tcPr>
          <w:p w14:paraId="3543732B">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数量指标</w:t>
            </w:r>
          </w:p>
        </w:tc>
        <w:tc>
          <w:tcPr>
            <w:tcW w:w="1229" w:type="dxa"/>
            <w:noWrap w:val="0"/>
            <w:vAlign w:val="center"/>
          </w:tcPr>
          <w:p w14:paraId="27C09BED">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63286475">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5D60394A">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4F6D2F6C">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368F067F">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2A8A7744">
            <w:pPr>
              <w:keepNext w:val="0"/>
              <w:keepLines w:val="0"/>
              <w:pageBreakBefore w:val="0"/>
              <w:widowControl w:val="0"/>
              <w:kinsoku/>
              <w:wordWrap/>
              <w:overflowPunct/>
              <w:topLinePunct w:val="0"/>
              <w:autoSpaceDE/>
              <w:autoSpaceDN/>
              <w:bidi w:val="0"/>
              <w:adjustRightInd/>
              <w:snapToGrid/>
              <w:spacing w:line="21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83B9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noWrap w:val="0"/>
            <w:textDirection w:val="tbRlV"/>
            <w:vAlign w:val="center"/>
          </w:tcPr>
          <w:p w14:paraId="1025324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19F2A91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5F7AC11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3DC5055B">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3C85FAC5">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15F8028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3A7AE7C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75A2AFF1">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3196CB3C">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8952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11C443E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7025EDA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339A4B2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657C661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0233229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6A65E75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02B3818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2A1E312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791AD2B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3527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7AD62B9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0943AA4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5636E85A">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质量指标</w:t>
            </w:r>
          </w:p>
        </w:tc>
        <w:tc>
          <w:tcPr>
            <w:tcW w:w="1229" w:type="dxa"/>
            <w:noWrap w:val="0"/>
            <w:vAlign w:val="center"/>
          </w:tcPr>
          <w:p w14:paraId="26AFC45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5E799A8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1102293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5FA94A0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4ADC412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23D99EA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3E7C8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283C8E8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67B6CEC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31730A2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514AD6A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48B155B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6BEDD7E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5EDEAD4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4B0AEB6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2BF177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24FA6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14:paraId="609430E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42A3679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27F9DB4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61F00195">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1AB6773D">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54DBB7C3">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679689DF">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712CA107">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207D78F7">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5E1F3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14:paraId="453A31B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470F47F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1496A614">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时效指标</w:t>
            </w:r>
          </w:p>
        </w:tc>
        <w:tc>
          <w:tcPr>
            <w:tcW w:w="1229" w:type="dxa"/>
            <w:noWrap w:val="0"/>
            <w:vAlign w:val="center"/>
          </w:tcPr>
          <w:p w14:paraId="0B9CB24B">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649F516D">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05100566">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247462B9">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76BD301D">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77909986">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517DE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02290C7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3C8B582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7D0D8E9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31EF1E9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3DEF06FF">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51E54D7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4DEE189F">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3DB6086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7DA1197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79FE3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1D03FB9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5D4955F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4348546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1C73D61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68215AE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7EEE114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4E6F2A1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5CB86F2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4C3655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88AF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14:paraId="658DDD4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02C21CA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3A543200">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成本指标</w:t>
            </w:r>
          </w:p>
        </w:tc>
        <w:tc>
          <w:tcPr>
            <w:tcW w:w="1229" w:type="dxa"/>
            <w:noWrap w:val="0"/>
            <w:vAlign w:val="center"/>
          </w:tcPr>
          <w:p w14:paraId="14CB41A6">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476CF5C9">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1511FA13">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2505A95B">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4D2ABDB8">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F6AD68C">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6E1AF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14:paraId="65379A1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121C5A4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5C5EAA47">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5FBB6C5C">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4C4FB405">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2D563A39">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5D440E0A">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70E2280C">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72DFB307">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14F6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14:paraId="552A8D9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121C6AA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0B6932A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4A9176B6">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5BC2C5B0">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0FF07F1B">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781E8DD2">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0B0FD0EF">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28B61D08">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404F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14:paraId="4C01FDD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49048ADD">
            <w:pPr>
              <w:keepNext w:val="0"/>
              <w:keepLines w:val="0"/>
              <w:pageBreakBefore w:val="0"/>
              <w:widowControl w:val="0"/>
              <w:kinsoku/>
              <w:wordWrap/>
              <w:overflowPunct/>
              <w:topLinePunct w:val="0"/>
              <w:autoSpaceDE/>
              <w:autoSpaceDN/>
              <w:bidi w:val="0"/>
              <w:adjustRightInd/>
              <w:snapToGrid/>
              <w:spacing w:line="300" w:lineRule="auto"/>
              <w:ind w:left="0" w:right="0"/>
              <w:jc w:val="center"/>
              <w:textAlignment w:val="auto"/>
              <w:rPr>
                <w:rFonts w:ascii="Arial"/>
                <w:color w:val="000000" w:themeColor="text1"/>
                <w:spacing w:val="0"/>
                <w:sz w:val="21"/>
                <w:szCs w:val="21"/>
                <w14:textFill>
                  <w14:solidFill>
                    <w14:schemeClr w14:val="tx1"/>
                  </w14:solidFill>
                </w14:textFill>
              </w:rPr>
            </w:pPr>
          </w:p>
          <w:p w14:paraId="4F99E1A2">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14:paraId="25BCD8DC">
            <w:pPr>
              <w:keepNext w:val="0"/>
              <w:keepLines w:val="0"/>
              <w:pageBreakBefore w:val="0"/>
              <w:widowControl w:val="0"/>
              <w:kinsoku/>
              <w:wordWrap/>
              <w:overflowPunct/>
              <w:topLinePunct w:val="0"/>
              <w:autoSpaceDE/>
              <w:autoSpaceDN/>
              <w:bidi w:val="0"/>
              <w:adjustRightInd/>
              <w:snapToGrid/>
              <w:spacing w:line="301" w:lineRule="auto"/>
              <w:ind w:left="0" w:right="0"/>
              <w:jc w:val="center"/>
              <w:textAlignment w:val="auto"/>
              <w:rPr>
                <w:rFonts w:ascii="Arial"/>
                <w:color w:val="000000" w:themeColor="text1"/>
                <w:spacing w:val="0"/>
                <w:sz w:val="21"/>
                <w:szCs w:val="21"/>
                <w14:textFill>
                  <w14:solidFill>
                    <w14:schemeClr w14:val="tx1"/>
                  </w14:solidFill>
                </w14:textFill>
              </w:rPr>
            </w:pPr>
          </w:p>
          <w:p w14:paraId="536412CB">
            <w:pPr>
              <w:keepNext w:val="0"/>
              <w:keepLines w:val="0"/>
              <w:pageBreakBefore w:val="0"/>
              <w:widowControl w:val="0"/>
              <w:kinsoku/>
              <w:wordWrap/>
              <w:overflowPunct/>
              <w:topLinePunct w:val="0"/>
              <w:autoSpaceDE/>
              <w:autoSpaceDN/>
              <w:bidi w:val="0"/>
              <w:adjustRightInd/>
              <w:snapToGrid/>
              <w:spacing w:line="49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21"/>
                <w:sz w:val="21"/>
                <w:szCs w:val="21"/>
                <w14:textFill>
                  <w14:solidFill>
                    <w14:schemeClr w14:val="tx1"/>
                  </w14:solidFill>
                </w14:textFill>
              </w:rPr>
              <w:t>效益指标</w:t>
            </w:r>
          </w:p>
          <w:p w14:paraId="5ADBD0F2">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(30分)</w:t>
            </w:r>
          </w:p>
        </w:tc>
        <w:tc>
          <w:tcPr>
            <w:tcW w:w="1080" w:type="dxa"/>
            <w:vMerge w:val="restart"/>
            <w:tcBorders>
              <w:bottom w:val="nil"/>
            </w:tcBorders>
            <w:noWrap w:val="0"/>
            <w:vAlign w:val="center"/>
          </w:tcPr>
          <w:p w14:paraId="0CCA48B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position w:val="4"/>
                <w:sz w:val="21"/>
                <w:szCs w:val="21"/>
                <w14:textFill>
                  <w14:solidFill>
                    <w14:schemeClr w14:val="tx1"/>
                  </w14:solidFill>
                </w14:textFill>
              </w:rPr>
              <w:t>经济效</w:t>
            </w:r>
          </w:p>
          <w:p w14:paraId="3B9CDF91">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noWrap w:val="0"/>
            <w:vAlign w:val="center"/>
          </w:tcPr>
          <w:p w14:paraId="6A24F82D">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09A6AA96">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6DC14AD3">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38095067">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5BE211FA">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8CE32E2">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734B5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 w:hRule="atLeast"/>
        </w:trPr>
        <w:tc>
          <w:tcPr>
            <w:tcW w:w="1075" w:type="dxa"/>
            <w:vMerge w:val="continue"/>
            <w:tcBorders>
              <w:top w:val="nil"/>
              <w:bottom w:val="nil"/>
            </w:tcBorders>
            <w:noWrap w:val="0"/>
            <w:textDirection w:val="tbRlV"/>
            <w:vAlign w:val="center"/>
          </w:tcPr>
          <w:p w14:paraId="1EFCC6D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46F0A04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22EC55C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2C9977A3">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07EDEEE8">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64D1C105">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51390356">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73D1AB89">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33B8610">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25ED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075" w:type="dxa"/>
            <w:vMerge w:val="continue"/>
            <w:tcBorders>
              <w:top w:val="nil"/>
              <w:bottom w:val="nil"/>
            </w:tcBorders>
            <w:noWrap w:val="0"/>
            <w:textDirection w:val="tbRlV"/>
            <w:vAlign w:val="center"/>
          </w:tcPr>
          <w:p w14:paraId="64E5E8C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6E082B4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3D7BFE4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3897584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0EF0DA3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3740147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547B0D7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09F7735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021828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FE8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23F7D35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4E7E39C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30A2B2AB">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社会效</w:t>
            </w:r>
          </w:p>
          <w:p w14:paraId="6BB9DABF">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noWrap w:val="0"/>
            <w:vAlign w:val="center"/>
          </w:tcPr>
          <w:p w14:paraId="4AF46B8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276D81E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0E207D3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77D0F0F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5DED118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44D139B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48F69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075" w:type="dxa"/>
            <w:vMerge w:val="continue"/>
            <w:tcBorders>
              <w:top w:val="nil"/>
              <w:bottom w:val="nil"/>
            </w:tcBorders>
            <w:noWrap w:val="0"/>
            <w:textDirection w:val="tbRlV"/>
            <w:vAlign w:val="center"/>
          </w:tcPr>
          <w:p w14:paraId="62C90C8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7D66A0F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08A8CA9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6E6D8A4C">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5484BE1C">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4CE6FA75">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3F043C69">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2817440F">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5D06A689">
            <w:pPr>
              <w:keepNext w:val="0"/>
              <w:keepLines w:val="0"/>
              <w:pageBreakBefore w:val="0"/>
              <w:widowControl w:val="0"/>
              <w:kinsoku/>
              <w:wordWrap/>
              <w:overflowPunct/>
              <w:topLinePunct w:val="0"/>
              <w:autoSpaceDE/>
              <w:autoSpaceDN/>
              <w:bidi w:val="0"/>
              <w:adjustRightInd/>
              <w:snapToGrid/>
              <w:spacing w:line="239"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70A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075" w:type="dxa"/>
            <w:vMerge w:val="continue"/>
            <w:tcBorders>
              <w:top w:val="nil"/>
              <w:bottom w:val="nil"/>
            </w:tcBorders>
            <w:noWrap w:val="0"/>
            <w:textDirection w:val="tbRlV"/>
            <w:vAlign w:val="center"/>
          </w:tcPr>
          <w:p w14:paraId="4D5215E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545004E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3F2119F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5710DF51">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002B0757">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0F4C0041">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5082DD2D">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0B2B3B3A">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42662D4">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3AAF0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5D72BD04">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71962EBB">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336388AA">
            <w:pPr>
              <w:keepNext w:val="0"/>
              <w:keepLines w:val="0"/>
              <w:pageBreakBefore w:val="0"/>
              <w:widowControl w:val="0"/>
              <w:kinsoku/>
              <w:wordWrap/>
              <w:overflowPunct/>
              <w:topLinePunct w:val="0"/>
              <w:autoSpaceDE/>
              <w:autoSpaceDN/>
              <w:bidi w:val="0"/>
              <w:adjustRightInd/>
              <w:snapToGrid/>
              <w:spacing w:line="237"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生态效</w:t>
            </w:r>
          </w:p>
          <w:p w14:paraId="7436E62D">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益指标</w:t>
            </w:r>
          </w:p>
        </w:tc>
        <w:tc>
          <w:tcPr>
            <w:tcW w:w="1229" w:type="dxa"/>
            <w:noWrap w:val="0"/>
            <w:vAlign w:val="center"/>
          </w:tcPr>
          <w:p w14:paraId="6E0558F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70092DD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7E0A88B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15A34A6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7103FA6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7EFF54C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7DBDC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1ECF139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562BCB3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7DF4CC0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44553B30">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2C20EF5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6E6047A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2BA32E2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576932AB">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5E75A03A">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34D76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075" w:type="dxa"/>
            <w:vMerge w:val="continue"/>
            <w:tcBorders>
              <w:top w:val="nil"/>
              <w:bottom w:val="nil"/>
            </w:tcBorders>
            <w:noWrap w:val="0"/>
            <w:textDirection w:val="tbRlV"/>
            <w:vAlign w:val="center"/>
          </w:tcPr>
          <w:p w14:paraId="48BF38F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108173F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3912107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0012C96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39EA9C7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5702F267">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2763575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58B8E01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4EB045B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77C27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6ABD098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4A22690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3FE92E95">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可持续</w:t>
            </w:r>
          </w:p>
          <w:p w14:paraId="0F838C00">
            <w:pPr>
              <w:keepNext w:val="0"/>
              <w:keepLines w:val="0"/>
              <w:pageBreakBefore w:val="0"/>
              <w:widowControl w:val="0"/>
              <w:kinsoku/>
              <w:wordWrap/>
              <w:overflowPunct/>
              <w:topLinePunct w:val="0"/>
              <w:autoSpaceDE/>
              <w:autoSpaceDN/>
              <w:bidi w:val="0"/>
              <w:adjustRightInd/>
              <w:snapToGrid/>
              <w:spacing w:line="216" w:lineRule="auto"/>
              <w:ind w:left="0" w:right="0" w:hanging="99"/>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影响指标</w:t>
            </w:r>
          </w:p>
        </w:tc>
        <w:tc>
          <w:tcPr>
            <w:tcW w:w="1229" w:type="dxa"/>
            <w:noWrap w:val="0"/>
            <w:vAlign w:val="center"/>
          </w:tcPr>
          <w:p w14:paraId="39C35902">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3E1CA4AE">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4EDEF761">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0DAB251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61D8EDC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0892FB58">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275DD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6E09D692">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2664A1D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3EDF668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49749E1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4676FF8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3F75A194">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7A528E8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58469A4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0F5CCECD">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5CCDF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1075" w:type="dxa"/>
            <w:vMerge w:val="continue"/>
            <w:tcBorders>
              <w:top w:val="nil"/>
              <w:bottom w:val="nil"/>
            </w:tcBorders>
            <w:noWrap w:val="0"/>
            <w:textDirection w:val="tbRlV"/>
            <w:vAlign w:val="center"/>
          </w:tcPr>
          <w:p w14:paraId="34A46F1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1DDFE5EC">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738AE6C8">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4A7169FD">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0D8F5921">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7EED1994">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7DC83304">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6690A92F">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257A2365">
            <w:pPr>
              <w:keepNext w:val="0"/>
              <w:keepLines w:val="0"/>
              <w:pageBreakBefore w:val="0"/>
              <w:widowControl w:val="0"/>
              <w:kinsoku/>
              <w:wordWrap/>
              <w:overflowPunct/>
              <w:topLinePunct w:val="0"/>
              <w:autoSpaceDE/>
              <w:autoSpaceDN/>
              <w:bidi w:val="0"/>
              <w:adjustRightInd/>
              <w:snapToGrid/>
              <w:spacing w:line="22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111B6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075" w:type="dxa"/>
            <w:vMerge w:val="continue"/>
            <w:tcBorders>
              <w:top w:val="nil"/>
              <w:bottom w:val="nil"/>
            </w:tcBorders>
            <w:noWrap w:val="0"/>
            <w:textDirection w:val="tbRlV"/>
            <w:vAlign w:val="center"/>
          </w:tcPr>
          <w:p w14:paraId="2FBD3770">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restart"/>
            <w:tcBorders>
              <w:bottom w:val="nil"/>
            </w:tcBorders>
            <w:noWrap w:val="0"/>
            <w:vAlign w:val="center"/>
          </w:tcPr>
          <w:p w14:paraId="60316B7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6DA90D74">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p w14:paraId="3CCED4EA">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(10分)</w:t>
            </w:r>
          </w:p>
        </w:tc>
        <w:tc>
          <w:tcPr>
            <w:tcW w:w="1080" w:type="dxa"/>
            <w:vMerge w:val="restart"/>
            <w:tcBorders>
              <w:bottom w:val="nil"/>
            </w:tcBorders>
            <w:noWrap w:val="0"/>
            <w:vAlign w:val="center"/>
          </w:tcPr>
          <w:p w14:paraId="7F41283E">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服务对象</w:t>
            </w:r>
          </w:p>
          <w:p w14:paraId="32292A79">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满意度</w:t>
            </w:r>
          </w:p>
          <w:p w14:paraId="3D75529D">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ascii="宋体" w:hAnsi="宋体" w:eastAsia="宋体" w:cs="宋体"/>
                <w:color w:val="000000" w:themeColor="text1"/>
                <w:spacing w:val="0"/>
                <w:sz w:val="21"/>
                <w:szCs w:val="21"/>
                <w14:textFill>
                  <w14:solidFill>
                    <w14:schemeClr w14:val="tx1"/>
                  </w14:solidFill>
                </w14:textFill>
              </w:rPr>
            </w:pPr>
            <w:r>
              <w:rPr>
                <w:rFonts w:ascii="宋体" w:hAnsi="宋体" w:eastAsia="宋体" w:cs="宋体"/>
                <w:color w:val="000000" w:themeColor="text1"/>
                <w:spacing w:val="0"/>
                <w:sz w:val="21"/>
                <w:szCs w:val="21"/>
                <w14:textFill>
                  <w14:solidFill>
                    <w14:schemeClr w14:val="tx1"/>
                  </w14:solidFill>
                </w14:textFill>
              </w:rPr>
              <w:t>指标</w:t>
            </w:r>
          </w:p>
        </w:tc>
        <w:tc>
          <w:tcPr>
            <w:tcW w:w="1229" w:type="dxa"/>
            <w:noWrap w:val="0"/>
            <w:vAlign w:val="center"/>
          </w:tcPr>
          <w:p w14:paraId="5469069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09C266C2">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16B43A5A">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059E9857">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26728CC6">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133FE0CD">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284E4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075" w:type="dxa"/>
            <w:vMerge w:val="continue"/>
            <w:tcBorders>
              <w:top w:val="nil"/>
              <w:bottom w:val="nil"/>
            </w:tcBorders>
            <w:noWrap w:val="0"/>
            <w:textDirection w:val="tbRlV"/>
            <w:vAlign w:val="center"/>
          </w:tcPr>
          <w:p w14:paraId="18B33CC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645A4579">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bottom w:val="nil"/>
            </w:tcBorders>
            <w:noWrap w:val="0"/>
            <w:vAlign w:val="center"/>
          </w:tcPr>
          <w:p w14:paraId="2A2C067F">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38CB4A6C">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19291A66">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58136A69">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35491745">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1AA0998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7ECE22C3">
            <w:pPr>
              <w:keepNext w:val="0"/>
              <w:keepLines w:val="0"/>
              <w:pageBreakBefore w:val="0"/>
              <w:widowControl w:val="0"/>
              <w:kinsoku/>
              <w:wordWrap/>
              <w:overflowPunct/>
              <w:topLinePunct w:val="0"/>
              <w:autoSpaceDE/>
              <w:autoSpaceDN/>
              <w:bidi w:val="0"/>
              <w:adjustRightInd/>
              <w:snapToGrid/>
              <w:spacing w:line="230" w:lineRule="exact"/>
              <w:ind w:left="0" w:right="0"/>
              <w:jc w:val="center"/>
              <w:textAlignment w:val="auto"/>
              <w:rPr>
                <w:rFonts w:ascii="Arial"/>
                <w:color w:val="000000" w:themeColor="text1"/>
                <w:spacing w:val="0"/>
                <w:sz w:val="21"/>
                <w:szCs w:val="21"/>
                <w14:textFill>
                  <w14:solidFill>
                    <w14:schemeClr w14:val="tx1"/>
                  </w14:solidFill>
                </w14:textFill>
              </w:rPr>
            </w:pPr>
          </w:p>
        </w:tc>
      </w:tr>
      <w:tr w14:paraId="0EAFE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075" w:type="dxa"/>
            <w:vMerge w:val="continue"/>
            <w:tcBorders>
              <w:top w:val="nil"/>
            </w:tcBorders>
            <w:noWrap w:val="0"/>
            <w:textDirection w:val="tbRlV"/>
            <w:vAlign w:val="center"/>
          </w:tcPr>
          <w:p w14:paraId="26003C7D">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5EA2B67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080" w:type="dxa"/>
            <w:vMerge w:val="continue"/>
            <w:tcBorders>
              <w:top w:val="nil"/>
            </w:tcBorders>
            <w:noWrap w:val="0"/>
            <w:vAlign w:val="center"/>
          </w:tcPr>
          <w:p w14:paraId="47598937">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229" w:type="dxa"/>
            <w:noWrap w:val="0"/>
            <w:vAlign w:val="center"/>
          </w:tcPr>
          <w:p w14:paraId="79562201">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31" w:type="dxa"/>
            <w:noWrap w:val="0"/>
            <w:vAlign w:val="center"/>
          </w:tcPr>
          <w:p w14:paraId="7F352746">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140" w:type="dxa"/>
            <w:noWrap w:val="0"/>
            <w:vAlign w:val="center"/>
          </w:tcPr>
          <w:p w14:paraId="7B9561A5">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685" w:type="dxa"/>
            <w:noWrap w:val="0"/>
            <w:vAlign w:val="center"/>
          </w:tcPr>
          <w:p w14:paraId="67B6E69D">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795" w:type="dxa"/>
            <w:noWrap w:val="0"/>
            <w:vAlign w:val="center"/>
          </w:tcPr>
          <w:p w14:paraId="30E7F9B3">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c>
          <w:tcPr>
            <w:tcW w:w="1365" w:type="dxa"/>
            <w:noWrap w:val="0"/>
            <w:vAlign w:val="center"/>
          </w:tcPr>
          <w:p w14:paraId="55B7AD5E">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r w14:paraId="4B783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735" w:type="dxa"/>
            <w:gridSpan w:val="6"/>
            <w:noWrap w:val="0"/>
            <w:vAlign w:val="center"/>
          </w:tcPr>
          <w:p w14:paraId="39B997AB">
            <w:pPr>
              <w:keepNext w:val="0"/>
              <w:keepLines w:val="0"/>
              <w:pageBreakBefore w:val="0"/>
              <w:widowControl w:val="0"/>
              <w:kinsoku/>
              <w:wordWrap/>
              <w:overflowPunct/>
              <w:topLinePunct w:val="0"/>
              <w:autoSpaceDE/>
              <w:autoSpaceDN/>
              <w:bidi w:val="0"/>
              <w:adjustRightInd/>
              <w:snapToGrid/>
              <w:spacing w:line="260" w:lineRule="exact"/>
              <w:ind w:left="0" w:right="0" w:firstLine="3145"/>
              <w:jc w:val="center"/>
              <w:textAlignment w:val="auto"/>
              <w:rPr>
                <w:rFonts w:hint="eastAsia" w:eastAsiaTheme="minorEastAsia"/>
                <w:color w:val="000000" w:themeColor="text1"/>
                <w:spacing w:val="0"/>
                <w:sz w:val="21"/>
                <w:szCs w:val="21"/>
                <w:lang w:eastAsia="zh-CN"/>
                <w14:textFill>
                  <w14:solidFill>
                    <w14:schemeClr w14:val="tx1"/>
                  </w14:solidFill>
                </w14:textFill>
              </w:rPr>
            </w:pPr>
            <w:r>
              <w:rPr>
                <w:rFonts w:hint="eastAsia"/>
                <w:color w:val="000000" w:themeColor="text1"/>
                <w:spacing w:val="0"/>
                <w:sz w:val="21"/>
                <w:szCs w:val="21"/>
                <w:lang w:eastAsia="zh-CN"/>
                <w14:textFill>
                  <w14:solidFill>
                    <w14:schemeClr w14:val="tx1"/>
                  </w14:solidFill>
                </w14:textFill>
              </w:rPr>
              <w:t>总分</w:t>
            </w:r>
          </w:p>
        </w:tc>
        <w:tc>
          <w:tcPr>
            <w:tcW w:w="685" w:type="dxa"/>
            <w:noWrap w:val="0"/>
            <w:vAlign w:val="center"/>
          </w:tcPr>
          <w:p w14:paraId="05089B1E">
            <w:pPr>
              <w:keepNext w:val="0"/>
              <w:keepLines w:val="0"/>
              <w:pageBreakBefore w:val="0"/>
              <w:widowControl w:val="0"/>
              <w:kinsoku/>
              <w:wordWrap/>
              <w:overflowPunct/>
              <w:topLinePunct w:val="0"/>
              <w:autoSpaceDE/>
              <w:autoSpaceDN/>
              <w:bidi w:val="0"/>
              <w:adjustRightInd/>
              <w:snapToGrid/>
              <w:spacing w:line="161" w:lineRule="auto"/>
              <w:ind w:left="0" w:right="0"/>
              <w:jc w:val="center"/>
              <w:textAlignment w:val="auto"/>
              <w:rPr>
                <w:rFonts w:hint="eastAsia" w:ascii="宋体" w:hAnsi="宋体" w:eastAsia="宋体" w:cs="宋体"/>
                <w:color w:val="000000" w:themeColor="text1"/>
                <w:spacing w:val="0"/>
                <w:sz w:val="21"/>
                <w:szCs w:val="21"/>
                <w:lang w:eastAsia="zh-CN"/>
                <w14:textFill>
                  <w14:solidFill>
                    <w14:schemeClr w14:val="tx1"/>
                  </w14:solidFill>
                </w14:textFill>
              </w:rPr>
            </w:pPr>
            <w:r>
              <w:rPr>
                <w:rFonts w:hint="eastAsia" w:ascii="宋体" w:hAnsi="宋体" w:eastAsia="宋体" w:cs="宋体"/>
                <w:color w:val="000000" w:themeColor="text1"/>
                <w:spacing w:val="0"/>
                <w:sz w:val="21"/>
                <w:szCs w:val="21"/>
                <w:lang w:val="en-US" w:eastAsia="zh-CN"/>
                <w14:textFill>
                  <w14:solidFill>
                    <w14:schemeClr w14:val="tx1"/>
                  </w14:solidFill>
                </w14:textFill>
              </w:rPr>
              <w:t>/</w:t>
            </w:r>
          </w:p>
        </w:tc>
        <w:tc>
          <w:tcPr>
            <w:tcW w:w="795" w:type="dxa"/>
            <w:noWrap w:val="0"/>
            <w:vAlign w:val="center"/>
          </w:tcPr>
          <w:p w14:paraId="76A8EDAD">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Arial" w:eastAsiaTheme="minorEastAsia"/>
                <w:color w:val="000000" w:themeColor="text1"/>
                <w:spacing w:val="0"/>
                <w:sz w:val="21"/>
                <w:szCs w:val="21"/>
                <w:lang w:val="en-US" w:eastAsia="zh-CN"/>
                <w14:textFill>
                  <w14:solidFill>
                    <w14:schemeClr w14:val="tx1"/>
                  </w14:solidFill>
                </w14:textFill>
              </w:rPr>
            </w:pPr>
            <w:r>
              <w:rPr>
                <w:rFonts w:hint="eastAsia" w:ascii="Arial"/>
                <w:color w:val="000000" w:themeColor="text1"/>
                <w:spacing w:val="0"/>
                <w:sz w:val="21"/>
                <w:szCs w:val="21"/>
                <w:lang w:val="en-US" w:eastAsia="zh-CN"/>
                <w14:textFill>
                  <w14:solidFill>
                    <w14:schemeClr w14:val="tx1"/>
                  </w14:solidFill>
                </w14:textFill>
              </w:rPr>
              <w:t>/</w:t>
            </w:r>
          </w:p>
        </w:tc>
        <w:tc>
          <w:tcPr>
            <w:tcW w:w="1365" w:type="dxa"/>
            <w:noWrap w:val="0"/>
            <w:vAlign w:val="center"/>
          </w:tcPr>
          <w:p w14:paraId="0AF0E0CA">
            <w:pPr>
              <w:keepNext w:val="0"/>
              <w:keepLines w:val="0"/>
              <w:pageBreakBefore w:val="0"/>
              <w:widowControl w:val="0"/>
              <w:kinsoku/>
              <w:wordWrap/>
              <w:overflowPunct/>
              <w:topLinePunct w:val="0"/>
              <w:autoSpaceDE/>
              <w:autoSpaceDN/>
              <w:bidi w:val="0"/>
              <w:adjustRightInd/>
              <w:snapToGrid/>
              <w:ind w:left="0" w:right="0"/>
              <w:jc w:val="center"/>
              <w:textAlignment w:val="auto"/>
              <w:rPr>
                <w:rFonts w:ascii="Arial"/>
                <w:color w:val="000000" w:themeColor="text1"/>
                <w:spacing w:val="0"/>
                <w:sz w:val="21"/>
                <w:szCs w:val="21"/>
                <w14:textFill>
                  <w14:solidFill>
                    <w14:schemeClr w14:val="tx1"/>
                  </w14:solidFill>
                </w14:textFill>
              </w:rPr>
            </w:pPr>
          </w:p>
        </w:tc>
      </w:tr>
    </w:tbl>
    <w:p w14:paraId="66430CF1">
      <w:pPr>
        <w:spacing w:line="252" w:lineRule="auto"/>
        <w:rPr>
          <w:rFonts w:ascii="Arial"/>
          <w:color w:val="000000" w:themeColor="text1"/>
          <w:sz w:val="21"/>
          <w14:textFill>
            <w14:solidFill>
              <w14:schemeClr w14:val="tx1"/>
            </w14:solidFill>
          </w14:textFill>
        </w:rPr>
      </w:pPr>
    </w:p>
    <w:p w14:paraId="4946C5A3">
      <w:pPr>
        <w:spacing w:before="75" w:line="230" w:lineRule="auto"/>
        <w:rPr>
          <w:rFonts w:hint="default" w:ascii="仿宋_GB2312" w:hAnsi="仿宋_GB2312" w:eastAsia="仿宋_GB2312" w:cs="仿宋_GB2312"/>
          <w:color w:val="000000" w:themeColor="text1"/>
          <w:spacing w:val="0"/>
          <w:position w:val="0"/>
          <w:sz w:val="32"/>
          <w:szCs w:val="32"/>
          <w:lang w:val="en-US" w:eastAsia="zh-CN"/>
          <w14:textFill>
            <w14:solidFill>
              <w14:schemeClr w14:val="tx1"/>
            </w14:solidFill>
          </w14:textFill>
        </w:rPr>
        <w:sectPr>
          <w:pgSz w:w="11906" w:h="16838"/>
          <w:pgMar w:top="1417" w:right="1417" w:bottom="1417" w:left="1417" w:header="851" w:footer="992" w:gutter="0"/>
          <w:pgNumType w:fmt="decimal"/>
          <w:cols w:space="0" w:num="1"/>
          <w:rtlGutter w:val="0"/>
          <w:docGrid w:type="lines" w:linePitch="312" w:charSpace="0"/>
        </w:sectPr>
      </w:pPr>
      <w:r>
        <w:rPr>
          <w:rFonts w:ascii="仿宋" w:hAnsi="仿宋" w:eastAsia="仿宋" w:cs="仿宋"/>
          <w:color w:val="000000" w:themeColor="text1"/>
          <w:spacing w:val="-26"/>
          <w:sz w:val="23"/>
          <w:szCs w:val="23"/>
          <w14:textFill>
            <w14:solidFill>
              <w14:schemeClr w14:val="tx1"/>
            </w14:solidFill>
          </w14:textFill>
        </w:rPr>
        <w:t>填表人：</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4"/>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联系电话：</w:t>
      </w:r>
      <w:r>
        <w:rPr>
          <w:rFonts w:ascii="仿宋" w:hAnsi="仿宋" w:eastAsia="仿宋" w:cs="仿宋"/>
          <w:color w:val="000000" w:themeColor="text1"/>
          <w:spacing w:val="3"/>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单位负责人签字：</w:t>
      </w:r>
      <w:r>
        <w:rPr>
          <w:rFonts w:hint="eastAsia" w:ascii="仿宋" w:hAnsi="仿宋" w:eastAsia="仿宋" w:cs="仿宋"/>
          <w:color w:val="000000" w:themeColor="text1"/>
          <w:spacing w:val="-26"/>
          <w:sz w:val="23"/>
          <w:szCs w:val="23"/>
          <w:lang w:val="en-US" w:eastAsia="zh-CN"/>
          <w14:textFill>
            <w14:solidFill>
              <w14:schemeClr w14:val="tx1"/>
            </w14:solidFill>
          </w14:textFill>
        </w:rPr>
        <w:t xml:space="preserve">                 </w:t>
      </w:r>
      <w:r>
        <w:rPr>
          <w:rFonts w:ascii="仿宋" w:hAnsi="仿宋" w:eastAsia="仿宋" w:cs="仿宋"/>
          <w:color w:val="000000" w:themeColor="text1"/>
          <w:spacing w:val="15"/>
          <w:sz w:val="23"/>
          <w:szCs w:val="23"/>
          <w14:textFill>
            <w14:solidFill>
              <w14:schemeClr w14:val="tx1"/>
            </w14:solidFill>
          </w14:textFill>
        </w:rPr>
        <w:t xml:space="preserve"> </w:t>
      </w:r>
      <w:r>
        <w:rPr>
          <w:rFonts w:ascii="仿宋" w:hAnsi="仿宋" w:eastAsia="仿宋" w:cs="仿宋"/>
          <w:color w:val="000000" w:themeColor="text1"/>
          <w:spacing w:val="-26"/>
          <w:sz w:val="23"/>
          <w:szCs w:val="23"/>
          <w14:textFill>
            <w14:solidFill>
              <w14:schemeClr w14:val="tx1"/>
            </w14:solidFill>
          </w14:textFill>
        </w:rPr>
        <w:t>填报日期：</w:t>
      </w:r>
      <w:r>
        <w:rPr>
          <w:rFonts w:ascii="仿宋" w:hAnsi="仿宋" w:eastAsia="仿宋" w:cs="仿宋"/>
          <w:color w:val="000000" w:themeColor="text1"/>
          <w:spacing w:val="4"/>
          <w:sz w:val="23"/>
          <w:szCs w:val="23"/>
          <w14:textFill>
            <w14:solidFill>
              <w14:schemeClr w14:val="tx1"/>
            </w14:solidFill>
          </w14:textFill>
        </w:rPr>
        <w:t xml:space="preserve"> </w:t>
      </w:r>
    </w:p>
    <w:p w14:paraId="2893933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10"/>
          <w:sz w:val="32"/>
          <w:szCs w:val="32"/>
          <w:lang w:val="en-US" w:eastAsia="zh-CN"/>
          <w14:textFill>
            <w14:solidFill>
              <w14:schemeClr w14:val="tx1"/>
            </w14:solidFill>
          </w14:textFill>
        </w:rPr>
        <w:t>附件5</w:t>
      </w:r>
    </w:p>
    <w:p w14:paraId="1FE87443">
      <w:pPr>
        <w:ind w:firstLine="1440" w:firstLineChars="400"/>
        <w:jc w:val="both"/>
        <w:rPr>
          <w:rFonts w:hint="eastAsia" w:eastAsia="方正小标宋简体"/>
          <w:sz w:val="36"/>
          <w:szCs w:val="36"/>
          <w:lang w:eastAsia="zh-CN"/>
        </w:rPr>
      </w:pPr>
    </w:p>
    <w:p w14:paraId="6910E10B">
      <w:pPr>
        <w:ind w:firstLine="1440" w:firstLineChars="400"/>
        <w:jc w:val="both"/>
        <w:rPr>
          <w:rFonts w:eastAsia="方正小标宋简体"/>
          <w:spacing w:val="-6"/>
          <w:sz w:val="36"/>
          <w:szCs w:val="36"/>
        </w:rPr>
      </w:pPr>
      <w:r>
        <w:rPr>
          <w:rFonts w:hint="eastAsia" w:eastAsia="方正小标宋简体"/>
          <w:sz w:val="36"/>
          <w:szCs w:val="36"/>
          <w:lang w:eastAsia="zh-CN"/>
        </w:rPr>
        <w:t>区级</w:t>
      </w:r>
      <w:r>
        <w:rPr>
          <w:rFonts w:eastAsia="方正小标宋简体"/>
          <w:sz w:val="36"/>
          <w:szCs w:val="36"/>
        </w:rPr>
        <w:t>预算</w:t>
      </w:r>
      <w:r>
        <w:rPr>
          <w:rFonts w:hint="eastAsia" w:eastAsia="方正小标宋简体"/>
          <w:sz w:val="36"/>
          <w:szCs w:val="36"/>
          <w:lang w:eastAsia="zh-CN"/>
        </w:rPr>
        <w:t>单位</w:t>
      </w:r>
      <w:r>
        <w:rPr>
          <w:rFonts w:eastAsia="方正小标宋简体"/>
          <w:spacing w:val="-6"/>
          <w:sz w:val="36"/>
          <w:szCs w:val="36"/>
        </w:rPr>
        <w:t>绩效自评工作考核评分表</w:t>
      </w:r>
    </w:p>
    <w:tbl>
      <w:tblPr>
        <w:tblStyle w:val="4"/>
        <w:tblW w:w="9510" w:type="dxa"/>
        <w:jc w:val="center"/>
        <w:tblLayout w:type="fixed"/>
        <w:tblCellMar>
          <w:top w:w="0" w:type="dxa"/>
          <w:left w:w="108" w:type="dxa"/>
          <w:bottom w:w="0" w:type="dxa"/>
          <w:right w:w="108" w:type="dxa"/>
        </w:tblCellMar>
      </w:tblPr>
      <w:tblGrid>
        <w:gridCol w:w="774"/>
        <w:gridCol w:w="1501"/>
        <w:gridCol w:w="6482"/>
        <w:gridCol w:w="753"/>
      </w:tblGrid>
      <w:tr w14:paraId="70B4483B">
        <w:tblPrEx>
          <w:tblCellMar>
            <w:top w:w="0" w:type="dxa"/>
            <w:left w:w="108" w:type="dxa"/>
            <w:bottom w:w="0" w:type="dxa"/>
            <w:right w:w="108" w:type="dxa"/>
          </w:tblCellMar>
        </w:tblPrEx>
        <w:trPr>
          <w:trHeight w:val="630" w:hRule="atLeast"/>
          <w:tblHeader/>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6B8BC39F">
            <w:pPr>
              <w:spacing w:line="240" w:lineRule="exact"/>
              <w:jc w:val="center"/>
              <w:rPr>
                <w:rFonts w:eastAsia="黑体"/>
                <w:szCs w:val="21"/>
              </w:rPr>
            </w:pPr>
            <w:r>
              <w:rPr>
                <w:rFonts w:eastAsia="黑体"/>
                <w:szCs w:val="21"/>
              </w:rPr>
              <w:t>一级指标</w:t>
            </w:r>
          </w:p>
        </w:tc>
        <w:tc>
          <w:tcPr>
            <w:tcW w:w="1501" w:type="dxa"/>
            <w:tcBorders>
              <w:top w:val="single" w:color="auto" w:sz="4" w:space="0"/>
              <w:left w:val="nil"/>
              <w:bottom w:val="single" w:color="auto" w:sz="4" w:space="0"/>
              <w:right w:val="single" w:color="auto" w:sz="4" w:space="0"/>
            </w:tcBorders>
            <w:noWrap w:val="0"/>
            <w:vAlign w:val="center"/>
          </w:tcPr>
          <w:p w14:paraId="0222D3A3">
            <w:pPr>
              <w:spacing w:line="240" w:lineRule="exact"/>
              <w:jc w:val="center"/>
              <w:rPr>
                <w:rFonts w:eastAsia="黑体"/>
                <w:szCs w:val="21"/>
              </w:rPr>
            </w:pPr>
            <w:r>
              <w:rPr>
                <w:rFonts w:eastAsia="黑体"/>
                <w:szCs w:val="21"/>
              </w:rPr>
              <w:t>二级指标</w:t>
            </w:r>
          </w:p>
        </w:tc>
        <w:tc>
          <w:tcPr>
            <w:tcW w:w="6482" w:type="dxa"/>
            <w:tcBorders>
              <w:top w:val="single" w:color="auto" w:sz="4" w:space="0"/>
              <w:left w:val="nil"/>
              <w:bottom w:val="single" w:color="auto" w:sz="4" w:space="0"/>
              <w:right w:val="single" w:color="auto" w:sz="4" w:space="0"/>
            </w:tcBorders>
            <w:noWrap w:val="0"/>
            <w:vAlign w:val="center"/>
          </w:tcPr>
          <w:p w14:paraId="45E00E6A">
            <w:pPr>
              <w:spacing w:line="240" w:lineRule="exact"/>
              <w:jc w:val="center"/>
              <w:rPr>
                <w:rFonts w:eastAsia="黑体"/>
                <w:szCs w:val="21"/>
              </w:rPr>
            </w:pPr>
            <w:r>
              <w:rPr>
                <w:rFonts w:eastAsia="黑体"/>
                <w:szCs w:val="21"/>
              </w:rPr>
              <w:t>评分标准</w:t>
            </w:r>
          </w:p>
        </w:tc>
        <w:tc>
          <w:tcPr>
            <w:tcW w:w="753" w:type="dxa"/>
            <w:tcBorders>
              <w:top w:val="single" w:color="auto" w:sz="4" w:space="0"/>
              <w:left w:val="nil"/>
              <w:bottom w:val="single" w:color="auto" w:sz="4" w:space="0"/>
              <w:right w:val="single" w:color="auto" w:sz="4" w:space="0"/>
            </w:tcBorders>
            <w:noWrap w:val="0"/>
            <w:vAlign w:val="center"/>
          </w:tcPr>
          <w:p w14:paraId="0B0277B8">
            <w:pPr>
              <w:spacing w:line="240" w:lineRule="exact"/>
              <w:jc w:val="center"/>
              <w:rPr>
                <w:rFonts w:eastAsia="黑体"/>
                <w:szCs w:val="21"/>
              </w:rPr>
            </w:pPr>
            <w:r>
              <w:rPr>
                <w:rFonts w:eastAsia="黑体"/>
                <w:szCs w:val="21"/>
              </w:rPr>
              <w:t>评分</w:t>
            </w:r>
          </w:p>
        </w:tc>
      </w:tr>
      <w:tr w14:paraId="78FD1D7E">
        <w:tblPrEx>
          <w:tblCellMar>
            <w:top w:w="0" w:type="dxa"/>
            <w:left w:w="108" w:type="dxa"/>
            <w:bottom w:w="0" w:type="dxa"/>
            <w:right w:w="108" w:type="dxa"/>
          </w:tblCellMar>
        </w:tblPrEx>
        <w:trPr>
          <w:trHeight w:val="1234"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6CB47619">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实施评价</w:t>
            </w:r>
          </w:p>
          <w:p w14:paraId="64DD09E0">
            <w:pPr>
              <w:spacing w:line="320" w:lineRule="exact"/>
              <w:jc w:val="center"/>
              <w:rPr>
                <w:rFonts w:hint="eastAsia" w:asciiTheme="majorEastAsia" w:hAnsiTheme="majorEastAsia" w:eastAsiaTheme="majorEastAsia" w:cstheme="majorEastAsia"/>
                <w:szCs w:val="21"/>
              </w:rPr>
            </w:pPr>
          </w:p>
          <w:p w14:paraId="549BAB1B">
            <w:pPr>
              <w:spacing w:line="32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30分</w:t>
            </w:r>
          </w:p>
        </w:tc>
        <w:tc>
          <w:tcPr>
            <w:tcW w:w="1501" w:type="dxa"/>
            <w:tcBorders>
              <w:top w:val="single" w:color="auto" w:sz="4" w:space="0"/>
              <w:left w:val="nil"/>
              <w:bottom w:val="single" w:color="auto" w:sz="4" w:space="0"/>
              <w:right w:val="single" w:color="auto" w:sz="4" w:space="0"/>
            </w:tcBorders>
            <w:noWrap w:val="0"/>
            <w:vAlign w:val="center"/>
          </w:tcPr>
          <w:p w14:paraId="69F2DEB2">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单位自查</w:t>
            </w:r>
          </w:p>
          <w:p w14:paraId="2D4EDCB8">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（20分）</w:t>
            </w:r>
          </w:p>
        </w:tc>
        <w:tc>
          <w:tcPr>
            <w:tcW w:w="6482" w:type="dxa"/>
            <w:tcBorders>
              <w:top w:val="single" w:color="auto" w:sz="4" w:space="0"/>
              <w:left w:val="nil"/>
              <w:bottom w:val="single" w:color="auto" w:sz="4" w:space="0"/>
              <w:right w:val="single" w:color="auto" w:sz="4" w:space="0"/>
            </w:tcBorders>
            <w:noWrap w:val="0"/>
            <w:vAlign w:val="center"/>
          </w:tcPr>
          <w:p w14:paraId="4D875384">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级预算单位都要开展绩效自查，转移支付项目单位都要开展绩效自查，区级主管部门都要汇总本区域转移支付情况；以上各项每发现一个单位没有做相应工作的，扣1分，最多扣20分。</w:t>
            </w:r>
          </w:p>
        </w:tc>
        <w:tc>
          <w:tcPr>
            <w:tcW w:w="753" w:type="dxa"/>
            <w:tcBorders>
              <w:top w:val="single" w:color="auto" w:sz="4" w:space="0"/>
              <w:left w:val="nil"/>
              <w:bottom w:val="single" w:color="auto" w:sz="4" w:space="0"/>
              <w:right w:val="single" w:color="auto" w:sz="4" w:space="0"/>
            </w:tcBorders>
            <w:noWrap w:val="0"/>
            <w:vAlign w:val="center"/>
          </w:tcPr>
          <w:p w14:paraId="7A3421F1">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20</w:t>
            </w:r>
          </w:p>
        </w:tc>
      </w:tr>
      <w:tr w14:paraId="2799BE18">
        <w:tblPrEx>
          <w:tblCellMar>
            <w:top w:w="0" w:type="dxa"/>
            <w:left w:w="108" w:type="dxa"/>
            <w:bottom w:w="0" w:type="dxa"/>
            <w:right w:w="108" w:type="dxa"/>
          </w:tblCellMar>
        </w:tblPrEx>
        <w:trPr>
          <w:trHeight w:val="682"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4E50AD03">
            <w:pPr>
              <w:widowControl/>
              <w:jc w:val="left"/>
              <w:rPr>
                <w:rFonts w:hint="eastAsia" w:asciiTheme="majorEastAsia" w:hAnsiTheme="majorEastAsia" w:eastAsiaTheme="majorEastAsia" w:cstheme="majorEastAsia"/>
                <w:szCs w:val="21"/>
              </w:rPr>
            </w:pPr>
          </w:p>
        </w:tc>
        <w:tc>
          <w:tcPr>
            <w:tcW w:w="1501" w:type="dxa"/>
            <w:tcBorders>
              <w:top w:val="nil"/>
              <w:left w:val="nil"/>
              <w:bottom w:val="single" w:color="auto" w:sz="4" w:space="0"/>
              <w:right w:val="single" w:color="auto" w:sz="4" w:space="0"/>
            </w:tcBorders>
            <w:noWrap w:val="0"/>
            <w:vAlign w:val="center"/>
          </w:tcPr>
          <w:p w14:paraId="4F456B25">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提交报告</w:t>
            </w:r>
          </w:p>
          <w:p w14:paraId="06255D90">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（10分）</w:t>
            </w:r>
          </w:p>
        </w:tc>
        <w:tc>
          <w:tcPr>
            <w:tcW w:w="6482" w:type="dxa"/>
            <w:tcBorders>
              <w:top w:val="nil"/>
              <w:left w:val="nil"/>
              <w:bottom w:val="single" w:color="auto" w:sz="4" w:space="0"/>
              <w:right w:val="single" w:color="auto" w:sz="4" w:space="0"/>
            </w:tcBorders>
            <w:noWrap w:val="0"/>
            <w:vAlign w:val="center"/>
          </w:tcPr>
          <w:p w14:paraId="269781AF">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按时向</w:t>
            </w:r>
            <w:r>
              <w:rPr>
                <w:rFonts w:hint="eastAsia" w:asciiTheme="majorEastAsia" w:hAnsiTheme="majorEastAsia" w:eastAsiaTheme="majorEastAsia" w:cstheme="majorEastAsia"/>
                <w:sz w:val="21"/>
                <w:szCs w:val="21"/>
                <w:lang w:eastAsia="zh-CN"/>
              </w:rPr>
              <w:t>区</w:t>
            </w:r>
            <w:r>
              <w:rPr>
                <w:rFonts w:hint="eastAsia" w:asciiTheme="majorEastAsia" w:hAnsiTheme="majorEastAsia" w:eastAsiaTheme="majorEastAsia" w:cstheme="majorEastAsia"/>
                <w:sz w:val="21"/>
                <w:szCs w:val="21"/>
              </w:rPr>
              <w:t>财政局报送报告的得10分；每推迟一天报送报告的扣1分，最多扣10分。</w:t>
            </w:r>
          </w:p>
        </w:tc>
        <w:tc>
          <w:tcPr>
            <w:tcW w:w="753" w:type="dxa"/>
            <w:tcBorders>
              <w:top w:val="nil"/>
              <w:left w:val="nil"/>
              <w:bottom w:val="single" w:color="auto" w:sz="4" w:space="0"/>
              <w:right w:val="single" w:color="auto" w:sz="4" w:space="0"/>
            </w:tcBorders>
            <w:noWrap w:val="0"/>
            <w:vAlign w:val="center"/>
          </w:tcPr>
          <w:p w14:paraId="1C60C0DD">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10</w:t>
            </w:r>
          </w:p>
        </w:tc>
      </w:tr>
      <w:tr w14:paraId="7A6AA2EE">
        <w:tblPrEx>
          <w:tblCellMar>
            <w:top w:w="0" w:type="dxa"/>
            <w:left w:w="108" w:type="dxa"/>
            <w:bottom w:w="0" w:type="dxa"/>
            <w:right w:w="108" w:type="dxa"/>
          </w:tblCellMar>
        </w:tblPrEx>
        <w:trPr>
          <w:trHeight w:val="1408" w:hRule="atLeast"/>
          <w:jc w:val="center"/>
        </w:trPr>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14:paraId="2A1746D5">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自评报告</w:t>
            </w:r>
          </w:p>
          <w:p w14:paraId="35C77895">
            <w:pPr>
              <w:spacing w:line="240" w:lineRule="exact"/>
              <w:jc w:val="center"/>
              <w:rPr>
                <w:rFonts w:hint="eastAsia" w:asciiTheme="majorEastAsia" w:hAnsiTheme="majorEastAsia" w:eastAsiaTheme="majorEastAsia" w:cstheme="majorEastAsia"/>
                <w:szCs w:val="21"/>
              </w:rPr>
            </w:pPr>
          </w:p>
          <w:p w14:paraId="49FFEFC4">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70</w:t>
            </w:r>
            <w:r>
              <w:rPr>
                <w:rFonts w:hint="eastAsia" w:asciiTheme="majorEastAsia" w:hAnsiTheme="majorEastAsia" w:eastAsiaTheme="majorEastAsia" w:cstheme="majorEastAsia"/>
                <w:szCs w:val="21"/>
              </w:rPr>
              <w:t>分</w:t>
            </w:r>
          </w:p>
        </w:tc>
        <w:tc>
          <w:tcPr>
            <w:tcW w:w="1501" w:type="dxa"/>
            <w:tcBorders>
              <w:top w:val="single" w:color="auto" w:sz="4" w:space="0"/>
              <w:left w:val="nil"/>
              <w:bottom w:val="single" w:color="auto" w:sz="4" w:space="0"/>
              <w:right w:val="single" w:color="auto" w:sz="4" w:space="0"/>
            </w:tcBorders>
            <w:noWrap w:val="0"/>
            <w:vAlign w:val="center"/>
          </w:tcPr>
          <w:p w14:paraId="4E52864E">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自评报告</w:t>
            </w:r>
          </w:p>
          <w:p w14:paraId="196F07FD">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的完整性</w:t>
            </w:r>
          </w:p>
          <w:p w14:paraId="4AEA26EA">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05A05667">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1.绩效自评报告正文部分内容齐全的，得8分；否则每少一个部分扣2分，最多扣8分。</w:t>
            </w:r>
          </w:p>
          <w:p w14:paraId="7FE3C5B5">
            <w:pPr>
              <w:spacing w:line="240" w:lineRule="exact"/>
              <w:ind w:firstLine="21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2.绩效自评报告附件部分内容齐全的，得7分；否则每少一个部分扣2分，最多扣7分。</w:t>
            </w:r>
          </w:p>
        </w:tc>
        <w:tc>
          <w:tcPr>
            <w:tcW w:w="753" w:type="dxa"/>
            <w:tcBorders>
              <w:top w:val="single" w:color="auto" w:sz="4" w:space="0"/>
              <w:left w:val="nil"/>
              <w:bottom w:val="single" w:color="auto" w:sz="4" w:space="0"/>
              <w:right w:val="single" w:color="auto" w:sz="4" w:space="0"/>
            </w:tcBorders>
            <w:noWrap w:val="0"/>
            <w:vAlign w:val="center"/>
          </w:tcPr>
          <w:p w14:paraId="51C3BF34">
            <w:pPr>
              <w:spacing w:line="240" w:lineRule="exact"/>
              <w:jc w:val="center"/>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rPr>
              <w:t>　</w:t>
            </w:r>
            <w:r>
              <w:rPr>
                <w:rFonts w:hint="eastAsia" w:asciiTheme="majorEastAsia" w:hAnsiTheme="majorEastAsia" w:eastAsiaTheme="majorEastAsia" w:cstheme="majorEastAsia"/>
                <w:szCs w:val="21"/>
                <w:lang w:val="en-US" w:eastAsia="zh-CN"/>
              </w:rPr>
              <w:t>15</w:t>
            </w:r>
          </w:p>
        </w:tc>
      </w:tr>
      <w:tr w14:paraId="3651FC3A">
        <w:tblPrEx>
          <w:tblCellMar>
            <w:top w:w="0" w:type="dxa"/>
            <w:left w:w="108" w:type="dxa"/>
            <w:bottom w:w="0" w:type="dxa"/>
            <w:right w:w="108" w:type="dxa"/>
          </w:tblCellMar>
        </w:tblPrEx>
        <w:trPr>
          <w:trHeight w:val="3405"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1E9AEAEC">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nil"/>
              <w:right w:val="single" w:color="auto" w:sz="4" w:space="0"/>
            </w:tcBorders>
            <w:noWrap w:val="0"/>
            <w:vAlign w:val="center"/>
          </w:tcPr>
          <w:p w14:paraId="775CB3B6">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绩效自评表</w:t>
            </w:r>
          </w:p>
          <w:p w14:paraId="7B0BEADD">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14:paraId="65B0C2F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1.部门整体支出和项目支出绩效指标反映产出、效益、服务对象满意度方面的指标和预算执行率的权重符合</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岳阳市市级预算部门绩效自评操作规程</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分，否则按比例扣除相应的分数。</w:t>
            </w:r>
          </w:p>
          <w:p w14:paraId="383604A1">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2.部门整体支出和项目支出绩效指标全部细化到三级指标的，得</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分；部分细化的，酌情扣分；没有细化的，不得分。</w:t>
            </w:r>
          </w:p>
          <w:p w14:paraId="3BE8E585">
            <w:pPr>
              <w:keepNext w:val="0"/>
              <w:keepLines w:val="0"/>
              <w:pageBreakBefore w:val="0"/>
              <w:widowControl w:val="0"/>
              <w:kinsoku/>
              <w:wordWrap/>
              <w:overflowPunct/>
              <w:topLinePunct w:val="0"/>
              <w:autoSpaceDE/>
              <w:autoSpaceDN/>
              <w:bidi w:val="0"/>
              <w:spacing w:line="240" w:lineRule="auto"/>
              <w:ind w:firstLine="420" w:firstLineChars="200"/>
              <w:jc w:val="left"/>
              <w:textAlignment w:val="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3" w:type="dxa"/>
            <w:tcBorders>
              <w:top w:val="single" w:color="auto" w:sz="4" w:space="0"/>
              <w:left w:val="nil"/>
              <w:bottom w:val="single" w:color="auto" w:sz="4" w:space="0"/>
              <w:right w:val="single" w:color="auto" w:sz="4" w:space="0"/>
            </w:tcBorders>
            <w:noWrap w:val="0"/>
            <w:vAlign w:val="center"/>
          </w:tcPr>
          <w:p w14:paraId="2FD36891">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19</w:t>
            </w:r>
            <w:r>
              <w:rPr>
                <w:rFonts w:hint="eastAsia" w:asciiTheme="majorEastAsia" w:hAnsiTheme="majorEastAsia" w:eastAsiaTheme="majorEastAsia" w:cstheme="majorEastAsia"/>
                <w:szCs w:val="21"/>
              </w:rPr>
              <w:t>　</w:t>
            </w:r>
          </w:p>
        </w:tc>
      </w:tr>
      <w:tr w14:paraId="093B5FB4">
        <w:tblPrEx>
          <w:tblCellMar>
            <w:top w:w="0" w:type="dxa"/>
            <w:left w:w="108" w:type="dxa"/>
            <w:bottom w:w="0" w:type="dxa"/>
            <w:right w:w="108" w:type="dxa"/>
          </w:tblCellMar>
        </w:tblPrEx>
        <w:trPr>
          <w:trHeight w:val="1640"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5064EC8C">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14:paraId="67B7C88F">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绩效评价</w:t>
            </w:r>
          </w:p>
          <w:p w14:paraId="31AB4D65">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报告反映</w:t>
            </w:r>
          </w:p>
          <w:p w14:paraId="66F8A15C">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问题情况</w:t>
            </w:r>
          </w:p>
          <w:p w14:paraId="52D52152">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分）</w:t>
            </w:r>
          </w:p>
        </w:tc>
        <w:tc>
          <w:tcPr>
            <w:tcW w:w="6482" w:type="dxa"/>
            <w:tcBorders>
              <w:top w:val="single" w:color="auto" w:sz="4" w:space="0"/>
              <w:left w:val="nil"/>
              <w:bottom w:val="single" w:color="auto" w:sz="4" w:space="0"/>
              <w:right w:val="single" w:color="auto" w:sz="4" w:space="0"/>
            </w:tcBorders>
            <w:noWrap w:val="0"/>
            <w:vAlign w:val="center"/>
          </w:tcPr>
          <w:p w14:paraId="12145ED2">
            <w:pPr>
              <w:spacing w:line="240" w:lineRule="exact"/>
              <w:ind w:firstLine="230"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10"/>
                <w:sz w:val="21"/>
                <w:szCs w:val="21"/>
              </w:rPr>
              <w:t>从预算和预算绩效管理，部门履职效能，资金分</w:t>
            </w:r>
            <w:r>
              <w:rPr>
                <w:rFonts w:hint="eastAsia" w:asciiTheme="majorEastAsia" w:hAnsiTheme="majorEastAsia" w:eastAsiaTheme="majorEastAsia" w:cstheme="majorEastAsia"/>
                <w:spacing w:val="9"/>
                <w:sz w:val="21"/>
                <w:szCs w:val="21"/>
              </w:rPr>
              <w:t>配、使用和管理，资产和财务管理，政府</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7"/>
                <w:sz w:val="21"/>
                <w:szCs w:val="21"/>
              </w:rPr>
              <w:t>采购等方面归纳问题、分析原因全面的，得20分；反映问题、分析原因较</w:t>
            </w:r>
            <w:r>
              <w:rPr>
                <w:rFonts w:hint="eastAsia" w:asciiTheme="majorEastAsia" w:hAnsiTheme="majorEastAsia" w:eastAsiaTheme="majorEastAsia" w:cstheme="majorEastAsia"/>
                <w:spacing w:val="6"/>
                <w:sz w:val="21"/>
                <w:szCs w:val="21"/>
              </w:rPr>
              <w:t>全面的，得16—</w:t>
            </w:r>
            <w:r>
              <w:rPr>
                <w:rFonts w:hint="eastAsia" w:asciiTheme="majorEastAsia" w:hAnsiTheme="majorEastAsia" w:eastAsiaTheme="majorEastAsia" w:cstheme="majorEastAsia"/>
                <w:spacing w:val="-73"/>
                <w:sz w:val="21"/>
                <w:szCs w:val="21"/>
              </w:rPr>
              <w:t xml:space="preserve"> </w:t>
            </w:r>
            <w:r>
              <w:rPr>
                <w:rFonts w:hint="eastAsia" w:asciiTheme="majorEastAsia" w:hAnsiTheme="majorEastAsia" w:eastAsiaTheme="majorEastAsia" w:cstheme="majorEastAsia"/>
                <w:spacing w:val="6"/>
                <w:sz w:val="21"/>
                <w:szCs w:val="21"/>
              </w:rPr>
              <w:t>18</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2"/>
                <w:sz w:val="21"/>
                <w:szCs w:val="21"/>
              </w:rPr>
              <w:t>分；反映问题、分析原因不全面的，得13—</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2"/>
                <w:sz w:val="21"/>
                <w:szCs w:val="21"/>
              </w:rPr>
              <w:t>15分；问题未归纳</w:t>
            </w:r>
            <w:r>
              <w:rPr>
                <w:rFonts w:hint="eastAsia" w:asciiTheme="majorEastAsia" w:hAnsiTheme="majorEastAsia" w:eastAsiaTheme="majorEastAsia" w:cstheme="majorEastAsia"/>
                <w:spacing w:val="11"/>
                <w:sz w:val="21"/>
                <w:szCs w:val="21"/>
              </w:rPr>
              <w:t>且过于简单的，得10—</w:t>
            </w:r>
            <w:r>
              <w:rPr>
                <w:rFonts w:hint="eastAsia" w:asciiTheme="majorEastAsia" w:hAnsiTheme="majorEastAsia" w:eastAsiaTheme="majorEastAsia" w:cstheme="majorEastAsia"/>
                <w:spacing w:val="-68"/>
                <w:sz w:val="21"/>
                <w:szCs w:val="21"/>
              </w:rPr>
              <w:t xml:space="preserve"> </w:t>
            </w:r>
            <w:r>
              <w:rPr>
                <w:rFonts w:hint="eastAsia" w:asciiTheme="majorEastAsia" w:hAnsiTheme="majorEastAsia" w:eastAsiaTheme="majorEastAsia" w:cstheme="majorEastAsia"/>
                <w:spacing w:val="11"/>
                <w:sz w:val="21"/>
                <w:szCs w:val="21"/>
              </w:rPr>
              <w:t>12</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13"/>
                <w:sz w:val="21"/>
                <w:szCs w:val="21"/>
              </w:rPr>
              <w:t>分；只提出资金不足问题的不得分；其他情况酌情扣分，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14:paraId="0A62C26C">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19</w:t>
            </w:r>
            <w:r>
              <w:rPr>
                <w:rFonts w:hint="eastAsia" w:asciiTheme="majorEastAsia" w:hAnsiTheme="majorEastAsia" w:eastAsiaTheme="majorEastAsia" w:cstheme="majorEastAsia"/>
                <w:szCs w:val="21"/>
              </w:rPr>
              <w:t>　</w:t>
            </w:r>
          </w:p>
        </w:tc>
      </w:tr>
      <w:tr w14:paraId="4AE30521">
        <w:tblPrEx>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14:paraId="643FA1F5">
            <w:pPr>
              <w:widowControl/>
              <w:jc w:val="left"/>
              <w:rPr>
                <w:rFonts w:hint="eastAsia" w:asciiTheme="majorEastAsia" w:hAnsiTheme="majorEastAsia" w:eastAsiaTheme="majorEastAsia" w:cstheme="majorEastAsia"/>
                <w:szCs w:val="21"/>
              </w:rPr>
            </w:pPr>
          </w:p>
        </w:tc>
        <w:tc>
          <w:tcPr>
            <w:tcW w:w="1501" w:type="dxa"/>
            <w:tcBorders>
              <w:top w:val="single" w:color="auto" w:sz="4" w:space="0"/>
              <w:left w:val="nil"/>
              <w:bottom w:val="single" w:color="auto" w:sz="4" w:space="0"/>
              <w:right w:val="single" w:color="auto" w:sz="4" w:space="0"/>
            </w:tcBorders>
            <w:noWrap w:val="0"/>
            <w:vAlign w:val="center"/>
          </w:tcPr>
          <w:p w14:paraId="7F5858B8">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针对问题</w:t>
            </w:r>
          </w:p>
          <w:p w14:paraId="345FA58F">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提出可行性建议的情况</w:t>
            </w:r>
          </w:p>
          <w:p w14:paraId="7EEDF9D1">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（15分）</w:t>
            </w:r>
          </w:p>
        </w:tc>
        <w:tc>
          <w:tcPr>
            <w:tcW w:w="6482" w:type="dxa"/>
            <w:tcBorders>
              <w:top w:val="single" w:color="auto" w:sz="4" w:space="0"/>
              <w:left w:val="nil"/>
              <w:bottom w:val="single" w:color="auto" w:sz="4" w:space="0"/>
              <w:right w:val="single" w:color="auto" w:sz="4" w:space="0"/>
            </w:tcBorders>
            <w:noWrap w:val="0"/>
            <w:vAlign w:val="center"/>
          </w:tcPr>
          <w:p w14:paraId="563905E6">
            <w:pPr>
              <w:spacing w:line="240" w:lineRule="exact"/>
              <w:ind w:firstLine="216" w:firstLineChars="1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pacing w:val="3"/>
                <w:sz w:val="21"/>
                <w:szCs w:val="21"/>
              </w:rPr>
              <w:t>建议与问题对应且全面的得15分，建议比较全面的得12—</w:t>
            </w:r>
            <w:r>
              <w:rPr>
                <w:rFonts w:hint="eastAsia" w:asciiTheme="majorEastAsia" w:hAnsiTheme="majorEastAsia" w:eastAsiaTheme="majorEastAsia" w:cstheme="majorEastAsia"/>
                <w:spacing w:val="-55"/>
                <w:sz w:val="21"/>
                <w:szCs w:val="21"/>
              </w:rPr>
              <w:t xml:space="preserve"> </w:t>
            </w:r>
            <w:r>
              <w:rPr>
                <w:rFonts w:hint="eastAsia" w:asciiTheme="majorEastAsia" w:hAnsiTheme="majorEastAsia" w:eastAsiaTheme="majorEastAsia" w:cstheme="majorEastAsia"/>
                <w:spacing w:val="3"/>
                <w:sz w:val="21"/>
                <w:szCs w:val="21"/>
              </w:rPr>
              <w:t>14分，建议不全面的得9—</w:t>
            </w:r>
            <w:r>
              <w:rPr>
                <w:rFonts w:hint="eastAsia" w:asciiTheme="majorEastAsia" w:hAnsiTheme="majorEastAsia" w:eastAsiaTheme="majorEastAsia" w:cstheme="majorEastAsia"/>
                <w:spacing w:val="-72"/>
                <w:sz w:val="21"/>
                <w:szCs w:val="21"/>
              </w:rPr>
              <w:t xml:space="preserve"> </w:t>
            </w:r>
            <w:r>
              <w:rPr>
                <w:rFonts w:hint="eastAsia" w:asciiTheme="majorEastAsia" w:hAnsiTheme="majorEastAsia" w:eastAsiaTheme="majorEastAsia" w:cstheme="majorEastAsia"/>
                <w:spacing w:val="3"/>
                <w:sz w:val="21"/>
                <w:szCs w:val="21"/>
              </w:rPr>
              <w:t>11</w:t>
            </w:r>
            <w:r>
              <w:rPr>
                <w:rFonts w:hint="eastAsia" w:asciiTheme="majorEastAsia" w:hAnsiTheme="majorEastAsia" w:eastAsiaTheme="majorEastAsia" w:cstheme="majorEastAsia"/>
                <w:sz w:val="21"/>
                <w:szCs w:val="21"/>
              </w:rPr>
              <w:t xml:space="preserve">   </w:t>
            </w:r>
            <w:r>
              <w:rPr>
                <w:rFonts w:hint="eastAsia" w:asciiTheme="majorEastAsia" w:hAnsiTheme="majorEastAsia" w:eastAsiaTheme="majorEastAsia" w:cstheme="majorEastAsia"/>
                <w:spacing w:val="2"/>
                <w:sz w:val="21"/>
                <w:szCs w:val="21"/>
              </w:rPr>
              <w:t>分，建议过于简单的得6—8分，只提出加大资金投入建议的不得分；其他情况酌情扣分</w:t>
            </w:r>
          </w:p>
        </w:tc>
        <w:tc>
          <w:tcPr>
            <w:tcW w:w="753" w:type="dxa"/>
            <w:tcBorders>
              <w:top w:val="single" w:color="auto" w:sz="4" w:space="0"/>
              <w:left w:val="nil"/>
              <w:bottom w:val="single" w:color="auto" w:sz="4" w:space="0"/>
              <w:right w:val="single" w:color="auto" w:sz="4" w:space="0"/>
            </w:tcBorders>
            <w:noWrap w:val="0"/>
            <w:vAlign w:val="center"/>
          </w:tcPr>
          <w:p w14:paraId="47A6166E">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15</w:t>
            </w:r>
            <w:r>
              <w:rPr>
                <w:rFonts w:hint="eastAsia" w:asciiTheme="majorEastAsia" w:hAnsiTheme="majorEastAsia" w:eastAsiaTheme="majorEastAsia" w:cstheme="majorEastAsia"/>
                <w:szCs w:val="21"/>
              </w:rPr>
              <w:t>　</w:t>
            </w:r>
          </w:p>
        </w:tc>
      </w:tr>
      <w:tr w14:paraId="7CB7BF4E">
        <w:tblPrEx>
          <w:tblCellMar>
            <w:top w:w="0" w:type="dxa"/>
            <w:left w:w="108" w:type="dxa"/>
            <w:bottom w:w="0" w:type="dxa"/>
            <w:right w:w="108" w:type="dxa"/>
          </w:tblCellMar>
        </w:tblPrEx>
        <w:trPr>
          <w:trHeight w:val="540" w:hRule="atLeast"/>
          <w:jc w:val="center"/>
        </w:trPr>
        <w:tc>
          <w:tcPr>
            <w:tcW w:w="774" w:type="dxa"/>
            <w:tcBorders>
              <w:top w:val="single" w:color="auto" w:sz="4" w:space="0"/>
              <w:left w:val="single" w:color="auto" w:sz="4" w:space="0"/>
              <w:bottom w:val="single" w:color="auto" w:sz="4" w:space="0"/>
              <w:right w:val="single" w:color="auto" w:sz="4" w:space="0"/>
            </w:tcBorders>
            <w:noWrap w:val="0"/>
            <w:vAlign w:val="center"/>
          </w:tcPr>
          <w:p w14:paraId="51D77EB1">
            <w:pPr>
              <w:spacing w:line="240" w:lineRule="exact"/>
              <w:jc w:val="center"/>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合计</w:t>
            </w:r>
          </w:p>
        </w:tc>
        <w:tc>
          <w:tcPr>
            <w:tcW w:w="1501" w:type="dxa"/>
            <w:tcBorders>
              <w:top w:val="single" w:color="auto" w:sz="4" w:space="0"/>
              <w:left w:val="single" w:color="auto" w:sz="4" w:space="0"/>
              <w:bottom w:val="single" w:color="auto" w:sz="4" w:space="0"/>
              <w:right w:val="single" w:color="auto" w:sz="4" w:space="0"/>
            </w:tcBorders>
            <w:noWrap w:val="0"/>
            <w:vAlign w:val="center"/>
          </w:tcPr>
          <w:p w14:paraId="434DE5AA">
            <w:pPr>
              <w:spacing w:line="240" w:lineRule="exact"/>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100分</w:t>
            </w:r>
          </w:p>
        </w:tc>
        <w:tc>
          <w:tcPr>
            <w:tcW w:w="6482" w:type="dxa"/>
            <w:tcBorders>
              <w:top w:val="single" w:color="auto" w:sz="4" w:space="0"/>
              <w:left w:val="single" w:color="auto" w:sz="4" w:space="0"/>
              <w:bottom w:val="single" w:color="auto" w:sz="4" w:space="0"/>
              <w:right w:val="single" w:color="auto" w:sz="4" w:space="0"/>
            </w:tcBorders>
            <w:noWrap w:val="0"/>
            <w:vAlign w:val="center"/>
          </w:tcPr>
          <w:p w14:paraId="3930B694">
            <w:pPr>
              <w:spacing w:line="240" w:lineRule="exact"/>
              <w:rPr>
                <w:rFonts w:hint="eastAsia" w:asciiTheme="majorEastAsia" w:hAnsiTheme="majorEastAsia" w:eastAsiaTheme="majorEastAsia" w:cstheme="majorEastAsia"/>
                <w:sz w:val="21"/>
                <w:szCs w:val="21"/>
              </w:rPr>
            </w:pPr>
          </w:p>
        </w:tc>
        <w:tc>
          <w:tcPr>
            <w:tcW w:w="753" w:type="dxa"/>
            <w:tcBorders>
              <w:top w:val="single" w:color="auto" w:sz="4" w:space="0"/>
              <w:left w:val="single" w:color="auto" w:sz="4" w:space="0"/>
              <w:bottom w:val="single" w:color="auto" w:sz="4" w:space="0"/>
              <w:right w:val="single" w:color="auto" w:sz="4" w:space="0"/>
            </w:tcBorders>
            <w:noWrap w:val="0"/>
            <w:vAlign w:val="center"/>
          </w:tcPr>
          <w:p w14:paraId="3A3F6987">
            <w:pPr>
              <w:spacing w:line="240" w:lineRule="exact"/>
              <w:rPr>
                <w:rFonts w:hint="default" w:asciiTheme="majorEastAsia" w:hAnsiTheme="majorEastAsia" w:eastAsiaTheme="majorEastAsia" w:cstheme="majorEastAsia"/>
                <w:szCs w:val="21"/>
                <w:lang w:val="en-US" w:eastAsia="zh-CN"/>
              </w:rPr>
            </w:pPr>
            <w:r>
              <w:rPr>
                <w:rFonts w:hint="eastAsia" w:asciiTheme="majorEastAsia" w:hAnsiTheme="majorEastAsia" w:eastAsiaTheme="majorEastAsia" w:cstheme="majorEastAsia"/>
                <w:szCs w:val="21"/>
                <w:lang w:val="en-US" w:eastAsia="zh-CN"/>
              </w:rPr>
              <w:t>98</w:t>
            </w:r>
          </w:p>
        </w:tc>
      </w:tr>
    </w:tbl>
    <w:p w14:paraId="3E7F731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p>
    <w:sectPr>
      <w:pgSz w:w="11906" w:h="16838"/>
      <w:pgMar w:top="1701" w:right="1701" w:bottom="170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DB0C5">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74728">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CF74728">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5A2E8"/>
    <w:multiLevelType w:val="singleLevel"/>
    <w:tmpl w:val="BD45A2E8"/>
    <w:lvl w:ilvl="0" w:tentative="0">
      <w:start w:val="1"/>
      <w:numFmt w:val="chineseCounting"/>
      <w:suff w:val="nothing"/>
      <w:lvlText w:val="%1、"/>
      <w:lvlJc w:val="left"/>
      <w:rPr>
        <w:rFonts w:hint="eastAsia"/>
      </w:rPr>
    </w:lvl>
  </w:abstractNum>
  <w:abstractNum w:abstractNumId="1">
    <w:nsid w:val="C9FE3285"/>
    <w:multiLevelType w:val="singleLevel"/>
    <w:tmpl w:val="C9FE3285"/>
    <w:lvl w:ilvl="0" w:tentative="0">
      <w:start w:val="3"/>
      <w:numFmt w:val="chineseCounting"/>
      <w:suff w:val="nothing"/>
      <w:lvlText w:val="（%1）"/>
      <w:lvlJc w:val="left"/>
      <w:rPr>
        <w:rFonts w:hint="eastAsia"/>
      </w:rPr>
    </w:lvl>
  </w:abstractNum>
  <w:abstractNum w:abstractNumId="2">
    <w:nsid w:val="E6B8514D"/>
    <w:multiLevelType w:val="singleLevel"/>
    <w:tmpl w:val="E6B8514D"/>
    <w:lvl w:ilvl="0" w:tentative="0">
      <w:start w:val="2"/>
      <w:numFmt w:val="decimal"/>
      <w:suff w:val="nothing"/>
      <w:lvlText w:val="%1、"/>
      <w:lvlJc w:val="left"/>
    </w:lvl>
  </w:abstractNum>
  <w:abstractNum w:abstractNumId="3">
    <w:nsid w:val="FF172FCC"/>
    <w:multiLevelType w:val="singleLevel"/>
    <w:tmpl w:val="FF172FCC"/>
    <w:lvl w:ilvl="0" w:tentative="0">
      <w:start w:val="2"/>
      <w:numFmt w:val="chineseCounting"/>
      <w:lvlText w:val="(%1)"/>
      <w:lvlJc w:val="left"/>
      <w:pPr>
        <w:tabs>
          <w:tab w:val="left" w:pos="312"/>
        </w:tabs>
      </w:pPr>
      <w:rPr>
        <w:rFonts w:hint="eastAsia"/>
      </w:rPr>
    </w:lvl>
  </w:abstractNum>
  <w:abstractNum w:abstractNumId="4">
    <w:nsid w:val="2C6E2347"/>
    <w:multiLevelType w:val="singleLevel"/>
    <w:tmpl w:val="2C6E2347"/>
    <w:lvl w:ilvl="0" w:tentative="0">
      <w:start w:val="1"/>
      <w:numFmt w:val="decimal"/>
      <w:suff w:val="nothing"/>
      <w:lvlText w:val="%1、"/>
      <w:lvlJc w:val="left"/>
    </w:lvl>
  </w:abstractNum>
  <w:abstractNum w:abstractNumId="5">
    <w:nsid w:val="4D79A5B9"/>
    <w:multiLevelType w:val="singleLevel"/>
    <w:tmpl w:val="4D79A5B9"/>
    <w:lvl w:ilvl="0" w:tentative="0">
      <w:start w:val="1"/>
      <w:numFmt w:val="chineseCounting"/>
      <w:suff w:val="nothing"/>
      <w:lvlText w:val="（%1）"/>
      <w:lvlJc w:val="left"/>
      <w:rPr>
        <w:rFonts w:hint="eastAsia"/>
      </w:rPr>
    </w:lvl>
  </w:abstractNum>
  <w:abstractNum w:abstractNumId="6">
    <w:nsid w:val="6371B011"/>
    <w:multiLevelType w:val="singleLevel"/>
    <w:tmpl w:val="6371B011"/>
    <w:lvl w:ilvl="0" w:tentative="0">
      <w:start w:val="4"/>
      <w:numFmt w:val="chineseCounting"/>
      <w:suff w:val="nothing"/>
      <w:lvlText w:val="%1、"/>
      <w:lvlJc w:val="left"/>
      <w:rPr>
        <w:rFonts w:hint="eastAsia"/>
      </w:rPr>
    </w:lvl>
  </w:abstractNum>
  <w:abstractNum w:abstractNumId="7">
    <w:nsid w:val="65921D6B"/>
    <w:multiLevelType w:val="singleLevel"/>
    <w:tmpl w:val="65921D6B"/>
    <w:lvl w:ilvl="0" w:tentative="0">
      <w:start w:val="8"/>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53FC3987"/>
    <w:rsid w:val="000A3765"/>
    <w:rsid w:val="001D7282"/>
    <w:rsid w:val="0039081D"/>
    <w:rsid w:val="005E6ECB"/>
    <w:rsid w:val="00744EA1"/>
    <w:rsid w:val="009419CA"/>
    <w:rsid w:val="00955854"/>
    <w:rsid w:val="009C7330"/>
    <w:rsid w:val="00A00FBB"/>
    <w:rsid w:val="00BF0721"/>
    <w:rsid w:val="00C03795"/>
    <w:rsid w:val="00CE3756"/>
    <w:rsid w:val="00D27A74"/>
    <w:rsid w:val="00E831C8"/>
    <w:rsid w:val="00EF287A"/>
    <w:rsid w:val="01057CDE"/>
    <w:rsid w:val="010B4A82"/>
    <w:rsid w:val="01192786"/>
    <w:rsid w:val="01201E6A"/>
    <w:rsid w:val="012D57C0"/>
    <w:rsid w:val="01457029"/>
    <w:rsid w:val="014900E3"/>
    <w:rsid w:val="014F5749"/>
    <w:rsid w:val="01521E95"/>
    <w:rsid w:val="01727F7E"/>
    <w:rsid w:val="01764DBE"/>
    <w:rsid w:val="01806F8C"/>
    <w:rsid w:val="0182483A"/>
    <w:rsid w:val="01863406"/>
    <w:rsid w:val="018D011E"/>
    <w:rsid w:val="019614B0"/>
    <w:rsid w:val="019C71AC"/>
    <w:rsid w:val="01BF03AA"/>
    <w:rsid w:val="01C33E74"/>
    <w:rsid w:val="01DF3C26"/>
    <w:rsid w:val="01EE0A2C"/>
    <w:rsid w:val="0200044D"/>
    <w:rsid w:val="020654E4"/>
    <w:rsid w:val="020C72F8"/>
    <w:rsid w:val="02121B7C"/>
    <w:rsid w:val="021813DE"/>
    <w:rsid w:val="021B6B30"/>
    <w:rsid w:val="02363BD8"/>
    <w:rsid w:val="023809F7"/>
    <w:rsid w:val="02431066"/>
    <w:rsid w:val="02595CF1"/>
    <w:rsid w:val="025C47D6"/>
    <w:rsid w:val="0263675C"/>
    <w:rsid w:val="02656E75"/>
    <w:rsid w:val="027431E5"/>
    <w:rsid w:val="027A5B62"/>
    <w:rsid w:val="02B544DB"/>
    <w:rsid w:val="02CB5D99"/>
    <w:rsid w:val="02F61D91"/>
    <w:rsid w:val="02FC4679"/>
    <w:rsid w:val="02FE5E0A"/>
    <w:rsid w:val="0347190C"/>
    <w:rsid w:val="034760CE"/>
    <w:rsid w:val="03487959"/>
    <w:rsid w:val="03505BE1"/>
    <w:rsid w:val="036D41A2"/>
    <w:rsid w:val="037F229C"/>
    <w:rsid w:val="03911277"/>
    <w:rsid w:val="039A540B"/>
    <w:rsid w:val="03BD010E"/>
    <w:rsid w:val="03E2685C"/>
    <w:rsid w:val="03E66326"/>
    <w:rsid w:val="03FF6E0F"/>
    <w:rsid w:val="0404259A"/>
    <w:rsid w:val="04051601"/>
    <w:rsid w:val="04150B3B"/>
    <w:rsid w:val="04327F62"/>
    <w:rsid w:val="04344800"/>
    <w:rsid w:val="045F666C"/>
    <w:rsid w:val="0460075C"/>
    <w:rsid w:val="04613BEE"/>
    <w:rsid w:val="0462054D"/>
    <w:rsid w:val="04675C34"/>
    <w:rsid w:val="046C0B29"/>
    <w:rsid w:val="04816E5C"/>
    <w:rsid w:val="048924DD"/>
    <w:rsid w:val="04914D95"/>
    <w:rsid w:val="0495144B"/>
    <w:rsid w:val="04AC07A1"/>
    <w:rsid w:val="04C63115"/>
    <w:rsid w:val="04CF5236"/>
    <w:rsid w:val="04CF5AF0"/>
    <w:rsid w:val="04D24FF1"/>
    <w:rsid w:val="04DE1BAB"/>
    <w:rsid w:val="04E411E4"/>
    <w:rsid w:val="04F37BBA"/>
    <w:rsid w:val="05085366"/>
    <w:rsid w:val="05145F64"/>
    <w:rsid w:val="054037EF"/>
    <w:rsid w:val="054E7FFF"/>
    <w:rsid w:val="05621117"/>
    <w:rsid w:val="058C5045"/>
    <w:rsid w:val="059C7C89"/>
    <w:rsid w:val="05A50C70"/>
    <w:rsid w:val="05B525CA"/>
    <w:rsid w:val="05C4448F"/>
    <w:rsid w:val="05D27238"/>
    <w:rsid w:val="05E616EC"/>
    <w:rsid w:val="06146BAF"/>
    <w:rsid w:val="06286BB6"/>
    <w:rsid w:val="06405E9C"/>
    <w:rsid w:val="064D5380"/>
    <w:rsid w:val="064E0F6B"/>
    <w:rsid w:val="06617309"/>
    <w:rsid w:val="06650E6A"/>
    <w:rsid w:val="06854A05"/>
    <w:rsid w:val="068B5259"/>
    <w:rsid w:val="06986D10"/>
    <w:rsid w:val="06A14716"/>
    <w:rsid w:val="06C90184"/>
    <w:rsid w:val="06C9437B"/>
    <w:rsid w:val="06ED564C"/>
    <w:rsid w:val="06F22A7B"/>
    <w:rsid w:val="07023424"/>
    <w:rsid w:val="07043735"/>
    <w:rsid w:val="0725074E"/>
    <w:rsid w:val="07313C60"/>
    <w:rsid w:val="07331F0A"/>
    <w:rsid w:val="076971BD"/>
    <w:rsid w:val="076D43AE"/>
    <w:rsid w:val="077323CA"/>
    <w:rsid w:val="0775145F"/>
    <w:rsid w:val="07967DE0"/>
    <w:rsid w:val="07970994"/>
    <w:rsid w:val="07B913B4"/>
    <w:rsid w:val="07BA1C6A"/>
    <w:rsid w:val="07BD44A3"/>
    <w:rsid w:val="07CE6155"/>
    <w:rsid w:val="07E11DA2"/>
    <w:rsid w:val="07E40515"/>
    <w:rsid w:val="07EE6091"/>
    <w:rsid w:val="08017E70"/>
    <w:rsid w:val="0805190B"/>
    <w:rsid w:val="082A5F7E"/>
    <w:rsid w:val="08391F38"/>
    <w:rsid w:val="083A18D9"/>
    <w:rsid w:val="0848472A"/>
    <w:rsid w:val="084D20E7"/>
    <w:rsid w:val="08674899"/>
    <w:rsid w:val="08754155"/>
    <w:rsid w:val="087B77E7"/>
    <w:rsid w:val="087D3D34"/>
    <w:rsid w:val="0889236C"/>
    <w:rsid w:val="088E051E"/>
    <w:rsid w:val="08935A7B"/>
    <w:rsid w:val="08A91E6C"/>
    <w:rsid w:val="08BA1B19"/>
    <w:rsid w:val="08D059DD"/>
    <w:rsid w:val="08DC08E7"/>
    <w:rsid w:val="092D1C9E"/>
    <w:rsid w:val="09377E5E"/>
    <w:rsid w:val="09383E9F"/>
    <w:rsid w:val="0939426E"/>
    <w:rsid w:val="09504F8C"/>
    <w:rsid w:val="09616470"/>
    <w:rsid w:val="096C1F5A"/>
    <w:rsid w:val="096C76C1"/>
    <w:rsid w:val="09906B28"/>
    <w:rsid w:val="09912E95"/>
    <w:rsid w:val="099C1A23"/>
    <w:rsid w:val="09A948AF"/>
    <w:rsid w:val="09AC2A76"/>
    <w:rsid w:val="09B04837"/>
    <w:rsid w:val="09C95891"/>
    <w:rsid w:val="09D8005F"/>
    <w:rsid w:val="09E25975"/>
    <w:rsid w:val="0A002E0D"/>
    <w:rsid w:val="0A140987"/>
    <w:rsid w:val="0A241A5C"/>
    <w:rsid w:val="0A2E3566"/>
    <w:rsid w:val="0A393280"/>
    <w:rsid w:val="0A5F2F6C"/>
    <w:rsid w:val="0A670B4E"/>
    <w:rsid w:val="0A851E03"/>
    <w:rsid w:val="0A985A6F"/>
    <w:rsid w:val="0AA808AF"/>
    <w:rsid w:val="0ABD142C"/>
    <w:rsid w:val="0AC644AE"/>
    <w:rsid w:val="0ACB61B4"/>
    <w:rsid w:val="0ACD4157"/>
    <w:rsid w:val="0AE964B0"/>
    <w:rsid w:val="0B163034"/>
    <w:rsid w:val="0B1F5B6D"/>
    <w:rsid w:val="0B2F4AF7"/>
    <w:rsid w:val="0B3312B6"/>
    <w:rsid w:val="0B4064B3"/>
    <w:rsid w:val="0B6E529C"/>
    <w:rsid w:val="0B701D27"/>
    <w:rsid w:val="0B7245CE"/>
    <w:rsid w:val="0B943886"/>
    <w:rsid w:val="0B9C3CD1"/>
    <w:rsid w:val="0BB324D8"/>
    <w:rsid w:val="0BB672C7"/>
    <w:rsid w:val="0BC07BBF"/>
    <w:rsid w:val="0BC429EF"/>
    <w:rsid w:val="0BCE65D1"/>
    <w:rsid w:val="0BD60937"/>
    <w:rsid w:val="0BD912A4"/>
    <w:rsid w:val="0BE135FA"/>
    <w:rsid w:val="0BEE4F6B"/>
    <w:rsid w:val="0C03261E"/>
    <w:rsid w:val="0C0439FA"/>
    <w:rsid w:val="0C0B17DF"/>
    <w:rsid w:val="0C0F382B"/>
    <w:rsid w:val="0C160980"/>
    <w:rsid w:val="0C1B4EF7"/>
    <w:rsid w:val="0C1C297E"/>
    <w:rsid w:val="0C1D4988"/>
    <w:rsid w:val="0C297E69"/>
    <w:rsid w:val="0C55038F"/>
    <w:rsid w:val="0C6B7DF9"/>
    <w:rsid w:val="0C6E2A56"/>
    <w:rsid w:val="0C7A708D"/>
    <w:rsid w:val="0CCA7495"/>
    <w:rsid w:val="0CD16BA2"/>
    <w:rsid w:val="0CD745A0"/>
    <w:rsid w:val="0CDE4E30"/>
    <w:rsid w:val="0D012A51"/>
    <w:rsid w:val="0D094F84"/>
    <w:rsid w:val="0D280615"/>
    <w:rsid w:val="0D2C07EB"/>
    <w:rsid w:val="0D2F57DE"/>
    <w:rsid w:val="0D353632"/>
    <w:rsid w:val="0D392C4E"/>
    <w:rsid w:val="0D482FA9"/>
    <w:rsid w:val="0D4A4299"/>
    <w:rsid w:val="0D5F1E28"/>
    <w:rsid w:val="0D671080"/>
    <w:rsid w:val="0D783B34"/>
    <w:rsid w:val="0D81754C"/>
    <w:rsid w:val="0DBE6AB7"/>
    <w:rsid w:val="0DBF116A"/>
    <w:rsid w:val="0DC00E38"/>
    <w:rsid w:val="0DC8400B"/>
    <w:rsid w:val="0DD34552"/>
    <w:rsid w:val="0DE03EAA"/>
    <w:rsid w:val="0DE12394"/>
    <w:rsid w:val="0DF36262"/>
    <w:rsid w:val="0E1E619E"/>
    <w:rsid w:val="0E267F81"/>
    <w:rsid w:val="0E365DE9"/>
    <w:rsid w:val="0E4822EE"/>
    <w:rsid w:val="0E4E185D"/>
    <w:rsid w:val="0E522FBE"/>
    <w:rsid w:val="0E5D141B"/>
    <w:rsid w:val="0E8648D6"/>
    <w:rsid w:val="0E8C08DC"/>
    <w:rsid w:val="0E8E43C0"/>
    <w:rsid w:val="0E964CBE"/>
    <w:rsid w:val="0EB05323"/>
    <w:rsid w:val="0EBE40CB"/>
    <w:rsid w:val="0EC36A56"/>
    <w:rsid w:val="0EC62499"/>
    <w:rsid w:val="0ECE4E6F"/>
    <w:rsid w:val="0EDA5C56"/>
    <w:rsid w:val="0EDB3003"/>
    <w:rsid w:val="0EFE4287"/>
    <w:rsid w:val="0F0D525E"/>
    <w:rsid w:val="0F2A2A37"/>
    <w:rsid w:val="0F2E6C95"/>
    <w:rsid w:val="0F4675CA"/>
    <w:rsid w:val="0F471A79"/>
    <w:rsid w:val="0F500384"/>
    <w:rsid w:val="0F5B4015"/>
    <w:rsid w:val="0F6071C8"/>
    <w:rsid w:val="0F7B0394"/>
    <w:rsid w:val="0FA00CB6"/>
    <w:rsid w:val="0FA434D3"/>
    <w:rsid w:val="0FB471F7"/>
    <w:rsid w:val="0FC95C51"/>
    <w:rsid w:val="0FC965F5"/>
    <w:rsid w:val="0FCD6B4B"/>
    <w:rsid w:val="0FCF7138"/>
    <w:rsid w:val="0FD35AB6"/>
    <w:rsid w:val="0FE017B9"/>
    <w:rsid w:val="0FE04B17"/>
    <w:rsid w:val="0FEC2891"/>
    <w:rsid w:val="0FF71EB7"/>
    <w:rsid w:val="10225AB2"/>
    <w:rsid w:val="102D74F0"/>
    <w:rsid w:val="103C47DA"/>
    <w:rsid w:val="103D5CB0"/>
    <w:rsid w:val="1043497A"/>
    <w:rsid w:val="104B6B58"/>
    <w:rsid w:val="105552F6"/>
    <w:rsid w:val="108449FF"/>
    <w:rsid w:val="108B34B0"/>
    <w:rsid w:val="109E2943"/>
    <w:rsid w:val="10C8346E"/>
    <w:rsid w:val="10FE6AB1"/>
    <w:rsid w:val="1112624E"/>
    <w:rsid w:val="11153798"/>
    <w:rsid w:val="11297158"/>
    <w:rsid w:val="114B2C9B"/>
    <w:rsid w:val="115D78BB"/>
    <w:rsid w:val="116001E2"/>
    <w:rsid w:val="11793618"/>
    <w:rsid w:val="11813452"/>
    <w:rsid w:val="11913DD4"/>
    <w:rsid w:val="11961E43"/>
    <w:rsid w:val="11987ED2"/>
    <w:rsid w:val="119969A0"/>
    <w:rsid w:val="11A91B68"/>
    <w:rsid w:val="11B76464"/>
    <w:rsid w:val="11BC2DF3"/>
    <w:rsid w:val="11C43676"/>
    <w:rsid w:val="11EA3CA0"/>
    <w:rsid w:val="11F403BB"/>
    <w:rsid w:val="11FA6A1C"/>
    <w:rsid w:val="120B6973"/>
    <w:rsid w:val="12155876"/>
    <w:rsid w:val="12183A1B"/>
    <w:rsid w:val="122A11A6"/>
    <w:rsid w:val="123D1BD2"/>
    <w:rsid w:val="123E6D4D"/>
    <w:rsid w:val="125613C2"/>
    <w:rsid w:val="125D4EF7"/>
    <w:rsid w:val="12637C4E"/>
    <w:rsid w:val="127030C8"/>
    <w:rsid w:val="12B310FA"/>
    <w:rsid w:val="12B7582D"/>
    <w:rsid w:val="12C621E8"/>
    <w:rsid w:val="12CF0716"/>
    <w:rsid w:val="12D95227"/>
    <w:rsid w:val="12E33197"/>
    <w:rsid w:val="12EE1C9C"/>
    <w:rsid w:val="12F863E6"/>
    <w:rsid w:val="13094CA6"/>
    <w:rsid w:val="132156D8"/>
    <w:rsid w:val="132911E2"/>
    <w:rsid w:val="133868AE"/>
    <w:rsid w:val="135133AE"/>
    <w:rsid w:val="13914897"/>
    <w:rsid w:val="13A55CD5"/>
    <w:rsid w:val="13B654E3"/>
    <w:rsid w:val="13B819E6"/>
    <w:rsid w:val="13BC4189"/>
    <w:rsid w:val="13C169EC"/>
    <w:rsid w:val="13CA717D"/>
    <w:rsid w:val="13CE022A"/>
    <w:rsid w:val="13DF25B8"/>
    <w:rsid w:val="13E2403C"/>
    <w:rsid w:val="14047D3B"/>
    <w:rsid w:val="141A00EA"/>
    <w:rsid w:val="143A1FCF"/>
    <w:rsid w:val="14430D66"/>
    <w:rsid w:val="14477E65"/>
    <w:rsid w:val="146377F4"/>
    <w:rsid w:val="14710CBF"/>
    <w:rsid w:val="14791934"/>
    <w:rsid w:val="147D213D"/>
    <w:rsid w:val="14A04833"/>
    <w:rsid w:val="14B12779"/>
    <w:rsid w:val="14B37576"/>
    <w:rsid w:val="14F4219E"/>
    <w:rsid w:val="150135C1"/>
    <w:rsid w:val="151C632A"/>
    <w:rsid w:val="152E4EB1"/>
    <w:rsid w:val="153E3566"/>
    <w:rsid w:val="154034C3"/>
    <w:rsid w:val="156B6CDB"/>
    <w:rsid w:val="15726626"/>
    <w:rsid w:val="15820278"/>
    <w:rsid w:val="15914EE6"/>
    <w:rsid w:val="15A42FA4"/>
    <w:rsid w:val="15A6418F"/>
    <w:rsid w:val="15AA091B"/>
    <w:rsid w:val="15BC6BD3"/>
    <w:rsid w:val="15CF095E"/>
    <w:rsid w:val="15DA784E"/>
    <w:rsid w:val="15DB017B"/>
    <w:rsid w:val="15E6370B"/>
    <w:rsid w:val="15E835FB"/>
    <w:rsid w:val="15E84717"/>
    <w:rsid w:val="160F0091"/>
    <w:rsid w:val="16144614"/>
    <w:rsid w:val="163E3AB2"/>
    <w:rsid w:val="165E3F72"/>
    <w:rsid w:val="166D0110"/>
    <w:rsid w:val="167050F1"/>
    <w:rsid w:val="16713DA7"/>
    <w:rsid w:val="16797776"/>
    <w:rsid w:val="16952546"/>
    <w:rsid w:val="16AB3FBF"/>
    <w:rsid w:val="16AC1654"/>
    <w:rsid w:val="16B12C6E"/>
    <w:rsid w:val="16BF0789"/>
    <w:rsid w:val="16CD5BA2"/>
    <w:rsid w:val="16D42F73"/>
    <w:rsid w:val="16DA34D2"/>
    <w:rsid w:val="16DA4E41"/>
    <w:rsid w:val="16F042AC"/>
    <w:rsid w:val="16F626B5"/>
    <w:rsid w:val="16FB005D"/>
    <w:rsid w:val="16FC4F3B"/>
    <w:rsid w:val="171630EB"/>
    <w:rsid w:val="17435DB3"/>
    <w:rsid w:val="174849B3"/>
    <w:rsid w:val="175075E0"/>
    <w:rsid w:val="175D3461"/>
    <w:rsid w:val="175F4C67"/>
    <w:rsid w:val="175F580B"/>
    <w:rsid w:val="17665207"/>
    <w:rsid w:val="17794395"/>
    <w:rsid w:val="178D50A9"/>
    <w:rsid w:val="178F0FE3"/>
    <w:rsid w:val="17B85018"/>
    <w:rsid w:val="17E339CC"/>
    <w:rsid w:val="17F33C57"/>
    <w:rsid w:val="181D4FAC"/>
    <w:rsid w:val="182B38C1"/>
    <w:rsid w:val="18351597"/>
    <w:rsid w:val="18353961"/>
    <w:rsid w:val="18474510"/>
    <w:rsid w:val="184F1D16"/>
    <w:rsid w:val="1852374B"/>
    <w:rsid w:val="185629F1"/>
    <w:rsid w:val="18685D91"/>
    <w:rsid w:val="188F0DAB"/>
    <w:rsid w:val="18905464"/>
    <w:rsid w:val="18910B5C"/>
    <w:rsid w:val="18A62960"/>
    <w:rsid w:val="18BD3DC4"/>
    <w:rsid w:val="18C149F3"/>
    <w:rsid w:val="18D233DB"/>
    <w:rsid w:val="18DC433F"/>
    <w:rsid w:val="18DD0C18"/>
    <w:rsid w:val="18DE4BF6"/>
    <w:rsid w:val="18EC1CA5"/>
    <w:rsid w:val="18F23C9D"/>
    <w:rsid w:val="18F554AB"/>
    <w:rsid w:val="18FE49D5"/>
    <w:rsid w:val="190F3527"/>
    <w:rsid w:val="19100497"/>
    <w:rsid w:val="19183CAC"/>
    <w:rsid w:val="193964B7"/>
    <w:rsid w:val="19521C94"/>
    <w:rsid w:val="195657BB"/>
    <w:rsid w:val="196B19EB"/>
    <w:rsid w:val="19717C66"/>
    <w:rsid w:val="198E7C2B"/>
    <w:rsid w:val="199945D5"/>
    <w:rsid w:val="199B5065"/>
    <w:rsid w:val="19D37D58"/>
    <w:rsid w:val="19DD0438"/>
    <w:rsid w:val="1A0A04E6"/>
    <w:rsid w:val="1A187AC0"/>
    <w:rsid w:val="1A213466"/>
    <w:rsid w:val="1A3F3F76"/>
    <w:rsid w:val="1A4B4BAE"/>
    <w:rsid w:val="1A5F35C0"/>
    <w:rsid w:val="1A8006B2"/>
    <w:rsid w:val="1A8D640E"/>
    <w:rsid w:val="1A974192"/>
    <w:rsid w:val="1ACA62AD"/>
    <w:rsid w:val="1ADA675E"/>
    <w:rsid w:val="1AE11CDA"/>
    <w:rsid w:val="1B113A6D"/>
    <w:rsid w:val="1B144B8D"/>
    <w:rsid w:val="1B17013D"/>
    <w:rsid w:val="1B1B14D3"/>
    <w:rsid w:val="1B1F6AF1"/>
    <w:rsid w:val="1B250DAE"/>
    <w:rsid w:val="1B2A34EB"/>
    <w:rsid w:val="1B2B0F4C"/>
    <w:rsid w:val="1B2D2734"/>
    <w:rsid w:val="1B3860E1"/>
    <w:rsid w:val="1B3F36F6"/>
    <w:rsid w:val="1B422830"/>
    <w:rsid w:val="1B4B369E"/>
    <w:rsid w:val="1B5271D4"/>
    <w:rsid w:val="1B6D7C0D"/>
    <w:rsid w:val="1B84594F"/>
    <w:rsid w:val="1B884364"/>
    <w:rsid w:val="1BA912AB"/>
    <w:rsid w:val="1BC74329"/>
    <w:rsid w:val="1BC90A36"/>
    <w:rsid w:val="1BD0347B"/>
    <w:rsid w:val="1BD40AF3"/>
    <w:rsid w:val="1BD802A4"/>
    <w:rsid w:val="1BDF236A"/>
    <w:rsid w:val="1BE449C4"/>
    <w:rsid w:val="1C0435DD"/>
    <w:rsid w:val="1C044A22"/>
    <w:rsid w:val="1C0500B1"/>
    <w:rsid w:val="1C165874"/>
    <w:rsid w:val="1C1D4C3D"/>
    <w:rsid w:val="1C212C7F"/>
    <w:rsid w:val="1C4C28F3"/>
    <w:rsid w:val="1C71314E"/>
    <w:rsid w:val="1C82672C"/>
    <w:rsid w:val="1C89138D"/>
    <w:rsid w:val="1C8E76D2"/>
    <w:rsid w:val="1C937172"/>
    <w:rsid w:val="1C975C4B"/>
    <w:rsid w:val="1CA27BB1"/>
    <w:rsid w:val="1CAF7DCF"/>
    <w:rsid w:val="1CB07D7A"/>
    <w:rsid w:val="1CDA4D56"/>
    <w:rsid w:val="1CF810AC"/>
    <w:rsid w:val="1D0B3755"/>
    <w:rsid w:val="1D124C24"/>
    <w:rsid w:val="1D2C6C65"/>
    <w:rsid w:val="1D402518"/>
    <w:rsid w:val="1D4E7169"/>
    <w:rsid w:val="1D554265"/>
    <w:rsid w:val="1D69344A"/>
    <w:rsid w:val="1D6B31E8"/>
    <w:rsid w:val="1D6B7F83"/>
    <w:rsid w:val="1D776C3D"/>
    <w:rsid w:val="1D95321A"/>
    <w:rsid w:val="1DB85E5C"/>
    <w:rsid w:val="1DC46662"/>
    <w:rsid w:val="1DCA5E3A"/>
    <w:rsid w:val="1DCF5405"/>
    <w:rsid w:val="1DD75183"/>
    <w:rsid w:val="1DDE2626"/>
    <w:rsid w:val="1DFD7C50"/>
    <w:rsid w:val="1E080AB5"/>
    <w:rsid w:val="1E0E0D58"/>
    <w:rsid w:val="1E2A197B"/>
    <w:rsid w:val="1E32230C"/>
    <w:rsid w:val="1E35255F"/>
    <w:rsid w:val="1E3C5A5F"/>
    <w:rsid w:val="1E475D36"/>
    <w:rsid w:val="1E4E24A0"/>
    <w:rsid w:val="1E502588"/>
    <w:rsid w:val="1E53413D"/>
    <w:rsid w:val="1E550992"/>
    <w:rsid w:val="1E5A7A32"/>
    <w:rsid w:val="1E671817"/>
    <w:rsid w:val="1E6C3B44"/>
    <w:rsid w:val="1E7A4122"/>
    <w:rsid w:val="1E8879EE"/>
    <w:rsid w:val="1EB95D76"/>
    <w:rsid w:val="1EC54236"/>
    <w:rsid w:val="1ED464CA"/>
    <w:rsid w:val="1EDA5DF7"/>
    <w:rsid w:val="1EED4A44"/>
    <w:rsid w:val="1EFA39EA"/>
    <w:rsid w:val="1F00206F"/>
    <w:rsid w:val="1F0177DA"/>
    <w:rsid w:val="1F18467A"/>
    <w:rsid w:val="1F232A42"/>
    <w:rsid w:val="1F2645A8"/>
    <w:rsid w:val="1F4B71B8"/>
    <w:rsid w:val="1F4C39A9"/>
    <w:rsid w:val="1F5665AD"/>
    <w:rsid w:val="1F692382"/>
    <w:rsid w:val="1F8815CD"/>
    <w:rsid w:val="1F8D1995"/>
    <w:rsid w:val="1F935BDD"/>
    <w:rsid w:val="1F9730E6"/>
    <w:rsid w:val="1FDE0273"/>
    <w:rsid w:val="1FEF73C9"/>
    <w:rsid w:val="20020491"/>
    <w:rsid w:val="203C7C11"/>
    <w:rsid w:val="20421AEB"/>
    <w:rsid w:val="20471AED"/>
    <w:rsid w:val="20487E48"/>
    <w:rsid w:val="20666EBF"/>
    <w:rsid w:val="206F239E"/>
    <w:rsid w:val="2086258B"/>
    <w:rsid w:val="20A45C99"/>
    <w:rsid w:val="20AD18F5"/>
    <w:rsid w:val="20B77D0F"/>
    <w:rsid w:val="20BB288C"/>
    <w:rsid w:val="20D06EB4"/>
    <w:rsid w:val="20E40557"/>
    <w:rsid w:val="20EF04D3"/>
    <w:rsid w:val="210C69CF"/>
    <w:rsid w:val="21107C1A"/>
    <w:rsid w:val="213018E1"/>
    <w:rsid w:val="21392BC1"/>
    <w:rsid w:val="21431802"/>
    <w:rsid w:val="21463D2C"/>
    <w:rsid w:val="2151198F"/>
    <w:rsid w:val="2172070D"/>
    <w:rsid w:val="217B2C80"/>
    <w:rsid w:val="217D2EA2"/>
    <w:rsid w:val="21851E83"/>
    <w:rsid w:val="21861507"/>
    <w:rsid w:val="219020E3"/>
    <w:rsid w:val="21916EE8"/>
    <w:rsid w:val="219A308D"/>
    <w:rsid w:val="219F5834"/>
    <w:rsid w:val="21A35D48"/>
    <w:rsid w:val="21C12688"/>
    <w:rsid w:val="21CC4855"/>
    <w:rsid w:val="21E233A3"/>
    <w:rsid w:val="21E23F6C"/>
    <w:rsid w:val="21E345FD"/>
    <w:rsid w:val="22171E1E"/>
    <w:rsid w:val="22383B4D"/>
    <w:rsid w:val="22466CD3"/>
    <w:rsid w:val="225D1D49"/>
    <w:rsid w:val="225D33C8"/>
    <w:rsid w:val="226239FE"/>
    <w:rsid w:val="22626562"/>
    <w:rsid w:val="226A76AE"/>
    <w:rsid w:val="22733EB6"/>
    <w:rsid w:val="22906578"/>
    <w:rsid w:val="22973E77"/>
    <w:rsid w:val="22AB58F3"/>
    <w:rsid w:val="22C13FD4"/>
    <w:rsid w:val="22C24771"/>
    <w:rsid w:val="22CB0895"/>
    <w:rsid w:val="231527D7"/>
    <w:rsid w:val="23185AD8"/>
    <w:rsid w:val="23336451"/>
    <w:rsid w:val="23474320"/>
    <w:rsid w:val="23492735"/>
    <w:rsid w:val="235B5F37"/>
    <w:rsid w:val="235C3EA6"/>
    <w:rsid w:val="23604810"/>
    <w:rsid w:val="237A7609"/>
    <w:rsid w:val="23BE4330"/>
    <w:rsid w:val="23BF0A62"/>
    <w:rsid w:val="23C263BB"/>
    <w:rsid w:val="23D04F68"/>
    <w:rsid w:val="23D50A64"/>
    <w:rsid w:val="23FC0268"/>
    <w:rsid w:val="240B4621"/>
    <w:rsid w:val="241061D3"/>
    <w:rsid w:val="24114322"/>
    <w:rsid w:val="24122F3C"/>
    <w:rsid w:val="24181A61"/>
    <w:rsid w:val="241A4D23"/>
    <w:rsid w:val="244328F6"/>
    <w:rsid w:val="245032E9"/>
    <w:rsid w:val="24536196"/>
    <w:rsid w:val="24626203"/>
    <w:rsid w:val="247573F6"/>
    <w:rsid w:val="247A4BE7"/>
    <w:rsid w:val="24806762"/>
    <w:rsid w:val="24814D5C"/>
    <w:rsid w:val="24831C33"/>
    <w:rsid w:val="248601CB"/>
    <w:rsid w:val="24917BA8"/>
    <w:rsid w:val="24981483"/>
    <w:rsid w:val="249B0370"/>
    <w:rsid w:val="24A24AC6"/>
    <w:rsid w:val="24B93055"/>
    <w:rsid w:val="24C252E5"/>
    <w:rsid w:val="24C93BB5"/>
    <w:rsid w:val="24D02E03"/>
    <w:rsid w:val="24F86BC7"/>
    <w:rsid w:val="250F44FD"/>
    <w:rsid w:val="2514288A"/>
    <w:rsid w:val="256609A5"/>
    <w:rsid w:val="25781237"/>
    <w:rsid w:val="257A6914"/>
    <w:rsid w:val="2588530F"/>
    <w:rsid w:val="25963C8A"/>
    <w:rsid w:val="25AB3731"/>
    <w:rsid w:val="25B464A2"/>
    <w:rsid w:val="25BA0209"/>
    <w:rsid w:val="25BB4BF0"/>
    <w:rsid w:val="25E62DA9"/>
    <w:rsid w:val="25F465E7"/>
    <w:rsid w:val="25F6641C"/>
    <w:rsid w:val="25F74FA1"/>
    <w:rsid w:val="25FC3091"/>
    <w:rsid w:val="25FD11FA"/>
    <w:rsid w:val="25FF3210"/>
    <w:rsid w:val="2611098A"/>
    <w:rsid w:val="264221C6"/>
    <w:rsid w:val="265D3370"/>
    <w:rsid w:val="26666555"/>
    <w:rsid w:val="268B7C99"/>
    <w:rsid w:val="268C4A4A"/>
    <w:rsid w:val="269A7501"/>
    <w:rsid w:val="26A3584F"/>
    <w:rsid w:val="26A66B0A"/>
    <w:rsid w:val="26A73989"/>
    <w:rsid w:val="26A86D42"/>
    <w:rsid w:val="26C30557"/>
    <w:rsid w:val="26CB2EBC"/>
    <w:rsid w:val="26CB4B73"/>
    <w:rsid w:val="26E34A7B"/>
    <w:rsid w:val="26E9756C"/>
    <w:rsid w:val="26FA4570"/>
    <w:rsid w:val="27217FF0"/>
    <w:rsid w:val="27242893"/>
    <w:rsid w:val="273612F4"/>
    <w:rsid w:val="27445146"/>
    <w:rsid w:val="277602F5"/>
    <w:rsid w:val="278038CA"/>
    <w:rsid w:val="27C33BB0"/>
    <w:rsid w:val="27C55F98"/>
    <w:rsid w:val="27CC0CD0"/>
    <w:rsid w:val="27D071BC"/>
    <w:rsid w:val="27D4538F"/>
    <w:rsid w:val="27DE15AE"/>
    <w:rsid w:val="27E03A2F"/>
    <w:rsid w:val="280D297A"/>
    <w:rsid w:val="28276A98"/>
    <w:rsid w:val="285710C8"/>
    <w:rsid w:val="285C4BAF"/>
    <w:rsid w:val="285D0F42"/>
    <w:rsid w:val="28703320"/>
    <w:rsid w:val="289539A5"/>
    <w:rsid w:val="289F019A"/>
    <w:rsid w:val="28CC6ED5"/>
    <w:rsid w:val="28F010D9"/>
    <w:rsid w:val="28F05C88"/>
    <w:rsid w:val="29082E70"/>
    <w:rsid w:val="291343EF"/>
    <w:rsid w:val="29166F16"/>
    <w:rsid w:val="294D5371"/>
    <w:rsid w:val="295A5964"/>
    <w:rsid w:val="29626133"/>
    <w:rsid w:val="29702C6A"/>
    <w:rsid w:val="298756CC"/>
    <w:rsid w:val="29A81FA5"/>
    <w:rsid w:val="29AB297C"/>
    <w:rsid w:val="29C535D7"/>
    <w:rsid w:val="29C65905"/>
    <w:rsid w:val="29DA5777"/>
    <w:rsid w:val="29DF2425"/>
    <w:rsid w:val="2A0E6FDD"/>
    <w:rsid w:val="2A142C99"/>
    <w:rsid w:val="2A1E4871"/>
    <w:rsid w:val="2A214539"/>
    <w:rsid w:val="2A367BB2"/>
    <w:rsid w:val="2A3D54FD"/>
    <w:rsid w:val="2A410FE5"/>
    <w:rsid w:val="2A4173A1"/>
    <w:rsid w:val="2A596631"/>
    <w:rsid w:val="2A5A05BF"/>
    <w:rsid w:val="2A5F2983"/>
    <w:rsid w:val="2A601F6F"/>
    <w:rsid w:val="2A7A07C0"/>
    <w:rsid w:val="2AB17620"/>
    <w:rsid w:val="2AB30FEA"/>
    <w:rsid w:val="2AB657B1"/>
    <w:rsid w:val="2AE07913"/>
    <w:rsid w:val="2AEA3FC0"/>
    <w:rsid w:val="2AEA4AC4"/>
    <w:rsid w:val="2B0E64B5"/>
    <w:rsid w:val="2B166BF6"/>
    <w:rsid w:val="2B2B0DE1"/>
    <w:rsid w:val="2B3E1E16"/>
    <w:rsid w:val="2B5D0E3B"/>
    <w:rsid w:val="2B5E2134"/>
    <w:rsid w:val="2B6F3EEE"/>
    <w:rsid w:val="2B70774D"/>
    <w:rsid w:val="2B7D446F"/>
    <w:rsid w:val="2B8D4A3E"/>
    <w:rsid w:val="2BCC1BD6"/>
    <w:rsid w:val="2BDF0CFB"/>
    <w:rsid w:val="2BE234F2"/>
    <w:rsid w:val="2BE33AA6"/>
    <w:rsid w:val="2BE40B44"/>
    <w:rsid w:val="2BEF68A7"/>
    <w:rsid w:val="2BF22DBE"/>
    <w:rsid w:val="2BF73785"/>
    <w:rsid w:val="2C0F30B3"/>
    <w:rsid w:val="2C1235EB"/>
    <w:rsid w:val="2C162BEC"/>
    <w:rsid w:val="2C2F0BC4"/>
    <w:rsid w:val="2C381B78"/>
    <w:rsid w:val="2C391765"/>
    <w:rsid w:val="2C3D18DD"/>
    <w:rsid w:val="2C3D5EB9"/>
    <w:rsid w:val="2C4C0F0A"/>
    <w:rsid w:val="2C5254C3"/>
    <w:rsid w:val="2C532EF2"/>
    <w:rsid w:val="2C5C500F"/>
    <w:rsid w:val="2C6E3526"/>
    <w:rsid w:val="2C6F1E54"/>
    <w:rsid w:val="2C993631"/>
    <w:rsid w:val="2C9B7E11"/>
    <w:rsid w:val="2CAF1058"/>
    <w:rsid w:val="2CB32C99"/>
    <w:rsid w:val="2CBC36F5"/>
    <w:rsid w:val="2CC907F0"/>
    <w:rsid w:val="2CCC5126"/>
    <w:rsid w:val="2CF756B7"/>
    <w:rsid w:val="2CF9252D"/>
    <w:rsid w:val="2CF97782"/>
    <w:rsid w:val="2D107154"/>
    <w:rsid w:val="2D143281"/>
    <w:rsid w:val="2D1C79F8"/>
    <w:rsid w:val="2D324177"/>
    <w:rsid w:val="2D5A7835"/>
    <w:rsid w:val="2D6578A0"/>
    <w:rsid w:val="2D7343C9"/>
    <w:rsid w:val="2DE44256"/>
    <w:rsid w:val="2DE557EB"/>
    <w:rsid w:val="2E0E6D42"/>
    <w:rsid w:val="2E0F4249"/>
    <w:rsid w:val="2E2F0A58"/>
    <w:rsid w:val="2E447583"/>
    <w:rsid w:val="2E4B4467"/>
    <w:rsid w:val="2E5520B9"/>
    <w:rsid w:val="2E63548C"/>
    <w:rsid w:val="2E640C1C"/>
    <w:rsid w:val="2E6B523D"/>
    <w:rsid w:val="2E7A08F9"/>
    <w:rsid w:val="2E7B33BD"/>
    <w:rsid w:val="2E836803"/>
    <w:rsid w:val="2E96363C"/>
    <w:rsid w:val="2EB86707"/>
    <w:rsid w:val="2EC92184"/>
    <w:rsid w:val="2ECD27F6"/>
    <w:rsid w:val="2F0D5798"/>
    <w:rsid w:val="2F0E1C14"/>
    <w:rsid w:val="2F366FC1"/>
    <w:rsid w:val="2F5034C7"/>
    <w:rsid w:val="2F866106"/>
    <w:rsid w:val="2FA3249D"/>
    <w:rsid w:val="2FC05B92"/>
    <w:rsid w:val="2FDE3BE4"/>
    <w:rsid w:val="2FEC1413"/>
    <w:rsid w:val="2FEF5C51"/>
    <w:rsid w:val="301F1E0F"/>
    <w:rsid w:val="302E6295"/>
    <w:rsid w:val="303329F0"/>
    <w:rsid w:val="303818E5"/>
    <w:rsid w:val="303F1851"/>
    <w:rsid w:val="303F79AD"/>
    <w:rsid w:val="30492212"/>
    <w:rsid w:val="304C3A2B"/>
    <w:rsid w:val="30596318"/>
    <w:rsid w:val="306F339C"/>
    <w:rsid w:val="30762710"/>
    <w:rsid w:val="30814CF1"/>
    <w:rsid w:val="308E4163"/>
    <w:rsid w:val="30C20BA4"/>
    <w:rsid w:val="30C478ED"/>
    <w:rsid w:val="30EC01FB"/>
    <w:rsid w:val="30F54D00"/>
    <w:rsid w:val="31026564"/>
    <w:rsid w:val="310A5122"/>
    <w:rsid w:val="312107CD"/>
    <w:rsid w:val="31210CA8"/>
    <w:rsid w:val="31215285"/>
    <w:rsid w:val="312D0344"/>
    <w:rsid w:val="31346C1B"/>
    <w:rsid w:val="314A407E"/>
    <w:rsid w:val="317038BB"/>
    <w:rsid w:val="317958D0"/>
    <w:rsid w:val="318D218C"/>
    <w:rsid w:val="31964319"/>
    <w:rsid w:val="319A32FE"/>
    <w:rsid w:val="31A53AB7"/>
    <w:rsid w:val="31A801F9"/>
    <w:rsid w:val="31C57FB2"/>
    <w:rsid w:val="31C932E2"/>
    <w:rsid w:val="31F61F62"/>
    <w:rsid w:val="320358D0"/>
    <w:rsid w:val="32052FE4"/>
    <w:rsid w:val="320B77FD"/>
    <w:rsid w:val="321976B1"/>
    <w:rsid w:val="321D6876"/>
    <w:rsid w:val="3220390C"/>
    <w:rsid w:val="322B51BC"/>
    <w:rsid w:val="322F26BF"/>
    <w:rsid w:val="32313F22"/>
    <w:rsid w:val="32643522"/>
    <w:rsid w:val="326470BA"/>
    <w:rsid w:val="32652773"/>
    <w:rsid w:val="32744A8B"/>
    <w:rsid w:val="32753DA5"/>
    <w:rsid w:val="32886DB3"/>
    <w:rsid w:val="32895C45"/>
    <w:rsid w:val="32A43D99"/>
    <w:rsid w:val="32B141E0"/>
    <w:rsid w:val="32B44D2D"/>
    <w:rsid w:val="32C90A49"/>
    <w:rsid w:val="32FA2D7F"/>
    <w:rsid w:val="32FC6C4E"/>
    <w:rsid w:val="33085CC5"/>
    <w:rsid w:val="33262CBA"/>
    <w:rsid w:val="332B323C"/>
    <w:rsid w:val="332E3189"/>
    <w:rsid w:val="335B62EC"/>
    <w:rsid w:val="335E79BA"/>
    <w:rsid w:val="3360061D"/>
    <w:rsid w:val="336549AB"/>
    <w:rsid w:val="33782709"/>
    <w:rsid w:val="3392025F"/>
    <w:rsid w:val="33A8285D"/>
    <w:rsid w:val="33AC1E29"/>
    <w:rsid w:val="33B17041"/>
    <w:rsid w:val="33B202F3"/>
    <w:rsid w:val="33B20F64"/>
    <w:rsid w:val="33D07BDB"/>
    <w:rsid w:val="33EE53FA"/>
    <w:rsid w:val="33FD7485"/>
    <w:rsid w:val="34012F1B"/>
    <w:rsid w:val="34467089"/>
    <w:rsid w:val="34523AB5"/>
    <w:rsid w:val="345F5C5C"/>
    <w:rsid w:val="346B4B47"/>
    <w:rsid w:val="346E4F77"/>
    <w:rsid w:val="34762AAC"/>
    <w:rsid w:val="348402A8"/>
    <w:rsid w:val="34B510BB"/>
    <w:rsid w:val="34BB2714"/>
    <w:rsid w:val="34C25EF7"/>
    <w:rsid w:val="34D20F28"/>
    <w:rsid w:val="34E22DC0"/>
    <w:rsid w:val="350233D4"/>
    <w:rsid w:val="35195F01"/>
    <w:rsid w:val="35313A72"/>
    <w:rsid w:val="35493C91"/>
    <w:rsid w:val="355C0228"/>
    <w:rsid w:val="357800DF"/>
    <w:rsid w:val="358527FB"/>
    <w:rsid w:val="358B5BCF"/>
    <w:rsid w:val="359A77E8"/>
    <w:rsid w:val="35A1790B"/>
    <w:rsid w:val="35A45B99"/>
    <w:rsid w:val="35B01090"/>
    <w:rsid w:val="35DD2073"/>
    <w:rsid w:val="35DF75FB"/>
    <w:rsid w:val="35EB21A5"/>
    <w:rsid w:val="35F52D00"/>
    <w:rsid w:val="35FF153A"/>
    <w:rsid w:val="3606622C"/>
    <w:rsid w:val="36077316"/>
    <w:rsid w:val="3613278E"/>
    <w:rsid w:val="36356D4F"/>
    <w:rsid w:val="36405687"/>
    <w:rsid w:val="36414112"/>
    <w:rsid w:val="365F3D60"/>
    <w:rsid w:val="36645530"/>
    <w:rsid w:val="367851C1"/>
    <w:rsid w:val="369510BC"/>
    <w:rsid w:val="36973632"/>
    <w:rsid w:val="36A30194"/>
    <w:rsid w:val="36D21A02"/>
    <w:rsid w:val="36E17FEF"/>
    <w:rsid w:val="37104DEB"/>
    <w:rsid w:val="372D0977"/>
    <w:rsid w:val="37337382"/>
    <w:rsid w:val="374D5647"/>
    <w:rsid w:val="374F42A7"/>
    <w:rsid w:val="37506DBE"/>
    <w:rsid w:val="3759338C"/>
    <w:rsid w:val="37654002"/>
    <w:rsid w:val="378E3E66"/>
    <w:rsid w:val="37C244FC"/>
    <w:rsid w:val="37D95C79"/>
    <w:rsid w:val="37E81F7B"/>
    <w:rsid w:val="38026A1B"/>
    <w:rsid w:val="38197832"/>
    <w:rsid w:val="383903C6"/>
    <w:rsid w:val="383C423B"/>
    <w:rsid w:val="38415136"/>
    <w:rsid w:val="386C1D38"/>
    <w:rsid w:val="387A25A5"/>
    <w:rsid w:val="38963295"/>
    <w:rsid w:val="389D2F53"/>
    <w:rsid w:val="38A945B7"/>
    <w:rsid w:val="38CC2A09"/>
    <w:rsid w:val="38D677A2"/>
    <w:rsid w:val="38D770AE"/>
    <w:rsid w:val="38F70050"/>
    <w:rsid w:val="38FC33FC"/>
    <w:rsid w:val="38FD0E84"/>
    <w:rsid w:val="38FF1B5B"/>
    <w:rsid w:val="390273B1"/>
    <w:rsid w:val="39153767"/>
    <w:rsid w:val="39225CA9"/>
    <w:rsid w:val="3923070B"/>
    <w:rsid w:val="392C49BB"/>
    <w:rsid w:val="39381E2B"/>
    <w:rsid w:val="3942282F"/>
    <w:rsid w:val="3953338B"/>
    <w:rsid w:val="396B7002"/>
    <w:rsid w:val="396C2A15"/>
    <w:rsid w:val="39AC01F9"/>
    <w:rsid w:val="39B73BAC"/>
    <w:rsid w:val="39B7517F"/>
    <w:rsid w:val="39BA3B51"/>
    <w:rsid w:val="39C20795"/>
    <w:rsid w:val="39E90E2B"/>
    <w:rsid w:val="39E94D86"/>
    <w:rsid w:val="39F1638E"/>
    <w:rsid w:val="3A001C79"/>
    <w:rsid w:val="3A1513BA"/>
    <w:rsid w:val="3A2E618D"/>
    <w:rsid w:val="3A4109A1"/>
    <w:rsid w:val="3A742C8C"/>
    <w:rsid w:val="3A7B2702"/>
    <w:rsid w:val="3A896EEE"/>
    <w:rsid w:val="3AAA2893"/>
    <w:rsid w:val="3ABB15C7"/>
    <w:rsid w:val="3AD8279E"/>
    <w:rsid w:val="3ADF4D48"/>
    <w:rsid w:val="3AE73EDB"/>
    <w:rsid w:val="3B08641D"/>
    <w:rsid w:val="3B1C7A19"/>
    <w:rsid w:val="3B2B5582"/>
    <w:rsid w:val="3B4234D4"/>
    <w:rsid w:val="3B536885"/>
    <w:rsid w:val="3B7622BA"/>
    <w:rsid w:val="3B7C1C88"/>
    <w:rsid w:val="3B8107C8"/>
    <w:rsid w:val="3B8972AA"/>
    <w:rsid w:val="3BA219B8"/>
    <w:rsid w:val="3BA96003"/>
    <w:rsid w:val="3BC61A51"/>
    <w:rsid w:val="3BE14893"/>
    <w:rsid w:val="3BE8265C"/>
    <w:rsid w:val="3BE92A35"/>
    <w:rsid w:val="3BEB460F"/>
    <w:rsid w:val="3BEF1DA2"/>
    <w:rsid w:val="3BF64635"/>
    <w:rsid w:val="3BF956C3"/>
    <w:rsid w:val="3C0E5CDB"/>
    <w:rsid w:val="3C4D3B02"/>
    <w:rsid w:val="3C5B1D89"/>
    <w:rsid w:val="3C85498F"/>
    <w:rsid w:val="3C8946A5"/>
    <w:rsid w:val="3CA372A1"/>
    <w:rsid w:val="3CA600E0"/>
    <w:rsid w:val="3CB765A9"/>
    <w:rsid w:val="3CBA4326"/>
    <w:rsid w:val="3CBC0BE3"/>
    <w:rsid w:val="3CC614DA"/>
    <w:rsid w:val="3CD01DA9"/>
    <w:rsid w:val="3CDA38F5"/>
    <w:rsid w:val="3CDD517D"/>
    <w:rsid w:val="3CE33FC3"/>
    <w:rsid w:val="3CEA3B31"/>
    <w:rsid w:val="3CF935E0"/>
    <w:rsid w:val="3CF9401E"/>
    <w:rsid w:val="3CFC6325"/>
    <w:rsid w:val="3D093C71"/>
    <w:rsid w:val="3D1A22C0"/>
    <w:rsid w:val="3D294B1B"/>
    <w:rsid w:val="3D2B034D"/>
    <w:rsid w:val="3D5A60CA"/>
    <w:rsid w:val="3D9F4364"/>
    <w:rsid w:val="3DA702BF"/>
    <w:rsid w:val="3DB92106"/>
    <w:rsid w:val="3DCF457D"/>
    <w:rsid w:val="3DF169A7"/>
    <w:rsid w:val="3DF2399F"/>
    <w:rsid w:val="3DF40FE4"/>
    <w:rsid w:val="3E0519AD"/>
    <w:rsid w:val="3E4A1D40"/>
    <w:rsid w:val="3E4C287B"/>
    <w:rsid w:val="3E633FD2"/>
    <w:rsid w:val="3E6F32D2"/>
    <w:rsid w:val="3E742C66"/>
    <w:rsid w:val="3E7E19E7"/>
    <w:rsid w:val="3E8572BF"/>
    <w:rsid w:val="3E917B82"/>
    <w:rsid w:val="3E9656A5"/>
    <w:rsid w:val="3E997463"/>
    <w:rsid w:val="3E9F7600"/>
    <w:rsid w:val="3ECD5479"/>
    <w:rsid w:val="3ED62B90"/>
    <w:rsid w:val="3EE34DD3"/>
    <w:rsid w:val="3EF434CC"/>
    <w:rsid w:val="3EFB6FF7"/>
    <w:rsid w:val="3EFF0A75"/>
    <w:rsid w:val="3F1054CE"/>
    <w:rsid w:val="3F2534F3"/>
    <w:rsid w:val="3F3A1B65"/>
    <w:rsid w:val="3F3A5EB9"/>
    <w:rsid w:val="3F522210"/>
    <w:rsid w:val="3F544AF6"/>
    <w:rsid w:val="3F5C361D"/>
    <w:rsid w:val="3F5E64F5"/>
    <w:rsid w:val="3F656E2C"/>
    <w:rsid w:val="3F6D5029"/>
    <w:rsid w:val="3F92376D"/>
    <w:rsid w:val="3F9C1CD6"/>
    <w:rsid w:val="3FB035B9"/>
    <w:rsid w:val="3FC45A80"/>
    <w:rsid w:val="3FDE13B9"/>
    <w:rsid w:val="3FE029F1"/>
    <w:rsid w:val="3FE457AE"/>
    <w:rsid w:val="3FE57701"/>
    <w:rsid w:val="400C4E03"/>
    <w:rsid w:val="40126EBB"/>
    <w:rsid w:val="401A4D54"/>
    <w:rsid w:val="40262C07"/>
    <w:rsid w:val="404209E3"/>
    <w:rsid w:val="40451C67"/>
    <w:rsid w:val="404A1B2B"/>
    <w:rsid w:val="404A601E"/>
    <w:rsid w:val="404C52F4"/>
    <w:rsid w:val="405C0FC1"/>
    <w:rsid w:val="40733CBA"/>
    <w:rsid w:val="407A4DF7"/>
    <w:rsid w:val="40B16CC2"/>
    <w:rsid w:val="40B81BAD"/>
    <w:rsid w:val="40BB2365"/>
    <w:rsid w:val="40D23962"/>
    <w:rsid w:val="40D61BC8"/>
    <w:rsid w:val="40DC4F1D"/>
    <w:rsid w:val="40DF2097"/>
    <w:rsid w:val="40E71ABD"/>
    <w:rsid w:val="413C11C7"/>
    <w:rsid w:val="41447F0E"/>
    <w:rsid w:val="414733E0"/>
    <w:rsid w:val="41566753"/>
    <w:rsid w:val="416A21FA"/>
    <w:rsid w:val="416B09D7"/>
    <w:rsid w:val="417D1E08"/>
    <w:rsid w:val="417D5552"/>
    <w:rsid w:val="4188208C"/>
    <w:rsid w:val="419B51EE"/>
    <w:rsid w:val="41B11897"/>
    <w:rsid w:val="41C57D35"/>
    <w:rsid w:val="41F34606"/>
    <w:rsid w:val="4200399D"/>
    <w:rsid w:val="420E20BD"/>
    <w:rsid w:val="421647B9"/>
    <w:rsid w:val="42263E3B"/>
    <w:rsid w:val="422C70F1"/>
    <w:rsid w:val="423C6CFA"/>
    <w:rsid w:val="42442693"/>
    <w:rsid w:val="428D1B97"/>
    <w:rsid w:val="42B608A5"/>
    <w:rsid w:val="42BC6C8F"/>
    <w:rsid w:val="42C5446D"/>
    <w:rsid w:val="42E94337"/>
    <w:rsid w:val="43031943"/>
    <w:rsid w:val="431327F1"/>
    <w:rsid w:val="43182DB2"/>
    <w:rsid w:val="4368794F"/>
    <w:rsid w:val="436D0FB5"/>
    <w:rsid w:val="437518D1"/>
    <w:rsid w:val="438D1E49"/>
    <w:rsid w:val="43B23B98"/>
    <w:rsid w:val="43C80076"/>
    <w:rsid w:val="43D8550E"/>
    <w:rsid w:val="43DC0C7D"/>
    <w:rsid w:val="43EA69D8"/>
    <w:rsid w:val="44356D2F"/>
    <w:rsid w:val="44390E25"/>
    <w:rsid w:val="44433468"/>
    <w:rsid w:val="44437F9F"/>
    <w:rsid w:val="444F5C68"/>
    <w:rsid w:val="44613E6E"/>
    <w:rsid w:val="446A5324"/>
    <w:rsid w:val="447E7804"/>
    <w:rsid w:val="44943661"/>
    <w:rsid w:val="44A05C5C"/>
    <w:rsid w:val="44AC7417"/>
    <w:rsid w:val="44B16853"/>
    <w:rsid w:val="450D5FAD"/>
    <w:rsid w:val="45172F07"/>
    <w:rsid w:val="451D5184"/>
    <w:rsid w:val="452F3716"/>
    <w:rsid w:val="453C65FD"/>
    <w:rsid w:val="454B256E"/>
    <w:rsid w:val="455D76E4"/>
    <w:rsid w:val="45646F33"/>
    <w:rsid w:val="45671007"/>
    <w:rsid w:val="456C331B"/>
    <w:rsid w:val="45A26739"/>
    <w:rsid w:val="45B07140"/>
    <w:rsid w:val="45C43431"/>
    <w:rsid w:val="45EE3358"/>
    <w:rsid w:val="46066722"/>
    <w:rsid w:val="461976C3"/>
    <w:rsid w:val="461C0664"/>
    <w:rsid w:val="462F7478"/>
    <w:rsid w:val="463D42BA"/>
    <w:rsid w:val="46521A41"/>
    <w:rsid w:val="465D50F1"/>
    <w:rsid w:val="46771C91"/>
    <w:rsid w:val="467F06A4"/>
    <w:rsid w:val="4694259D"/>
    <w:rsid w:val="46A64B43"/>
    <w:rsid w:val="46AA5A85"/>
    <w:rsid w:val="46AC6264"/>
    <w:rsid w:val="46C01696"/>
    <w:rsid w:val="46C52BE0"/>
    <w:rsid w:val="46D118AB"/>
    <w:rsid w:val="46F30AEE"/>
    <w:rsid w:val="47123940"/>
    <w:rsid w:val="47204C1C"/>
    <w:rsid w:val="4726595C"/>
    <w:rsid w:val="47600773"/>
    <w:rsid w:val="47661F26"/>
    <w:rsid w:val="476E25F3"/>
    <w:rsid w:val="47783B12"/>
    <w:rsid w:val="477D5156"/>
    <w:rsid w:val="477F2265"/>
    <w:rsid w:val="47890AD6"/>
    <w:rsid w:val="478D2FF6"/>
    <w:rsid w:val="478F6037"/>
    <w:rsid w:val="4798720D"/>
    <w:rsid w:val="47BF7C9C"/>
    <w:rsid w:val="47C2246C"/>
    <w:rsid w:val="47CA5F05"/>
    <w:rsid w:val="47DA1720"/>
    <w:rsid w:val="47E11737"/>
    <w:rsid w:val="47E77D53"/>
    <w:rsid w:val="47EE48C0"/>
    <w:rsid w:val="47F35E3E"/>
    <w:rsid w:val="47FB766F"/>
    <w:rsid w:val="48064E6E"/>
    <w:rsid w:val="4808575C"/>
    <w:rsid w:val="480B439D"/>
    <w:rsid w:val="482F10F4"/>
    <w:rsid w:val="48606A0B"/>
    <w:rsid w:val="486D78BB"/>
    <w:rsid w:val="48915636"/>
    <w:rsid w:val="48985F31"/>
    <w:rsid w:val="48AC6E35"/>
    <w:rsid w:val="48BD43A0"/>
    <w:rsid w:val="48C96968"/>
    <w:rsid w:val="48F84416"/>
    <w:rsid w:val="490874C4"/>
    <w:rsid w:val="491A6A98"/>
    <w:rsid w:val="491D4AAF"/>
    <w:rsid w:val="4926292B"/>
    <w:rsid w:val="49371235"/>
    <w:rsid w:val="494324F6"/>
    <w:rsid w:val="49455D20"/>
    <w:rsid w:val="497B341F"/>
    <w:rsid w:val="49B415EE"/>
    <w:rsid w:val="49B63FD6"/>
    <w:rsid w:val="49BF4D00"/>
    <w:rsid w:val="49D1562B"/>
    <w:rsid w:val="49DE1EF5"/>
    <w:rsid w:val="49E579C4"/>
    <w:rsid w:val="49EA2381"/>
    <w:rsid w:val="49F43753"/>
    <w:rsid w:val="49F54A10"/>
    <w:rsid w:val="49F94CE9"/>
    <w:rsid w:val="49FE0E45"/>
    <w:rsid w:val="4A040938"/>
    <w:rsid w:val="4A11169A"/>
    <w:rsid w:val="4A212635"/>
    <w:rsid w:val="4A2175B6"/>
    <w:rsid w:val="4A4260CB"/>
    <w:rsid w:val="4A611E1A"/>
    <w:rsid w:val="4A7055A6"/>
    <w:rsid w:val="4A9C47ED"/>
    <w:rsid w:val="4AA71D5E"/>
    <w:rsid w:val="4AAA6CA9"/>
    <w:rsid w:val="4AE008D2"/>
    <w:rsid w:val="4B0B3617"/>
    <w:rsid w:val="4B2815DF"/>
    <w:rsid w:val="4B473F5E"/>
    <w:rsid w:val="4B49191E"/>
    <w:rsid w:val="4B507FB2"/>
    <w:rsid w:val="4B647620"/>
    <w:rsid w:val="4B695935"/>
    <w:rsid w:val="4B7A55E6"/>
    <w:rsid w:val="4B82653E"/>
    <w:rsid w:val="4B894031"/>
    <w:rsid w:val="4B8C1A83"/>
    <w:rsid w:val="4B946154"/>
    <w:rsid w:val="4BB12731"/>
    <w:rsid w:val="4BE10A59"/>
    <w:rsid w:val="4BE123D1"/>
    <w:rsid w:val="4C0A534C"/>
    <w:rsid w:val="4C0F01F9"/>
    <w:rsid w:val="4C270B31"/>
    <w:rsid w:val="4C3202E6"/>
    <w:rsid w:val="4C6370A1"/>
    <w:rsid w:val="4C736886"/>
    <w:rsid w:val="4C7F7CEF"/>
    <w:rsid w:val="4C821AA7"/>
    <w:rsid w:val="4CA43125"/>
    <w:rsid w:val="4CAC2A11"/>
    <w:rsid w:val="4CB01CB9"/>
    <w:rsid w:val="4CCD33EA"/>
    <w:rsid w:val="4CCF426B"/>
    <w:rsid w:val="4CFE069C"/>
    <w:rsid w:val="4D033F9C"/>
    <w:rsid w:val="4D055E23"/>
    <w:rsid w:val="4D2433AC"/>
    <w:rsid w:val="4D2800FB"/>
    <w:rsid w:val="4D4A4A28"/>
    <w:rsid w:val="4D5D7D7F"/>
    <w:rsid w:val="4D625C01"/>
    <w:rsid w:val="4D8F350E"/>
    <w:rsid w:val="4D924E46"/>
    <w:rsid w:val="4D9877E4"/>
    <w:rsid w:val="4DBD22E7"/>
    <w:rsid w:val="4DC73507"/>
    <w:rsid w:val="4DDA6A5F"/>
    <w:rsid w:val="4DDB7205"/>
    <w:rsid w:val="4DDF772B"/>
    <w:rsid w:val="4DEB15AD"/>
    <w:rsid w:val="4DF87443"/>
    <w:rsid w:val="4E370600"/>
    <w:rsid w:val="4E435024"/>
    <w:rsid w:val="4E4E7E80"/>
    <w:rsid w:val="4E534A5B"/>
    <w:rsid w:val="4E5C5562"/>
    <w:rsid w:val="4E5F69A8"/>
    <w:rsid w:val="4E655726"/>
    <w:rsid w:val="4E754A02"/>
    <w:rsid w:val="4E95725E"/>
    <w:rsid w:val="4E9A6CF9"/>
    <w:rsid w:val="4EA65FD0"/>
    <w:rsid w:val="4ED33DCB"/>
    <w:rsid w:val="4EE34782"/>
    <w:rsid w:val="4EE63F4F"/>
    <w:rsid w:val="4F007E65"/>
    <w:rsid w:val="4F0A1AF8"/>
    <w:rsid w:val="4F203D73"/>
    <w:rsid w:val="4F27252E"/>
    <w:rsid w:val="4F323E26"/>
    <w:rsid w:val="4F3913E8"/>
    <w:rsid w:val="4F501419"/>
    <w:rsid w:val="4F594DAC"/>
    <w:rsid w:val="4F6C3F07"/>
    <w:rsid w:val="4F830574"/>
    <w:rsid w:val="4F8D5FB6"/>
    <w:rsid w:val="4F9753D7"/>
    <w:rsid w:val="4FA54804"/>
    <w:rsid w:val="4FBF34BA"/>
    <w:rsid w:val="4FCA2B98"/>
    <w:rsid w:val="4FCB218A"/>
    <w:rsid w:val="4FCE7BAE"/>
    <w:rsid w:val="4FFE4A87"/>
    <w:rsid w:val="500344EA"/>
    <w:rsid w:val="500B7B4C"/>
    <w:rsid w:val="503C3296"/>
    <w:rsid w:val="504B0F0D"/>
    <w:rsid w:val="50527689"/>
    <w:rsid w:val="506633AA"/>
    <w:rsid w:val="507237E3"/>
    <w:rsid w:val="50911DB8"/>
    <w:rsid w:val="50943033"/>
    <w:rsid w:val="509D389C"/>
    <w:rsid w:val="50A642FD"/>
    <w:rsid w:val="50AF647F"/>
    <w:rsid w:val="50BB317D"/>
    <w:rsid w:val="50D06E68"/>
    <w:rsid w:val="50D37C72"/>
    <w:rsid w:val="50E466DC"/>
    <w:rsid w:val="50EA1869"/>
    <w:rsid w:val="50FD00F4"/>
    <w:rsid w:val="50FF056E"/>
    <w:rsid w:val="510F2A7F"/>
    <w:rsid w:val="512746EF"/>
    <w:rsid w:val="51283E4C"/>
    <w:rsid w:val="51291D35"/>
    <w:rsid w:val="512B3A7F"/>
    <w:rsid w:val="51414399"/>
    <w:rsid w:val="515D5FD6"/>
    <w:rsid w:val="516A7012"/>
    <w:rsid w:val="51721A38"/>
    <w:rsid w:val="517D016D"/>
    <w:rsid w:val="51A45867"/>
    <w:rsid w:val="51AD7250"/>
    <w:rsid w:val="51CF1465"/>
    <w:rsid w:val="51D1247D"/>
    <w:rsid w:val="51EC4955"/>
    <w:rsid w:val="51F067B7"/>
    <w:rsid w:val="52077D46"/>
    <w:rsid w:val="52187D0D"/>
    <w:rsid w:val="52361B9C"/>
    <w:rsid w:val="52362A26"/>
    <w:rsid w:val="523B0BAD"/>
    <w:rsid w:val="524B7169"/>
    <w:rsid w:val="5250515D"/>
    <w:rsid w:val="526921DD"/>
    <w:rsid w:val="5297132B"/>
    <w:rsid w:val="529F28D8"/>
    <w:rsid w:val="529F6FBB"/>
    <w:rsid w:val="52C076EC"/>
    <w:rsid w:val="52C25708"/>
    <w:rsid w:val="52C315CC"/>
    <w:rsid w:val="52CD10CA"/>
    <w:rsid w:val="52EB6F11"/>
    <w:rsid w:val="52F0249E"/>
    <w:rsid w:val="5353575F"/>
    <w:rsid w:val="535B2E70"/>
    <w:rsid w:val="535C4E8B"/>
    <w:rsid w:val="536278AA"/>
    <w:rsid w:val="53673357"/>
    <w:rsid w:val="53676B5F"/>
    <w:rsid w:val="536E21FF"/>
    <w:rsid w:val="5385006E"/>
    <w:rsid w:val="538A4A6D"/>
    <w:rsid w:val="53B45677"/>
    <w:rsid w:val="53DD2466"/>
    <w:rsid w:val="53E34323"/>
    <w:rsid w:val="53FC3987"/>
    <w:rsid w:val="5427381E"/>
    <w:rsid w:val="543B788E"/>
    <w:rsid w:val="54447CBB"/>
    <w:rsid w:val="545062A7"/>
    <w:rsid w:val="545C3555"/>
    <w:rsid w:val="54617320"/>
    <w:rsid w:val="547A28DC"/>
    <w:rsid w:val="54827775"/>
    <w:rsid w:val="54AC5134"/>
    <w:rsid w:val="54DE6078"/>
    <w:rsid w:val="54E86EBD"/>
    <w:rsid w:val="54F2526E"/>
    <w:rsid w:val="55075D9B"/>
    <w:rsid w:val="55184BBF"/>
    <w:rsid w:val="551874CA"/>
    <w:rsid w:val="551E6A56"/>
    <w:rsid w:val="552006D3"/>
    <w:rsid w:val="55301CB3"/>
    <w:rsid w:val="55327054"/>
    <w:rsid w:val="553A26BA"/>
    <w:rsid w:val="5556054C"/>
    <w:rsid w:val="555D2ED2"/>
    <w:rsid w:val="55862A42"/>
    <w:rsid w:val="55990578"/>
    <w:rsid w:val="55A56891"/>
    <w:rsid w:val="55AC66CB"/>
    <w:rsid w:val="55C33131"/>
    <w:rsid w:val="55CD7903"/>
    <w:rsid w:val="55E172A0"/>
    <w:rsid w:val="55E24605"/>
    <w:rsid w:val="55F81C60"/>
    <w:rsid w:val="55FA0F14"/>
    <w:rsid w:val="56097F90"/>
    <w:rsid w:val="56133E90"/>
    <w:rsid w:val="56474D43"/>
    <w:rsid w:val="564C1D1D"/>
    <w:rsid w:val="565F1E2E"/>
    <w:rsid w:val="56670F45"/>
    <w:rsid w:val="566F1BE2"/>
    <w:rsid w:val="567B004B"/>
    <w:rsid w:val="56825178"/>
    <w:rsid w:val="568F784B"/>
    <w:rsid w:val="569C0124"/>
    <w:rsid w:val="56A17AE8"/>
    <w:rsid w:val="56C9634D"/>
    <w:rsid w:val="56D41BE8"/>
    <w:rsid w:val="56EC7A5D"/>
    <w:rsid w:val="56F4599D"/>
    <w:rsid w:val="570D0322"/>
    <w:rsid w:val="57180ACE"/>
    <w:rsid w:val="571B61B6"/>
    <w:rsid w:val="57213E7D"/>
    <w:rsid w:val="5723561B"/>
    <w:rsid w:val="572362C9"/>
    <w:rsid w:val="572F37C6"/>
    <w:rsid w:val="5736629C"/>
    <w:rsid w:val="57540996"/>
    <w:rsid w:val="57802A35"/>
    <w:rsid w:val="578C3658"/>
    <w:rsid w:val="57B66918"/>
    <w:rsid w:val="57BD6FCE"/>
    <w:rsid w:val="57D214D2"/>
    <w:rsid w:val="57DA1A42"/>
    <w:rsid w:val="58002D08"/>
    <w:rsid w:val="58057728"/>
    <w:rsid w:val="581D1F94"/>
    <w:rsid w:val="582872BA"/>
    <w:rsid w:val="5829318A"/>
    <w:rsid w:val="582D7EE9"/>
    <w:rsid w:val="583343BB"/>
    <w:rsid w:val="583439B3"/>
    <w:rsid w:val="583B5787"/>
    <w:rsid w:val="586759C7"/>
    <w:rsid w:val="58C07CA9"/>
    <w:rsid w:val="58DE5A38"/>
    <w:rsid w:val="58FA7B16"/>
    <w:rsid w:val="58FB22A6"/>
    <w:rsid w:val="59003437"/>
    <w:rsid w:val="59182EE7"/>
    <w:rsid w:val="5921212C"/>
    <w:rsid w:val="59395687"/>
    <w:rsid w:val="596F472F"/>
    <w:rsid w:val="5974345D"/>
    <w:rsid w:val="597534AA"/>
    <w:rsid w:val="59951C91"/>
    <w:rsid w:val="59982867"/>
    <w:rsid w:val="59A11ED6"/>
    <w:rsid w:val="59AB0DFC"/>
    <w:rsid w:val="59C1557F"/>
    <w:rsid w:val="59C8615E"/>
    <w:rsid w:val="59E771C2"/>
    <w:rsid w:val="59E84659"/>
    <w:rsid w:val="59FF2575"/>
    <w:rsid w:val="5A344FB0"/>
    <w:rsid w:val="5A360707"/>
    <w:rsid w:val="5A482568"/>
    <w:rsid w:val="5A5755C9"/>
    <w:rsid w:val="5A5A13C0"/>
    <w:rsid w:val="5A772EA3"/>
    <w:rsid w:val="5A7D29E6"/>
    <w:rsid w:val="5A821401"/>
    <w:rsid w:val="5A8A2B4B"/>
    <w:rsid w:val="5A9F5080"/>
    <w:rsid w:val="5AAB6618"/>
    <w:rsid w:val="5AC52E1B"/>
    <w:rsid w:val="5AE91049"/>
    <w:rsid w:val="5AEF582B"/>
    <w:rsid w:val="5B0B5334"/>
    <w:rsid w:val="5B1B7ACD"/>
    <w:rsid w:val="5B247C71"/>
    <w:rsid w:val="5B2A406A"/>
    <w:rsid w:val="5B2B06FA"/>
    <w:rsid w:val="5B392BD6"/>
    <w:rsid w:val="5B561D67"/>
    <w:rsid w:val="5B774FD6"/>
    <w:rsid w:val="5B814790"/>
    <w:rsid w:val="5B82237F"/>
    <w:rsid w:val="5B824855"/>
    <w:rsid w:val="5B856A19"/>
    <w:rsid w:val="5B88245B"/>
    <w:rsid w:val="5B8A0D7A"/>
    <w:rsid w:val="5B8B0F7C"/>
    <w:rsid w:val="5B9E05AD"/>
    <w:rsid w:val="5BBB1AC4"/>
    <w:rsid w:val="5BD20C9D"/>
    <w:rsid w:val="5BE11C63"/>
    <w:rsid w:val="5BF24E07"/>
    <w:rsid w:val="5BFB55EA"/>
    <w:rsid w:val="5C15792E"/>
    <w:rsid w:val="5C1A5869"/>
    <w:rsid w:val="5C2404DB"/>
    <w:rsid w:val="5C290BF2"/>
    <w:rsid w:val="5C4E1E1E"/>
    <w:rsid w:val="5C4F343B"/>
    <w:rsid w:val="5C6A79EB"/>
    <w:rsid w:val="5C912690"/>
    <w:rsid w:val="5C970365"/>
    <w:rsid w:val="5C9F632F"/>
    <w:rsid w:val="5CCB04A2"/>
    <w:rsid w:val="5CCD7E04"/>
    <w:rsid w:val="5CD51F6A"/>
    <w:rsid w:val="5CD6026B"/>
    <w:rsid w:val="5CE319F6"/>
    <w:rsid w:val="5CE42846"/>
    <w:rsid w:val="5CE9406B"/>
    <w:rsid w:val="5D0656E1"/>
    <w:rsid w:val="5D566DF5"/>
    <w:rsid w:val="5D5736EC"/>
    <w:rsid w:val="5D592213"/>
    <w:rsid w:val="5D7067ED"/>
    <w:rsid w:val="5D77660D"/>
    <w:rsid w:val="5D7A7C97"/>
    <w:rsid w:val="5D8A240A"/>
    <w:rsid w:val="5D8A4019"/>
    <w:rsid w:val="5D9907FA"/>
    <w:rsid w:val="5DCD4FAD"/>
    <w:rsid w:val="5DD45E20"/>
    <w:rsid w:val="5DD77F01"/>
    <w:rsid w:val="5DF376B4"/>
    <w:rsid w:val="5DF974C4"/>
    <w:rsid w:val="5E150E16"/>
    <w:rsid w:val="5E156702"/>
    <w:rsid w:val="5E2C3CE8"/>
    <w:rsid w:val="5E480DBB"/>
    <w:rsid w:val="5E532C32"/>
    <w:rsid w:val="5E6B78B9"/>
    <w:rsid w:val="5E72530D"/>
    <w:rsid w:val="5E7B3471"/>
    <w:rsid w:val="5E811840"/>
    <w:rsid w:val="5EAC620C"/>
    <w:rsid w:val="5EB56E43"/>
    <w:rsid w:val="5EDB6E5E"/>
    <w:rsid w:val="5F050603"/>
    <w:rsid w:val="5F0F5BF5"/>
    <w:rsid w:val="5F1070E5"/>
    <w:rsid w:val="5F137093"/>
    <w:rsid w:val="5F475DFB"/>
    <w:rsid w:val="5F4A6912"/>
    <w:rsid w:val="5FA342D5"/>
    <w:rsid w:val="5FA40581"/>
    <w:rsid w:val="5FBF418B"/>
    <w:rsid w:val="5FC03F1C"/>
    <w:rsid w:val="5FC128D4"/>
    <w:rsid w:val="5FC577B3"/>
    <w:rsid w:val="5FFB751D"/>
    <w:rsid w:val="5FFC1DCE"/>
    <w:rsid w:val="602423C7"/>
    <w:rsid w:val="603F2394"/>
    <w:rsid w:val="604407B5"/>
    <w:rsid w:val="60487E62"/>
    <w:rsid w:val="605A5C34"/>
    <w:rsid w:val="60630B92"/>
    <w:rsid w:val="606E4C0D"/>
    <w:rsid w:val="60935B47"/>
    <w:rsid w:val="60C76F62"/>
    <w:rsid w:val="60CE1254"/>
    <w:rsid w:val="60D321CB"/>
    <w:rsid w:val="60D467A9"/>
    <w:rsid w:val="60EA12BA"/>
    <w:rsid w:val="60EB3CE8"/>
    <w:rsid w:val="61034470"/>
    <w:rsid w:val="61041400"/>
    <w:rsid w:val="6108421E"/>
    <w:rsid w:val="610C08D6"/>
    <w:rsid w:val="611504BF"/>
    <w:rsid w:val="61233B56"/>
    <w:rsid w:val="6129287D"/>
    <w:rsid w:val="6132559A"/>
    <w:rsid w:val="61535DEE"/>
    <w:rsid w:val="6166167A"/>
    <w:rsid w:val="617020C2"/>
    <w:rsid w:val="61755B39"/>
    <w:rsid w:val="617A0C46"/>
    <w:rsid w:val="618B1EF3"/>
    <w:rsid w:val="61A33787"/>
    <w:rsid w:val="61A66AB4"/>
    <w:rsid w:val="61BC38FA"/>
    <w:rsid w:val="61BE0E4F"/>
    <w:rsid w:val="61C85E7F"/>
    <w:rsid w:val="61CD78CF"/>
    <w:rsid w:val="61DA14FE"/>
    <w:rsid w:val="61E53D34"/>
    <w:rsid w:val="61E73697"/>
    <w:rsid w:val="61EE3162"/>
    <w:rsid w:val="61F62056"/>
    <w:rsid w:val="620208E6"/>
    <w:rsid w:val="620E46C5"/>
    <w:rsid w:val="620F37AC"/>
    <w:rsid w:val="621536B2"/>
    <w:rsid w:val="621C707C"/>
    <w:rsid w:val="621E0130"/>
    <w:rsid w:val="62271A32"/>
    <w:rsid w:val="6245212D"/>
    <w:rsid w:val="624B2E9D"/>
    <w:rsid w:val="62504ABA"/>
    <w:rsid w:val="62510C1A"/>
    <w:rsid w:val="62607DE0"/>
    <w:rsid w:val="62757089"/>
    <w:rsid w:val="62AE05DB"/>
    <w:rsid w:val="62B60A29"/>
    <w:rsid w:val="62BA5EE7"/>
    <w:rsid w:val="62F04E93"/>
    <w:rsid w:val="62F14EED"/>
    <w:rsid w:val="62FF3767"/>
    <w:rsid w:val="63074094"/>
    <w:rsid w:val="63256E52"/>
    <w:rsid w:val="6337684E"/>
    <w:rsid w:val="63403C73"/>
    <w:rsid w:val="6351410B"/>
    <w:rsid w:val="635D4427"/>
    <w:rsid w:val="635F082F"/>
    <w:rsid w:val="63710CD7"/>
    <w:rsid w:val="639A0C81"/>
    <w:rsid w:val="63A00543"/>
    <w:rsid w:val="63BE2991"/>
    <w:rsid w:val="63D672A4"/>
    <w:rsid w:val="63E900E8"/>
    <w:rsid w:val="63F105D2"/>
    <w:rsid w:val="64003000"/>
    <w:rsid w:val="64020FD8"/>
    <w:rsid w:val="640B49C1"/>
    <w:rsid w:val="64156CD8"/>
    <w:rsid w:val="6439356A"/>
    <w:rsid w:val="64413D22"/>
    <w:rsid w:val="64470699"/>
    <w:rsid w:val="644B6CD5"/>
    <w:rsid w:val="646253D3"/>
    <w:rsid w:val="64627D01"/>
    <w:rsid w:val="6473435B"/>
    <w:rsid w:val="64864D44"/>
    <w:rsid w:val="64A01013"/>
    <w:rsid w:val="64C76164"/>
    <w:rsid w:val="64D3186F"/>
    <w:rsid w:val="64EF2266"/>
    <w:rsid w:val="64F33559"/>
    <w:rsid w:val="64FD2EEA"/>
    <w:rsid w:val="64FF1ABC"/>
    <w:rsid w:val="650E3520"/>
    <w:rsid w:val="654069DE"/>
    <w:rsid w:val="65413B3E"/>
    <w:rsid w:val="654B3E81"/>
    <w:rsid w:val="655555A6"/>
    <w:rsid w:val="655F14F0"/>
    <w:rsid w:val="65660277"/>
    <w:rsid w:val="656E6D13"/>
    <w:rsid w:val="65990AED"/>
    <w:rsid w:val="65A63707"/>
    <w:rsid w:val="65A80F59"/>
    <w:rsid w:val="65AA319F"/>
    <w:rsid w:val="65AC5539"/>
    <w:rsid w:val="65BB595A"/>
    <w:rsid w:val="65F22562"/>
    <w:rsid w:val="65F65692"/>
    <w:rsid w:val="660C7338"/>
    <w:rsid w:val="66407FD5"/>
    <w:rsid w:val="665346CA"/>
    <w:rsid w:val="6661498D"/>
    <w:rsid w:val="666B3926"/>
    <w:rsid w:val="668C5B9C"/>
    <w:rsid w:val="66A421AD"/>
    <w:rsid w:val="66C76B5A"/>
    <w:rsid w:val="66C77BCC"/>
    <w:rsid w:val="66CF58C8"/>
    <w:rsid w:val="66D00FF0"/>
    <w:rsid w:val="66E50A5C"/>
    <w:rsid w:val="66E5305A"/>
    <w:rsid w:val="66FA0A76"/>
    <w:rsid w:val="670314C2"/>
    <w:rsid w:val="670A28DD"/>
    <w:rsid w:val="671F2137"/>
    <w:rsid w:val="67256725"/>
    <w:rsid w:val="672C3BD3"/>
    <w:rsid w:val="67441F0C"/>
    <w:rsid w:val="674465E9"/>
    <w:rsid w:val="67594618"/>
    <w:rsid w:val="675B3954"/>
    <w:rsid w:val="676B6466"/>
    <w:rsid w:val="67954429"/>
    <w:rsid w:val="67C47F84"/>
    <w:rsid w:val="67D85572"/>
    <w:rsid w:val="67DD10E7"/>
    <w:rsid w:val="67E51A4F"/>
    <w:rsid w:val="67E81C89"/>
    <w:rsid w:val="67F16AAB"/>
    <w:rsid w:val="67FC2A34"/>
    <w:rsid w:val="68022928"/>
    <w:rsid w:val="68163291"/>
    <w:rsid w:val="68244FDF"/>
    <w:rsid w:val="682634A6"/>
    <w:rsid w:val="68335612"/>
    <w:rsid w:val="683D75EE"/>
    <w:rsid w:val="683F6341"/>
    <w:rsid w:val="68413BF7"/>
    <w:rsid w:val="684A3899"/>
    <w:rsid w:val="68516552"/>
    <w:rsid w:val="685D249D"/>
    <w:rsid w:val="68600066"/>
    <w:rsid w:val="6861776A"/>
    <w:rsid w:val="687222C2"/>
    <w:rsid w:val="6879445C"/>
    <w:rsid w:val="687A5897"/>
    <w:rsid w:val="687D194E"/>
    <w:rsid w:val="68945561"/>
    <w:rsid w:val="689D6C87"/>
    <w:rsid w:val="68A05E34"/>
    <w:rsid w:val="68A4599C"/>
    <w:rsid w:val="68AD0074"/>
    <w:rsid w:val="68D4182F"/>
    <w:rsid w:val="68DA458B"/>
    <w:rsid w:val="68E565D8"/>
    <w:rsid w:val="68ED4DA7"/>
    <w:rsid w:val="68FC5EBD"/>
    <w:rsid w:val="69122538"/>
    <w:rsid w:val="69194FE8"/>
    <w:rsid w:val="691F4315"/>
    <w:rsid w:val="69544350"/>
    <w:rsid w:val="69703FA0"/>
    <w:rsid w:val="69997B9C"/>
    <w:rsid w:val="69A84304"/>
    <w:rsid w:val="69B52A42"/>
    <w:rsid w:val="69B67148"/>
    <w:rsid w:val="69BE4DB3"/>
    <w:rsid w:val="69CF0E91"/>
    <w:rsid w:val="69CF0ED8"/>
    <w:rsid w:val="69D52B56"/>
    <w:rsid w:val="69D54DDD"/>
    <w:rsid w:val="69E028D2"/>
    <w:rsid w:val="69E874BD"/>
    <w:rsid w:val="69F54308"/>
    <w:rsid w:val="6A0A7A54"/>
    <w:rsid w:val="6A2622A1"/>
    <w:rsid w:val="6A35577F"/>
    <w:rsid w:val="6A3A22EA"/>
    <w:rsid w:val="6A3F2D1D"/>
    <w:rsid w:val="6A592054"/>
    <w:rsid w:val="6A777087"/>
    <w:rsid w:val="6A820574"/>
    <w:rsid w:val="6A99048F"/>
    <w:rsid w:val="6AA077DB"/>
    <w:rsid w:val="6AA47C92"/>
    <w:rsid w:val="6AB909BB"/>
    <w:rsid w:val="6ABA0C51"/>
    <w:rsid w:val="6ABD020C"/>
    <w:rsid w:val="6ADD6D64"/>
    <w:rsid w:val="6B0F06C2"/>
    <w:rsid w:val="6B2B6878"/>
    <w:rsid w:val="6B633F4F"/>
    <w:rsid w:val="6B70680D"/>
    <w:rsid w:val="6B816F14"/>
    <w:rsid w:val="6B8A298B"/>
    <w:rsid w:val="6B8A779B"/>
    <w:rsid w:val="6BAD6C20"/>
    <w:rsid w:val="6BB456BB"/>
    <w:rsid w:val="6BB62A44"/>
    <w:rsid w:val="6BD81D0A"/>
    <w:rsid w:val="6BE052CE"/>
    <w:rsid w:val="6BF2692A"/>
    <w:rsid w:val="6BF358A4"/>
    <w:rsid w:val="6C051F4E"/>
    <w:rsid w:val="6C096C12"/>
    <w:rsid w:val="6C1A5960"/>
    <w:rsid w:val="6C417EB8"/>
    <w:rsid w:val="6C613F45"/>
    <w:rsid w:val="6C756221"/>
    <w:rsid w:val="6C7B08BB"/>
    <w:rsid w:val="6C816AF9"/>
    <w:rsid w:val="6C846694"/>
    <w:rsid w:val="6CA841D2"/>
    <w:rsid w:val="6CB10385"/>
    <w:rsid w:val="6CDF0F3A"/>
    <w:rsid w:val="6CE47854"/>
    <w:rsid w:val="6D0D25B8"/>
    <w:rsid w:val="6D490A6B"/>
    <w:rsid w:val="6D582A6D"/>
    <w:rsid w:val="6D604FD1"/>
    <w:rsid w:val="6D635FBA"/>
    <w:rsid w:val="6D6534EB"/>
    <w:rsid w:val="6D6C0EA8"/>
    <w:rsid w:val="6D732F9C"/>
    <w:rsid w:val="6D9239A2"/>
    <w:rsid w:val="6DB664EE"/>
    <w:rsid w:val="6DBC6250"/>
    <w:rsid w:val="6DC64BAC"/>
    <w:rsid w:val="6E037AD7"/>
    <w:rsid w:val="6E056523"/>
    <w:rsid w:val="6E074EC9"/>
    <w:rsid w:val="6E160E52"/>
    <w:rsid w:val="6E2E569B"/>
    <w:rsid w:val="6E4064F1"/>
    <w:rsid w:val="6E4E39FC"/>
    <w:rsid w:val="6E5545BD"/>
    <w:rsid w:val="6E5D1964"/>
    <w:rsid w:val="6E614B19"/>
    <w:rsid w:val="6E616F13"/>
    <w:rsid w:val="6E7369B5"/>
    <w:rsid w:val="6E7B5CAB"/>
    <w:rsid w:val="6EAA56FE"/>
    <w:rsid w:val="6EB37B5B"/>
    <w:rsid w:val="6EBE6FBB"/>
    <w:rsid w:val="6ED70BA2"/>
    <w:rsid w:val="6EDB7671"/>
    <w:rsid w:val="6EF77260"/>
    <w:rsid w:val="6F2302E3"/>
    <w:rsid w:val="6F314C13"/>
    <w:rsid w:val="6F382FA6"/>
    <w:rsid w:val="6F391F60"/>
    <w:rsid w:val="6F694006"/>
    <w:rsid w:val="6F6C5490"/>
    <w:rsid w:val="6F761900"/>
    <w:rsid w:val="6FA71AD5"/>
    <w:rsid w:val="6FAF2607"/>
    <w:rsid w:val="6FD47D24"/>
    <w:rsid w:val="6FE17D06"/>
    <w:rsid w:val="6FF536DD"/>
    <w:rsid w:val="6FFD71B3"/>
    <w:rsid w:val="700D2412"/>
    <w:rsid w:val="70112883"/>
    <w:rsid w:val="70243856"/>
    <w:rsid w:val="703F2471"/>
    <w:rsid w:val="704B4131"/>
    <w:rsid w:val="70531ED5"/>
    <w:rsid w:val="705A528C"/>
    <w:rsid w:val="7068062C"/>
    <w:rsid w:val="707F47B3"/>
    <w:rsid w:val="70954F53"/>
    <w:rsid w:val="70A94A40"/>
    <w:rsid w:val="70D80F32"/>
    <w:rsid w:val="70D97C76"/>
    <w:rsid w:val="70F76E40"/>
    <w:rsid w:val="711337D0"/>
    <w:rsid w:val="713173E8"/>
    <w:rsid w:val="71420658"/>
    <w:rsid w:val="7143472C"/>
    <w:rsid w:val="71440341"/>
    <w:rsid w:val="71531561"/>
    <w:rsid w:val="71597148"/>
    <w:rsid w:val="716D089C"/>
    <w:rsid w:val="71715206"/>
    <w:rsid w:val="71743A1D"/>
    <w:rsid w:val="71774D56"/>
    <w:rsid w:val="71901CEF"/>
    <w:rsid w:val="719438F4"/>
    <w:rsid w:val="719D7F3F"/>
    <w:rsid w:val="71B55DFD"/>
    <w:rsid w:val="71B834E8"/>
    <w:rsid w:val="71D0750E"/>
    <w:rsid w:val="71D803D1"/>
    <w:rsid w:val="71E501C6"/>
    <w:rsid w:val="71F40A44"/>
    <w:rsid w:val="7202163F"/>
    <w:rsid w:val="723B04C8"/>
    <w:rsid w:val="724E6817"/>
    <w:rsid w:val="72600D68"/>
    <w:rsid w:val="72604620"/>
    <w:rsid w:val="726B02C1"/>
    <w:rsid w:val="726D2C67"/>
    <w:rsid w:val="729A0F74"/>
    <w:rsid w:val="72F03574"/>
    <w:rsid w:val="72F77CB6"/>
    <w:rsid w:val="731438BD"/>
    <w:rsid w:val="733155C8"/>
    <w:rsid w:val="73422D3C"/>
    <w:rsid w:val="73625723"/>
    <w:rsid w:val="737007D9"/>
    <w:rsid w:val="738B5B50"/>
    <w:rsid w:val="73AA53A0"/>
    <w:rsid w:val="73B04F6B"/>
    <w:rsid w:val="73D20D1A"/>
    <w:rsid w:val="73E168D2"/>
    <w:rsid w:val="73E873C4"/>
    <w:rsid w:val="73F07AA4"/>
    <w:rsid w:val="74010DBC"/>
    <w:rsid w:val="74054701"/>
    <w:rsid w:val="740D2C3F"/>
    <w:rsid w:val="74135925"/>
    <w:rsid w:val="742827DB"/>
    <w:rsid w:val="742D6CA9"/>
    <w:rsid w:val="742E58A2"/>
    <w:rsid w:val="74525628"/>
    <w:rsid w:val="745F06BF"/>
    <w:rsid w:val="746C713B"/>
    <w:rsid w:val="748D2368"/>
    <w:rsid w:val="749217E0"/>
    <w:rsid w:val="74B22D8C"/>
    <w:rsid w:val="74C26B38"/>
    <w:rsid w:val="74C55FC1"/>
    <w:rsid w:val="74CC7EC1"/>
    <w:rsid w:val="74DA7552"/>
    <w:rsid w:val="74E41FDD"/>
    <w:rsid w:val="74EF6361"/>
    <w:rsid w:val="74F347DF"/>
    <w:rsid w:val="74FA7FE6"/>
    <w:rsid w:val="74FD4A9B"/>
    <w:rsid w:val="750E750C"/>
    <w:rsid w:val="751D43A6"/>
    <w:rsid w:val="75453AE1"/>
    <w:rsid w:val="75573AC9"/>
    <w:rsid w:val="75595449"/>
    <w:rsid w:val="758B283A"/>
    <w:rsid w:val="75BD313A"/>
    <w:rsid w:val="75BF6D3D"/>
    <w:rsid w:val="75DC1EF4"/>
    <w:rsid w:val="75E50837"/>
    <w:rsid w:val="75EF5520"/>
    <w:rsid w:val="75F63713"/>
    <w:rsid w:val="76143A54"/>
    <w:rsid w:val="7637074A"/>
    <w:rsid w:val="763B63B0"/>
    <w:rsid w:val="764772A3"/>
    <w:rsid w:val="767B7960"/>
    <w:rsid w:val="769A6195"/>
    <w:rsid w:val="76A44430"/>
    <w:rsid w:val="76A71FBB"/>
    <w:rsid w:val="76AA5D81"/>
    <w:rsid w:val="76AB50DC"/>
    <w:rsid w:val="76BB3C83"/>
    <w:rsid w:val="76C80EC7"/>
    <w:rsid w:val="76F73D47"/>
    <w:rsid w:val="77006E1F"/>
    <w:rsid w:val="77032A24"/>
    <w:rsid w:val="7707158E"/>
    <w:rsid w:val="771670C1"/>
    <w:rsid w:val="772C16E9"/>
    <w:rsid w:val="77683E14"/>
    <w:rsid w:val="77734EA5"/>
    <w:rsid w:val="77A06542"/>
    <w:rsid w:val="77A922C9"/>
    <w:rsid w:val="77AC049C"/>
    <w:rsid w:val="77B23714"/>
    <w:rsid w:val="77BB772D"/>
    <w:rsid w:val="77D43FD2"/>
    <w:rsid w:val="77FA155A"/>
    <w:rsid w:val="781137AD"/>
    <w:rsid w:val="781D13FA"/>
    <w:rsid w:val="782817E9"/>
    <w:rsid w:val="78555C26"/>
    <w:rsid w:val="78640057"/>
    <w:rsid w:val="78750255"/>
    <w:rsid w:val="78810787"/>
    <w:rsid w:val="78826969"/>
    <w:rsid w:val="788E3AAC"/>
    <w:rsid w:val="78B515B5"/>
    <w:rsid w:val="78C21620"/>
    <w:rsid w:val="78CE2D76"/>
    <w:rsid w:val="78EE2375"/>
    <w:rsid w:val="78FA244C"/>
    <w:rsid w:val="78FE1B78"/>
    <w:rsid w:val="79024116"/>
    <w:rsid w:val="790B5E4F"/>
    <w:rsid w:val="790D572F"/>
    <w:rsid w:val="79233654"/>
    <w:rsid w:val="79455569"/>
    <w:rsid w:val="79470AE2"/>
    <w:rsid w:val="795123A8"/>
    <w:rsid w:val="79535AC3"/>
    <w:rsid w:val="79620961"/>
    <w:rsid w:val="79987ED2"/>
    <w:rsid w:val="79AE1AE3"/>
    <w:rsid w:val="79AE77FB"/>
    <w:rsid w:val="79B85AA8"/>
    <w:rsid w:val="79C342A8"/>
    <w:rsid w:val="79C34F9F"/>
    <w:rsid w:val="79C81B6A"/>
    <w:rsid w:val="79E83652"/>
    <w:rsid w:val="79EF6059"/>
    <w:rsid w:val="7A074D7D"/>
    <w:rsid w:val="7A1053E1"/>
    <w:rsid w:val="7A17618B"/>
    <w:rsid w:val="7A1E05C7"/>
    <w:rsid w:val="7A3F1ABF"/>
    <w:rsid w:val="7A413A99"/>
    <w:rsid w:val="7A4642A9"/>
    <w:rsid w:val="7A4B6B30"/>
    <w:rsid w:val="7A5D3D51"/>
    <w:rsid w:val="7A5F0CF7"/>
    <w:rsid w:val="7A675EA5"/>
    <w:rsid w:val="7A6B3865"/>
    <w:rsid w:val="7A7041ED"/>
    <w:rsid w:val="7A832390"/>
    <w:rsid w:val="7A92679C"/>
    <w:rsid w:val="7A955810"/>
    <w:rsid w:val="7A985E92"/>
    <w:rsid w:val="7A9C2E47"/>
    <w:rsid w:val="7A9E009C"/>
    <w:rsid w:val="7AC019FF"/>
    <w:rsid w:val="7ACA6FB9"/>
    <w:rsid w:val="7AF46C5F"/>
    <w:rsid w:val="7AF91BCC"/>
    <w:rsid w:val="7B0C5BAE"/>
    <w:rsid w:val="7B2374FE"/>
    <w:rsid w:val="7B34342A"/>
    <w:rsid w:val="7B3873CB"/>
    <w:rsid w:val="7B496993"/>
    <w:rsid w:val="7B783675"/>
    <w:rsid w:val="7B796807"/>
    <w:rsid w:val="7BAC2D3A"/>
    <w:rsid w:val="7BAE3C97"/>
    <w:rsid w:val="7BB16076"/>
    <w:rsid w:val="7BB46DB9"/>
    <w:rsid w:val="7BC02341"/>
    <w:rsid w:val="7BD74454"/>
    <w:rsid w:val="7BE96DEC"/>
    <w:rsid w:val="7C021A51"/>
    <w:rsid w:val="7C033C13"/>
    <w:rsid w:val="7C041A0F"/>
    <w:rsid w:val="7C110306"/>
    <w:rsid w:val="7C212B8A"/>
    <w:rsid w:val="7C8464A1"/>
    <w:rsid w:val="7C9D2D7B"/>
    <w:rsid w:val="7CA26867"/>
    <w:rsid w:val="7CB43A8E"/>
    <w:rsid w:val="7CC106AB"/>
    <w:rsid w:val="7CDF4250"/>
    <w:rsid w:val="7D09113D"/>
    <w:rsid w:val="7D157A0E"/>
    <w:rsid w:val="7D1658AD"/>
    <w:rsid w:val="7D1D4159"/>
    <w:rsid w:val="7D243099"/>
    <w:rsid w:val="7D4B3993"/>
    <w:rsid w:val="7D5F5E30"/>
    <w:rsid w:val="7D6C208F"/>
    <w:rsid w:val="7D897D56"/>
    <w:rsid w:val="7D9B14E5"/>
    <w:rsid w:val="7DAA42B2"/>
    <w:rsid w:val="7DAA569A"/>
    <w:rsid w:val="7DB1501E"/>
    <w:rsid w:val="7DB676D9"/>
    <w:rsid w:val="7DBE16CF"/>
    <w:rsid w:val="7DC37DE3"/>
    <w:rsid w:val="7DD45912"/>
    <w:rsid w:val="7E0D4E8F"/>
    <w:rsid w:val="7E107D04"/>
    <w:rsid w:val="7E202441"/>
    <w:rsid w:val="7E4B691E"/>
    <w:rsid w:val="7E616C7B"/>
    <w:rsid w:val="7E733A70"/>
    <w:rsid w:val="7E8A0780"/>
    <w:rsid w:val="7EA574A2"/>
    <w:rsid w:val="7EBB0DC0"/>
    <w:rsid w:val="7EC42E15"/>
    <w:rsid w:val="7EC50C54"/>
    <w:rsid w:val="7EC963A8"/>
    <w:rsid w:val="7ED11A3C"/>
    <w:rsid w:val="7ED91C72"/>
    <w:rsid w:val="7EEB5BB3"/>
    <w:rsid w:val="7F1568D7"/>
    <w:rsid w:val="7F2E0D24"/>
    <w:rsid w:val="7F312E91"/>
    <w:rsid w:val="7F33645C"/>
    <w:rsid w:val="7F4E4DC2"/>
    <w:rsid w:val="7F66205C"/>
    <w:rsid w:val="7FA8327A"/>
    <w:rsid w:val="7FB32EED"/>
    <w:rsid w:val="7FB6358D"/>
    <w:rsid w:val="7FE07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5289</Words>
  <Characters>5619</Characters>
  <Lines>0</Lines>
  <Paragraphs>0</Paragraphs>
  <TotalTime>0</TotalTime>
  <ScaleCrop>false</ScaleCrop>
  <LinksUpToDate>false</LinksUpToDate>
  <CharactersWithSpaces>5812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2023-04-23T08:56:00Z</dcterms:created>
  <dc:creator>新一天</dc:creator>
  <cp:lastModifiedBy>阿朵</cp:lastModifiedBy>
  <cp:lastPrinted>2023-06-21T11:10:00Z</cp:lastPrinted>
  <dcterms:modified xsi:type="dcterms:W3CDTF">2024-07-07T05:23:21Z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50306CC149C84F98BF850919EA3E5AFB_13</vt:lpwstr>
  </property>
</Properties>
</file>