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color w:val="000000" w:themeColor="text1"/>
          <w:spacing w:val="1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10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>
      <w:pPr>
        <w:spacing w:line="700" w:lineRule="exact"/>
        <w:jc w:val="right"/>
        <w:rPr>
          <w:rFonts w:ascii="方正小标宋简体" w:hAnsi="方正小标宋简体" w:eastAsia="方正小标宋简体" w:cs="方正小标宋简体"/>
          <w:color w:val="000000" w:themeColor="text1"/>
          <w:spacing w:val="2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2"/>
          <w:sz w:val="42"/>
          <w:szCs w:val="42"/>
          <w:lang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2"/>
          <w:sz w:val="42"/>
          <w:szCs w:val="42"/>
          <w14:textFill>
            <w14:solidFill>
              <w14:schemeClr w14:val="tx1"/>
            </w14:solidFill>
          </w14:textFill>
        </w:rPr>
        <w:t>年度预算单位整体支出绩效评价基础数据表</w:t>
      </w:r>
    </w:p>
    <w:p>
      <w:pPr>
        <w:spacing w:line="115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9"/>
        <w:tblW w:w="96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50"/>
        <w:gridCol w:w="825"/>
        <w:gridCol w:w="990"/>
        <w:gridCol w:w="1140"/>
        <w:gridCol w:w="1185"/>
        <w:gridCol w:w="810"/>
        <w:gridCol w:w="8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50" w:type="dxa"/>
            <w:tcBorders>
              <w:bottom w:val="nil"/>
            </w:tcBorders>
            <w:vAlign w:val="center"/>
          </w:tcPr>
          <w:p>
            <w:pPr>
              <w:spacing w:before="33" w:line="198" w:lineRule="auto"/>
              <w:ind w:right="118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pacing w:val="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pacing w:val="2"/>
                <w:sz w:val="24"/>
                <w14:textFill>
                  <w14:solidFill>
                    <w14:schemeClr w14:val="tx1"/>
                  </w14:solidFill>
                </w14:textFill>
              </w:rPr>
              <w:t>预算单位名称</w:t>
            </w:r>
          </w:p>
        </w:tc>
        <w:tc>
          <w:tcPr>
            <w:tcW w:w="5819" w:type="dxa"/>
            <w:gridSpan w:val="6"/>
          </w:tcPr>
          <w:p>
            <w:pPr>
              <w:spacing w:before="103" w:line="219" w:lineRule="auto"/>
              <w:ind w:left="708"/>
              <w:rPr>
                <w:rFonts w:asciiTheme="majorEastAsia" w:hAnsiTheme="majorEastAsia" w:eastAsiaTheme="majorEastAsia" w:cstheme="majorEastAsia"/>
                <w:color w:val="000000" w:themeColor="text1"/>
                <w:spacing w:val="-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pacing w:val="-2"/>
                <w:sz w:val="24"/>
                <w14:textFill>
                  <w14:solidFill>
                    <w14:schemeClr w14:val="tx1"/>
                  </w14:solidFill>
                </w14:textFill>
              </w:rPr>
              <w:t>岳阳楼区价格认证中心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3850" w:type="dxa"/>
            <w:vMerge w:val="restart"/>
            <w:tcBorders>
              <w:bottom w:val="nil"/>
            </w:tcBorders>
          </w:tcPr>
          <w:p>
            <w:pPr>
              <w:spacing w:before="262" w:line="219" w:lineRule="auto"/>
              <w:ind w:left="575"/>
              <w:jc w:val="left"/>
              <w:rPr>
                <w:rFonts w:asciiTheme="majorEastAsia" w:hAnsiTheme="majorEastAsia" w:eastAsiaTheme="majorEastAsia" w:cs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pacing w:val="3"/>
                <w:sz w:val="24"/>
                <w14:textFill>
                  <w14:solidFill>
                    <w14:schemeClr w14:val="tx1"/>
                  </w14:solidFill>
                </w14:textFill>
              </w:rPr>
              <w:t>财政供养人员情况(人)</w:t>
            </w:r>
          </w:p>
        </w:tc>
        <w:tc>
          <w:tcPr>
            <w:tcW w:w="1815" w:type="dxa"/>
            <w:gridSpan w:val="2"/>
          </w:tcPr>
          <w:p>
            <w:pPr>
              <w:spacing w:before="103" w:line="219" w:lineRule="auto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pacing w:val="-3"/>
                <w:sz w:val="24"/>
                <w14:textFill>
                  <w14:solidFill>
                    <w14:schemeClr w14:val="tx1"/>
                  </w14:solidFill>
                </w14:textFill>
              </w:rPr>
              <w:t>编制数</w:t>
            </w:r>
          </w:p>
        </w:tc>
        <w:tc>
          <w:tcPr>
            <w:tcW w:w="2325" w:type="dxa"/>
            <w:gridSpan w:val="2"/>
          </w:tcPr>
          <w:p>
            <w:pPr>
              <w:spacing w:before="83" w:line="219" w:lineRule="auto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pacing w:val="-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2023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pacing w:val="-1"/>
                <w:sz w:val="24"/>
                <w14:textFill>
                  <w14:solidFill>
                    <w14:schemeClr w14:val="tx1"/>
                  </w14:solidFill>
                </w14:textFill>
              </w:rPr>
              <w:t>年实际在职人数</w:t>
            </w:r>
          </w:p>
        </w:tc>
        <w:tc>
          <w:tcPr>
            <w:tcW w:w="1679" w:type="dxa"/>
            <w:gridSpan w:val="2"/>
          </w:tcPr>
          <w:p>
            <w:pPr>
              <w:spacing w:before="103" w:line="219" w:lineRule="auto"/>
              <w:ind w:left="708"/>
              <w:rPr>
                <w:rFonts w:asciiTheme="majorEastAsia" w:hAnsiTheme="majorEastAsia" w:eastAsiaTheme="majorEastAsia" w:cs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pacing w:val="-2"/>
                <w:sz w:val="24"/>
                <w14:textFill>
                  <w14:solidFill>
                    <w14:schemeClr w14:val="tx1"/>
                  </w14:solidFill>
                </w14:textFill>
              </w:rPr>
              <w:t>控制率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850" w:type="dxa"/>
            <w:vMerge w:val="continue"/>
            <w:tcBorders>
              <w:top w:val="nil"/>
            </w:tcBorders>
          </w:tcPr>
          <w:p>
            <w:pPr>
              <w:jc w:val="left"/>
              <w:rPr>
                <w:rFonts w:asciiTheme="majorEastAsia" w:hAnsiTheme="majorEastAsia" w:eastAsiaTheme="majorEastAsia" w:cs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5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325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679" w:type="dxa"/>
            <w:gridSpan w:val="2"/>
          </w:tcPr>
          <w:p>
            <w:pPr>
              <w:ind w:firstLine="720" w:firstLineChars="300"/>
              <w:rPr>
                <w:rFonts w:asciiTheme="majorEastAsia" w:hAnsiTheme="majorEastAsia" w:eastAsiaTheme="majorEastAsia" w:cs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3850" w:type="dxa"/>
          </w:tcPr>
          <w:p>
            <w:pPr>
              <w:spacing w:before="140" w:line="202" w:lineRule="auto"/>
              <w:ind w:left="684"/>
              <w:jc w:val="left"/>
              <w:rPr>
                <w:rFonts w:asciiTheme="majorEastAsia" w:hAnsiTheme="majorEastAsia" w:eastAsiaTheme="majorEastAsia" w:cs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pacing w:val="4"/>
                <w:sz w:val="24"/>
                <w14:textFill>
                  <w14:solidFill>
                    <w14:schemeClr w14:val="tx1"/>
                  </w14:solidFill>
                </w14:textFill>
              </w:rPr>
              <w:t>经费控制情况(万元)</w:t>
            </w:r>
          </w:p>
        </w:tc>
        <w:tc>
          <w:tcPr>
            <w:tcW w:w="1815" w:type="dxa"/>
            <w:gridSpan w:val="2"/>
            <w:vAlign w:val="center"/>
          </w:tcPr>
          <w:p>
            <w:pPr>
              <w:spacing w:before="119" w:line="219" w:lineRule="auto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pacing w:val="-2"/>
                <w:sz w:val="24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pacing w:val="-2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pacing w:val="-2"/>
                <w:sz w:val="24"/>
                <w14:textFill>
                  <w14:solidFill>
                    <w14:schemeClr w14:val="tx1"/>
                  </w14:solidFill>
                </w14:textFill>
              </w:rPr>
              <w:t>年决算数</w:t>
            </w:r>
          </w:p>
        </w:tc>
        <w:tc>
          <w:tcPr>
            <w:tcW w:w="2325" w:type="dxa"/>
            <w:gridSpan w:val="2"/>
            <w:vAlign w:val="center"/>
          </w:tcPr>
          <w:p>
            <w:pPr>
              <w:spacing w:before="119" w:line="219" w:lineRule="auto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pacing w:val="-2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2023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pacing w:val="-2"/>
                <w:sz w:val="24"/>
                <w14:textFill>
                  <w14:solidFill>
                    <w14:schemeClr w14:val="tx1"/>
                  </w14:solidFill>
                </w14:textFill>
              </w:rPr>
              <w:t>年预算数</w:t>
            </w:r>
          </w:p>
        </w:tc>
        <w:tc>
          <w:tcPr>
            <w:tcW w:w="1679" w:type="dxa"/>
            <w:gridSpan w:val="2"/>
            <w:vAlign w:val="center"/>
          </w:tcPr>
          <w:p>
            <w:pPr>
              <w:spacing w:before="76" w:line="219" w:lineRule="auto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pacing w:val="-4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2023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年决算数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850" w:type="dxa"/>
          </w:tcPr>
          <w:p>
            <w:pPr>
              <w:spacing w:before="141" w:line="202" w:lineRule="auto"/>
              <w:ind w:left="114"/>
              <w:jc w:val="left"/>
              <w:rPr>
                <w:rFonts w:asciiTheme="majorEastAsia" w:hAnsiTheme="majorEastAsia" w:eastAsiaTheme="majorEastAsia" w:cs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pacing w:val="3"/>
                <w:sz w:val="24"/>
                <w14:textFill>
                  <w14:solidFill>
                    <w14:schemeClr w14:val="tx1"/>
                  </w14:solidFill>
                </w14:textFill>
              </w:rPr>
              <w:t>三公经费</w:t>
            </w:r>
          </w:p>
        </w:tc>
        <w:tc>
          <w:tcPr>
            <w:tcW w:w="1815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0.08</w:t>
            </w:r>
          </w:p>
        </w:tc>
        <w:tc>
          <w:tcPr>
            <w:tcW w:w="2325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79" w:type="dxa"/>
            <w:gridSpan w:val="2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850" w:type="dxa"/>
          </w:tcPr>
          <w:p>
            <w:pPr>
              <w:spacing w:before="149" w:line="193" w:lineRule="auto"/>
              <w:ind w:left="414"/>
              <w:jc w:val="left"/>
              <w:rPr>
                <w:rFonts w:asciiTheme="majorEastAsia" w:hAnsiTheme="majorEastAsia" w:eastAsiaTheme="majorEastAsia" w:cs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1、公务用车购置和维护经费</w:t>
            </w:r>
          </w:p>
        </w:tc>
        <w:tc>
          <w:tcPr>
            <w:tcW w:w="1815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5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9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850" w:type="dxa"/>
          </w:tcPr>
          <w:p>
            <w:pPr>
              <w:spacing w:before="81" w:line="219" w:lineRule="auto"/>
              <w:ind w:left="814"/>
              <w:jc w:val="left"/>
              <w:rPr>
                <w:rFonts w:asciiTheme="majorEastAsia" w:hAnsiTheme="majorEastAsia" w:eastAsiaTheme="majorEastAsia" w:cs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pacing w:val="-2"/>
                <w:sz w:val="24"/>
                <w14:textFill>
                  <w14:solidFill>
                    <w14:schemeClr w14:val="tx1"/>
                  </w14:solidFill>
                </w14:textFill>
              </w:rPr>
              <w:t>其中：公车购置</w:t>
            </w:r>
          </w:p>
        </w:tc>
        <w:tc>
          <w:tcPr>
            <w:tcW w:w="1815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5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9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850" w:type="dxa"/>
          </w:tcPr>
          <w:p>
            <w:pPr>
              <w:spacing w:before="91" w:line="219" w:lineRule="auto"/>
              <w:ind w:left="1424"/>
              <w:jc w:val="left"/>
              <w:rPr>
                <w:rFonts w:asciiTheme="majorEastAsia" w:hAnsiTheme="majorEastAsia" w:eastAsiaTheme="majorEastAsia" w:cs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pacing w:val="2"/>
                <w:sz w:val="24"/>
                <w14:textFill>
                  <w14:solidFill>
                    <w14:schemeClr w14:val="tx1"/>
                  </w14:solidFill>
                </w14:textFill>
              </w:rPr>
              <w:t>公车运行维护</w:t>
            </w:r>
          </w:p>
        </w:tc>
        <w:tc>
          <w:tcPr>
            <w:tcW w:w="1815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5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9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3850" w:type="dxa"/>
          </w:tcPr>
          <w:p>
            <w:pPr>
              <w:spacing w:before="81" w:line="220" w:lineRule="auto"/>
              <w:ind w:left="384"/>
              <w:jc w:val="left"/>
              <w:rPr>
                <w:rFonts w:asciiTheme="majorEastAsia" w:hAnsiTheme="majorEastAsia" w:eastAsiaTheme="majorEastAsia" w:cs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pacing w:val="2"/>
                <w:sz w:val="24"/>
                <w14:textFill>
                  <w14:solidFill>
                    <w14:schemeClr w14:val="tx1"/>
                  </w14:solidFill>
                </w14:textFill>
              </w:rPr>
              <w:t>2、出国经费</w:t>
            </w:r>
          </w:p>
        </w:tc>
        <w:tc>
          <w:tcPr>
            <w:tcW w:w="1815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5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9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850" w:type="dxa"/>
          </w:tcPr>
          <w:p>
            <w:pPr>
              <w:spacing w:before="82" w:line="219" w:lineRule="auto"/>
              <w:ind w:left="384"/>
              <w:jc w:val="left"/>
              <w:rPr>
                <w:rFonts w:asciiTheme="majorEastAsia" w:hAnsiTheme="majorEastAsia" w:eastAsiaTheme="majorEastAsia" w:cs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pacing w:val="1"/>
                <w:sz w:val="24"/>
                <w14:textFill>
                  <w14:solidFill>
                    <w14:schemeClr w14:val="tx1"/>
                  </w14:solidFill>
                </w14:textFill>
              </w:rPr>
              <w:t>3、公务接待</w:t>
            </w:r>
          </w:p>
        </w:tc>
        <w:tc>
          <w:tcPr>
            <w:tcW w:w="1815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0.08</w:t>
            </w:r>
          </w:p>
        </w:tc>
        <w:tc>
          <w:tcPr>
            <w:tcW w:w="2325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79" w:type="dxa"/>
            <w:gridSpan w:val="2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850" w:type="dxa"/>
          </w:tcPr>
          <w:p>
            <w:pPr>
              <w:spacing w:before="143" w:line="200" w:lineRule="auto"/>
              <w:ind w:left="84"/>
              <w:jc w:val="left"/>
              <w:rPr>
                <w:rFonts w:asciiTheme="majorEastAsia" w:hAnsiTheme="majorEastAsia" w:eastAsiaTheme="majorEastAsia" w:cs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pacing w:val="19"/>
                <w:sz w:val="24"/>
                <w14:textFill>
                  <w14:solidFill>
                    <w14:schemeClr w14:val="tx1"/>
                  </w14:solidFill>
                </w14:textFill>
              </w:rPr>
              <w:t>项目支出：</w:t>
            </w:r>
          </w:p>
        </w:tc>
        <w:tc>
          <w:tcPr>
            <w:tcW w:w="1815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2325" w:type="dxa"/>
            <w:gridSpan w:val="2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679" w:type="dxa"/>
            <w:gridSpan w:val="2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850" w:type="dxa"/>
          </w:tcPr>
          <w:p>
            <w:pPr>
              <w:spacing w:before="133" w:line="200" w:lineRule="auto"/>
              <w:ind w:left="384"/>
              <w:jc w:val="left"/>
              <w:rPr>
                <w:rFonts w:asciiTheme="majorEastAsia" w:hAnsiTheme="majorEastAsia" w:eastAsiaTheme="majorEastAsia" w:cs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pacing w:val="1"/>
                <w:sz w:val="24"/>
                <w14:textFill>
                  <w14:solidFill>
                    <w14:schemeClr w14:val="tx1"/>
                  </w14:solidFill>
                </w14:textFill>
              </w:rPr>
              <w:t>1、业务工作经费</w:t>
            </w:r>
          </w:p>
        </w:tc>
        <w:tc>
          <w:tcPr>
            <w:tcW w:w="1815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5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9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850" w:type="dxa"/>
          </w:tcPr>
          <w:p>
            <w:pPr>
              <w:spacing w:before="143" w:line="209" w:lineRule="auto"/>
              <w:ind w:left="384"/>
              <w:jc w:val="left"/>
              <w:rPr>
                <w:rFonts w:asciiTheme="majorEastAsia" w:hAnsiTheme="majorEastAsia" w:eastAsiaTheme="majorEastAsia" w:cs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pacing w:val="1"/>
                <w:sz w:val="24"/>
                <w14:textFill>
                  <w14:solidFill>
                    <w14:schemeClr w14:val="tx1"/>
                  </w14:solidFill>
                </w14:textFill>
              </w:rPr>
              <w:t>2、运行维护经费</w:t>
            </w:r>
          </w:p>
        </w:tc>
        <w:tc>
          <w:tcPr>
            <w:tcW w:w="1815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5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9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850" w:type="dxa"/>
          </w:tcPr>
          <w:p>
            <w:pPr>
              <w:jc w:val="left"/>
              <w:rPr>
                <w:rFonts w:asciiTheme="majorEastAsia" w:hAnsiTheme="majorEastAsia" w:eastAsiaTheme="majorEastAsia" w:cs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......</w:t>
            </w:r>
          </w:p>
        </w:tc>
        <w:tc>
          <w:tcPr>
            <w:tcW w:w="1815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5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9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850" w:type="dxa"/>
          </w:tcPr>
          <w:p>
            <w:pPr>
              <w:spacing w:before="93" w:line="219" w:lineRule="auto"/>
              <w:ind w:firstLine="488" w:firstLineChars="200"/>
              <w:jc w:val="left"/>
              <w:rPr>
                <w:rFonts w:asciiTheme="majorEastAsia" w:hAnsiTheme="majorEastAsia" w:eastAsiaTheme="majorEastAsia" w:cs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pacing w:val="2"/>
                <w:sz w:val="24"/>
                <w14:textFill>
                  <w14:solidFill>
                    <w14:schemeClr w14:val="tx1"/>
                  </w14:solidFill>
                </w14:textFill>
              </w:rPr>
              <w:t>3、区级专项资金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pacing w:val="2"/>
                <w:szCs w:val="21"/>
                <w14:textFill>
                  <w14:solidFill>
                    <w14:schemeClr w14:val="tx1"/>
                  </w14:solidFill>
                </w14:textFill>
              </w:rPr>
              <w:t>(一个专项一行)</w:t>
            </w:r>
          </w:p>
        </w:tc>
        <w:tc>
          <w:tcPr>
            <w:tcW w:w="1815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5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9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850" w:type="dxa"/>
          </w:tcPr>
          <w:p>
            <w:pPr>
              <w:jc w:val="left"/>
              <w:rPr>
                <w:rFonts w:asciiTheme="majorEastAsia" w:hAnsiTheme="majorEastAsia" w:eastAsiaTheme="majorEastAsia" w:cs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价格认定专项经费</w:t>
            </w:r>
          </w:p>
        </w:tc>
        <w:tc>
          <w:tcPr>
            <w:tcW w:w="1815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2325" w:type="dxa"/>
            <w:gridSpan w:val="2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679" w:type="dxa"/>
            <w:gridSpan w:val="2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850" w:type="dxa"/>
          </w:tcPr>
          <w:p>
            <w:pPr>
              <w:spacing w:before="85" w:line="220" w:lineRule="auto"/>
              <w:ind w:firstLine="492" w:firstLineChars="200"/>
              <w:jc w:val="left"/>
              <w:rPr>
                <w:rFonts w:asciiTheme="majorEastAsia" w:hAnsiTheme="majorEastAsia" w:eastAsiaTheme="majorEastAsia" w:cstheme="majorEastAsia"/>
                <w:color w:val="000000" w:themeColor="text1"/>
                <w:spacing w:val="3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pacing w:val="3"/>
                <w:sz w:val="24"/>
                <w14:textFill>
                  <w14:solidFill>
                    <w14:schemeClr w14:val="tx1"/>
                  </w14:solidFill>
                </w14:textFill>
              </w:rPr>
              <w:t>4、上级转移支付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pacing w:val="2"/>
                <w:szCs w:val="21"/>
                <w14:textFill>
                  <w14:solidFill>
                    <w14:schemeClr w14:val="tx1"/>
                  </w14:solidFill>
                </w14:textFill>
              </w:rPr>
              <w:t>(一个专项一行）</w:t>
            </w:r>
          </w:p>
        </w:tc>
        <w:tc>
          <w:tcPr>
            <w:tcW w:w="1815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5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9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850" w:type="dxa"/>
          </w:tcPr>
          <w:p>
            <w:pPr>
              <w:spacing w:before="85" w:line="220" w:lineRule="auto"/>
              <w:ind w:left="94"/>
              <w:jc w:val="left"/>
              <w:rPr>
                <w:rFonts w:asciiTheme="majorEastAsia" w:hAnsiTheme="majorEastAsia" w:eastAsiaTheme="majorEastAsia" w:cs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pacing w:val="3"/>
                <w:sz w:val="24"/>
                <w14:textFill>
                  <w14:solidFill>
                    <w14:schemeClr w14:val="tx1"/>
                  </w14:solidFill>
                </w14:textFill>
              </w:rPr>
              <w:t>公用经费</w:t>
            </w:r>
          </w:p>
        </w:tc>
        <w:tc>
          <w:tcPr>
            <w:tcW w:w="1815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39.76</w:t>
            </w:r>
          </w:p>
        </w:tc>
        <w:tc>
          <w:tcPr>
            <w:tcW w:w="2325" w:type="dxa"/>
            <w:gridSpan w:val="2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10.8</w:t>
            </w:r>
          </w:p>
        </w:tc>
        <w:tc>
          <w:tcPr>
            <w:tcW w:w="1679" w:type="dxa"/>
            <w:gridSpan w:val="2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12.88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850" w:type="dxa"/>
          </w:tcPr>
          <w:p>
            <w:pPr>
              <w:spacing w:before="85" w:line="219" w:lineRule="auto"/>
              <w:ind w:left="384"/>
              <w:jc w:val="left"/>
              <w:rPr>
                <w:rFonts w:asciiTheme="majorEastAsia" w:hAnsiTheme="majorEastAsia" w:eastAsiaTheme="majorEastAsia" w:cs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pacing w:val="1"/>
                <w:sz w:val="24"/>
                <w14:textFill>
                  <w14:solidFill>
                    <w14:schemeClr w14:val="tx1"/>
                  </w14:solidFill>
                </w14:textFill>
              </w:rPr>
              <w:t>其中：办公经费</w:t>
            </w:r>
          </w:p>
        </w:tc>
        <w:tc>
          <w:tcPr>
            <w:tcW w:w="1815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36.27</w:t>
            </w:r>
          </w:p>
        </w:tc>
        <w:tc>
          <w:tcPr>
            <w:tcW w:w="2325" w:type="dxa"/>
            <w:gridSpan w:val="2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4.28</w:t>
            </w:r>
          </w:p>
        </w:tc>
        <w:tc>
          <w:tcPr>
            <w:tcW w:w="1679" w:type="dxa"/>
            <w:gridSpan w:val="2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2.51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850" w:type="dxa"/>
          </w:tcPr>
          <w:p>
            <w:pPr>
              <w:spacing w:before="135" w:line="198" w:lineRule="auto"/>
              <w:ind w:left="1114"/>
              <w:jc w:val="left"/>
              <w:rPr>
                <w:rFonts w:hint="default" w:asciiTheme="majorEastAsia" w:hAnsiTheme="majorEastAsia" w:eastAsiaTheme="majorEastAsia" w:cstheme="maj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pacing w:val="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公务接待、电费、物业费、维修费</w:t>
            </w:r>
          </w:p>
        </w:tc>
        <w:tc>
          <w:tcPr>
            <w:tcW w:w="1815" w:type="dxa"/>
            <w:gridSpan w:val="2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1.34</w:t>
            </w:r>
          </w:p>
        </w:tc>
        <w:tc>
          <w:tcPr>
            <w:tcW w:w="2325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79" w:type="dxa"/>
            <w:gridSpan w:val="2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1.99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850" w:type="dxa"/>
          </w:tcPr>
          <w:p>
            <w:pPr>
              <w:spacing w:before="144" w:line="198" w:lineRule="auto"/>
              <w:ind w:left="1124"/>
              <w:jc w:val="left"/>
              <w:rPr>
                <w:rFonts w:hint="default" w:asciiTheme="majorEastAsia" w:hAnsiTheme="majorEastAsia" w:eastAsiaTheme="majorEastAsia" w:cstheme="maj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pacing w:val="-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工会经费、其他交通费及其他</w:t>
            </w:r>
          </w:p>
        </w:tc>
        <w:tc>
          <w:tcPr>
            <w:tcW w:w="1815" w:type="dxa"/>
            <w:gridSpan w:val="2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2.08</w:t>
            </w:r>
          </w:p>
        </w:tc>
        <w:tc>
          <w:tcPr>
            <w:tcW w:w="2325" w:type="dxa"/>
            <w:gridSpan w:val="2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5.52</w:t>
            </w:r>
          </w:p>
        </w:tc>
        <w:tc>
          <w:tcPr>
            <w:tcW w:w="1679" w:type="dxa"/>
            <w:gridSpan w:val="2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8.38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850" w:type="dxa"/>
          </w:tcPr>
          <w:p>
            <w:pPr>
              <w:spacing w:before="145" w:line="189" w:lineRule="auto"/>
              <w:ind w:left="104"/>
              <w:jc w:val="left"/>
              <w:rPr>
                <w:rFonts w:asciiTheme="majorEastAsia" w:hAnsiTheme="majorEastAsia" w:eastAsiaTheme="majorEastAsia" w:cs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pacing w:val="-1"/>
                <w:sz w:val="24"/>
                <w14:textFill>
                  <w14:solidFill>
                    <w14:schemeClr w14:val="tx1"/>
                  </w14:solidFill>
                </w14:textFill>
              </w:rPr>
              <w:t>政府采购金额</w:t>
            </w:r>
          </w:p>
        </w:tc>
        <w:tc>
          <w:tcPr>
            <w:tcW w:w="1815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23.07</w:t>
            </w:r>
          </w:p>
        </w:tc>
        <w:tc>
          <w:tcPr>
            <w:tcW w:w="2325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31.95</w:t>
            </w:r>
          </w:p>
        </w:tc>
        <w:tc>
          <w:tcPr>
            <w:tcW w:w="1679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850" w:type="dxa"/>
          </w:tcPr>
          <w:p>
            <w:pPr>
              <w:spacing w:before="145" w:line="198" w:lineRule="auto"/>
              <w:ind w:left="114"/>
              <w:jc w:val="left"/>
              <w:rPr>
                <w:rFonts w:asciiTheme="majorEastAsia" w:hAnsiTheme="majorEastAsia" w:eastAsiaTheme="majorEastAsia" w:cs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pacing w:val="1"/>
                <w:sz w:val="24"/>
                <w14:textFill>
                  <w14:solidFill>
                    <w14:schemeClr w14:val="tx1"/>
                  </w14:solidFill>
                </w14:textFill>
              </w:rPr>
              <w:t>部门基本支出预算调整</w:t>
            </w:r>
          </w:p>
        </w:tc>
        <w:tc>
          <w:tcPr>
            <w:tcW w:w="1815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5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9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3850" w:type="dxa"/>
            <w:vMerge w:val="restart"/>
            <w:tcBorders>
              <w:bottom w:val="nil"/>
            </w:tcBorders>
            <w:vAlign w:val="center"/>
          </w:tcPr>
          <w:p>
            <w:pPr>
              <w:spacing w:before="65" w:line="3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pacing w:val="-1"/>
                <w:position w:val="14"/>
                <w:sz w:val="24"/>
                <w14:textFill>
                  <w14:solidFill>
                    <w14:schemeClr w14:val="tx1"/>
                  </w14:solidFill>
                </w14:textFill>
              </w:rPr>
              <w:t>楼堂馆所控制情况</w:t>
            </w:r>
          </w:p>
          <w:p>
            <w:pPr>
              <w:spacing w:line="219" w:lineRule="auto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pacing w:val="3"/>
                <w:sz w:val="24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pacing w:val="3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2023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pacing w:val="3"/>
                <w:sz w:val="24"/>
                <w14:textFill>
                  <w14:solidFill>
                    <w14:schemeClr w14:val="tx1"/>
                  </w14:solidFill>
                </w14:textFill>
              </w:rPr>
              <w:t>年完工项目)</w:t>
            </w:r>
          </w:p>
        </w:tc>
        <w:tc>
          <w:tcPr>
            <w:tcW w:w="825" w:type="dxa"/>
            <w:vAlign w:val="center"/>
          </w:tcPr>
          <w:p>
            <w:pPr>
              <w:spacing w:line="24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批复规模</w:t>
            </w:r>
          </w:p>
          <w:p>
            <w:pPr>
              <w:spacing w:line="24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(m²)</w:t>
            </w:r>
          </w:p>
        </w:tc>
        <w:tc>
          <w:tcPr>
            <w:tcW w:w="990" w:type="dxa"/>
            <w:vAlign w:val="center"/>
          </w:tcPr>
          <w:p>
            <w:pPr>
              <w:spacing w:line="24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实际规</w:t>
            </w:r>
          </w:p>
          <w:p>
            <w:pPr>
              <w:spacing w:line="24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模(m²)</w:t>
            </w:r>
          </w:p>
        </w:tc>
        <w:tc>
          <w:tcPr>
            <w:tcW w:w="1140" w:type="dxa"/>
            <w:vAlign w:val="center"/>
          </w:tcPr>
          <w:p>
            <w:pPr>
              <w:spacing w:line="24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规模控制率</w:t>
            </w:r>
          </w:p>
        </w:tc>
        <w:tc>
          <w:tcPr>
            <w:tcW w:w="1185" w:type="dxa"/>
            <w:vAlign w:val="center"/>
          </w:tcPr>
          <w:p>
            <w:pPr>
              <w:spacing w:line="24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预算投资</w:t>
            </w:r>
          </w:p>
          <w:p>
            <w:pPr>
              <w:spacing w:line="24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(万元)</w:t>
            </w:r>
          </w:p>
        </w:tc>
        <w:tc>
          <w:tcPr>
            <w:tcW w:w="810" w:type="dxa"/>
            <w:vAlign w:val="center"/>
          </w:tcPr>
          <w:p>
            <w:pPr>
              <w:spacing w:line="24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实际</w:t>
            </w:r>
          </w:p>
          <w:p>
            <w:pPr>
              <w:spacing w:line="24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投资</w:t>
            </w:r>
          </w:p>
          <w:p>
            <w:pPr>
              <w:spacing w:line="24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(万元)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投资概</w:t>
            </w:r>
          </w:p>
          <w:p>
            <w:pPr>
              <w:spacing w:line="24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算控制</w:t>
            </w:r>
          </w:p>
          <w:p>
            <w:pPr>
              <w:spacing w:line="24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850" w:type="dxa"/>
            <w:vMerge w:val="continue"/>
            <w:tcBorders>
              <w:top w:val="nil"/>
            </w:tcBorders>
          </w:tcPr>
          <w:p>
            <w:pPr>
              <w:jc w:val="left"/>
              <w:rPr>
                <w:rFonts w:asciiTheme="majorEastAsia" w:hAnsiTheme="majorEastAsia" w:eastAsiaTheme="majorEastAsia" w:cs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dxa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0" w:type="dxa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9" w:type="dxa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850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pacing w:val="1"/>
                <w:sz w:val="24"/>
                <w14:textFill>
                  <w14:solidFill>
                    <w14:schemeClr w14:val="tx1"/>
                  </w14:solidFill>
                </w14:textFill>
              </w:rPr>
              <w:t>厉行节约保障措施</w:t>
            </w:r>
          </w:p>
        </w:tc>
        <w:tc>
          <w:tcPr>
            <w:tcW w:w="5819" w:type="dxa"/>
            <w:gridSpan w:val="6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410" w:lineRule="exact"/>
        <w:rPr>
          <w:rFonts w:asciiTheme="majorEastAsia" w:hAnsiTheme="majorEastAsia" w:eastAsiaTheme="majorEastAsia" w:cstheme="majorEastAsia"/>
          <w:color w:val="000000" w:themeColor="text1"/>
          <w:sz w:val="23"/>
          <w:szCs w:val="23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3"/>
          <w:szCs w:val="23"/>
          <w14:textFill>
            <w14:solidFill>
              <w14:schemeClr w14:val="tx1"/>
            </w14:solidFill>
          </w14:textFill>
        </w:rPr>
        <w:t>说明：“项目支出”需要填报基本支出以外的所有项目支出情况，“公用经费”填报基本支出中的一般商品和服务支出。</w:t>
      </w:r>
    </w:p>
    <w:p>
      <w:pPr>
        <w:jc w:val="left"/>
        <w:rPr>
          <w:rFonts w:hint="default" w:asciiTheme="majorEastAsia" w:hAnsiTheme="majorEastAsia" w:eastAsiaTheme="majorEastAsia" w:cstheme="majorEastAsia"/>
          <w:color w:val="000000" w:themeColor="text1"/>
          <w:sz w:val="23"/>
          <w:szCs w:val="23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3"/>
          <w:szCs w:val="23"/>
          <w14:textFill>
            <w14:solidFill>
              <w14:schemeClr w14:val="tx1"/>
            </w14:solidFill>
          </w14:textFill>
        </w:rPr>
        <w:t>填表人：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3"/>
          <w:szCs w:val="23"/>
          <w:lang w:eastAsia="zh-CN"/>
          <w14:textFill>
            <w14:solidFill>
              <w14:schemeClr w14:val="tx1"/>
            </w14:solidFill>
          </w14:textFill>
        </w:rPr>
        <w:t>曾志勇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3"/>
          <w:szCs w:val="23"/>
          <w14:textFill>
            <w14:solidFill>
              <w14:schemeClr w14:val="tx1"/>
            </w14:solidFill>
          </w14:textFill>
        </w:rPr>
        <w:t xml:space="preserve">  联系电话：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3"/>
          <w:szCs w:val="23"/>
          <w:lang w:val="en-US" w:eastAsia="zh-CN"/>
          <w14:textFill>
            <w14:solidFill>
              <w14:schemeClr w14:val="tx1"/>
            </w14:solidFill>
          </w14:textFill>
        </w:rPr>
        <w:t>15873089898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3"/>
          <w:szCs w:val="23"/>
          <w14:textFill>
            <w14:solidFill>
              <w14:schemeClr w14:val="tx1"/>
            </w14:solidFill>
          </w14:textFill>
        </w:rPr>
        <w:t xml:space="preserve">  单位负责人签字：         填报日期：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3"/>
          <w:szCs w:val="23"/>
          <w:lang w:val="en-US" w:eastAsia="zh-CN"/>
          <w14:textFill>
            <w14:solidFill>
              <w14:schemeClr w14:val="tx1"/>
            </w14:solidFill>
          </w14:textFill>
        </w:rPr>
        <w:t>2023.04.15</w:t>
      </w:r>
    </w:p>
    <w:p>
      <w:pPr>
        <w:rPr>
          <w:rFonts w:ascii="黑体" w:hAnsi="黑体" w:eastAsia="黑体" w:cs="黑体"/>
          <w:color w:val="000000" w:themeColor="text1"/>
          <w:spacing w:val="10"/>
          <w:sz w:val="32"/>
          <w:szCs w:val="32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1134" w:right="1417" w:bottom="1134" w:left="1134" w:header="851" w:footer="992" w:gutter="0"/>
          <w:cols w:space="0" w:num="1"/>
          <w:docGrid w:type="lines" w:linePitch="312" w:charSpace="0"/>
        </w:sectPr>
      </w:pPr>
    </w:p>
    <w:p>
      <w:pPr>
        <w:rPr>
          <w:rFonts w:ascii="黑体" w:hAnsi="黑体" w:eastAsia="黑体" w:cs="黑体"/>
          <w:color w:val="000000" w:themeColor="text1"/>
          <w:spacing w:val="1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10"/>
          <w:sz w:val="32"/>
          <w:szCs w:val="32"/>
          <w14:textFill>
            <w14:solidFill>
              <w14:schemeClr w14:val="tx1"/>
            </w14:solidFill>
          </w14:textFill>
        </w:rPr>
        <w:t>附件2</w:t>
      </w:r>
    </w:p>
    <w:p>
      <w:pPr>
        <w:spacing w:line="70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pacing w:val="2"/>
          <w:sz w:val="42"/>
          <w:szCs w:val="4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2"/>
          <w:sz w:val="42"/>
          <w:szCs w:val="4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2"/>
          <w:sz w:val="42"/>
          <w:szCs w:val="42"/>
          <w:lang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2"/>
          <w:sz w:val="42"/>
          <w:szCs w:val="42"/>
          <w14:textFill>
            <w14:solidFill>
              <w14:schemeClr w14:val="tx1"/>
            </w14:solidFill>
          </w14:textFill>
        </w:rPr>
        <w:t>年度预算单位整体支出绩效自评表</w:t>
      </w:r>
    </w:p>
    <w:p>
      <w:pPr>
        <w:spacing w:line="168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9"/>
        <w:tblW w:w="983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4"/>
        <w:gridCol w:w="1079"/>
        <w:gridCol w:w="1029"/>
        <w:gridCol w:w="1269"/>
        <w:gridCol w:w="1319"/>
        <w:gridCol w:w="1259"/>
        <w:gridCol w:w="719"/>
        <w:gridCol w:w="802"/>
        <w:gridCol w:w="12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084" w:type="dxa"/>
          </w:tcPr>
          <w:p>
            <w:pPr>
              <w:spacing w:line="198" w:lineRule="auto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2"/>
                <w:szCs w:val="21"/>
                <w14:textFill>
                  <w14:solidFill>
                    <w14:schemeClr w14:val="tx1"/>
                  </w14:solidFill>
                </w14:textFill>
              </w:rPr>
              <w:t>预算</w:t>
            </w:r>
            <w:r>
              <w:rPr>
                <w:rFonts w:hint="eastAsia" w:ascii="宋体" w:hAnsi="宋体" w:eastAsia="宋体" w:cs="宋体"/>
                <w:color w:val="000000" w:themeColor="text1"/>
                <w:spacing w:val="2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单位 </w:t>
            </w:r>
            <w:r>
              <w:rPr>
                <w:rFonts w:ascii="宋体" w:hAnsi="宋体" w:eastAsia="宋体" w:cs="宋体"/>
                <w:color w:val="000000" w:themeColor="text1"/>
                <w:spacing w:val="2"/>
                <w:szCs w:val="21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8751" w:type="dxa"/>
            <w:gridSpan w:val="8"/>
            <w:vAlign w:val="center"/>
          </w:tcPr>
          <w:p>
            <w:pPr>
              <w:jc w:val="center"/>
              <w:rPr>
                <w:rFonts w:ascii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岳阳楼区价格认证鉴定中心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240" w:hRule="atLeast"/>
        </w:trPr>
        <w:tc>
          <w:tcPr>
            <w:tcW w:w="1084" w:type="dxa"/>
            <w:vMerge w:val="restart"/>
            <w:tcBorders>
              <w:bottom w:val="nil"/>
            </w:tcBorders>
          </w:tcPr>
          <w:p>
            <w:pPr>
              <w:spacing w:line="418" w:lineRule="auto"/>
              <w:jc w:val="center"/>
              <w:rPr>
                <w:rFonts w:ascii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3"/>
                <w:position w:val="4"/>
                <w:szCs w:val="21"/>
                <w14:textFill>
                  <w14:solidFill>
                    <w14:schemeClr w14:val="tx1"/>
                  </w14:solidFill>
                </w14:textFill>
              </w:rPr>
              <w:t>年度预</w:t>
            </w:r>
          </w:p>
          <w:p>
            <w:pPr>
              <w:spacing w:line="219" w:lineRule="auto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3"/>
                <w:szCs w:val="21"/>
                <w14:textFill>
                  <w14:solidFill>
                    <w14:schemeClr w14:val="tx1"/>
                  </w14:solidFill>
                </w14:textFill>
              </w:rPr>
              <w:t>算申请</w:t>
            </w:r>
          </w:p>
          <w:p>
            <w:pPr>
              <w:spacing w:line="220" w:lineRule="auto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11"/>
                <w:szCs w:val="21"/>
                <w14:textFill>
                  <w14:solidFill>
                    <w14:schemeClr w14:val="tx1"/>
                  </w14:solidFill>
                </w14:textFill>
              </w:rPr>
              <w:t>(万元)</w:t>
            </w:r>
          </w:p>
        </w:tc>
        <w:tc>
          <w:tcPr>
            <w:tcW w:w="210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9" w:type="dxa"/>
            <w:vAlign w:val="center"/>
          </w:tcPr>
          <w:p>
            <w:pPr>
              <w:spacing w:line="194" w:lineRule="auto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年初预算数</w:t>
            </w:r>
          </w:p>
        </w:tc>
        <w:tc>
          <w:tcPr>
            <w:tcW w:w="1319" w:type="dxa"/>
            <w:vAlign w:val="center"/>
          </w:tcPr>
          <w:p>
            <w:pPr>
              <w:spacing w:line="194" w:lineRule="auto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全年预算数</w:t>
            </w:r>
          </w:p>
        </w:tc>
        <w:tc>
          <w:tcPr>
            <w:tcW w:w="1259" w:type="dxa"/>
            <w:vAlign w:val="center"/>
          </w:tcPr>
          <w:p>
            <w:pPr>
              <w:spacing w:line="194" w:lineRule="auto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全年执行数</w:t>
            </w:r>
          </w:p>
        </w:tc>
        <w:tc>
          <w:tcPr>
            <w:tcW w:w="719" w:type="dxa"/>
            <w:vAlign w:val="center"/>
          </w:tcPr>
          <w:p>
            <w:pPr>
              <w:spacing w:line="194" w:lineRule="auto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分值</w:t>
            </w:r>
          </w:p>
        </w:tc>
        <w:tc>
          <w:tcPr>
            <w:tcW w:w="802" w:type="dxa"/>
            <w:vAlign w:val="center"/>
          </w:tcPr>
          <w:p>
            <w:pPr>
              <w:spacing w:line="194" w:lineRule="auto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执行率</w:t>
            </w:r>
          </w:p>
        </w:tc>
        <w:tc>
          <w:tcPr>
            <w:tcW w:w="1275" w:type="dxa"/>
            <w:vAlign w:val="center"/>
          </w:tcPr>
          <w:p>
            <w:pPr>
              <w:spacing w:line="194" w:lineRule="auto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</w:tcPr>
          <w:p>
            <w:pPr>
              <w:jc w:val="center"/>
              <w:rPr>
                <w:rFonts w:ascii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8" w:type="dxa"/>
            <w:gridSpan w:val="2"/>
            <w:vAlign w:val="center"/>
          </w:tcPr>
          <w:p>
            <w:pPr>
              <w:spacing w:line="193" w:lineRule="auto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年度资金总额</w:t>
            </w:r>
          </w:p>
        </w:tc>
        <w:tc>
          <w:tcPr>
            <w:tcW w:w="1269" w:type="dxa"/>
            <w:vAlign w:val="center"/>
          </w:tcPr>
          <w:p>
            <w:pPr>
              <w:spacing w:line="239" w:lineRule="exact"/>
              <w:jc w:val="center"/>
              <w:rPr>
                <w:rFonts w:hint="default" w:ascii="Arial" w:eastAsiaTheme="minorEastAsia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Arial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6.55</w:t>
            </w:r>
          </w:p>
        </w:tc>
        <w:tc>
          <w:tcPr>
            <w:tcW w:w="1319" w:type="dxa"/>
            <w:vAlign w:val="center"/>
          </w:tcPr>
          <w:p>
            <w:pPr>
              <w:spacing w:line="239" w:lineRule="exact"/>
              <w:jc w:val="center"/>
              <w:rPr>
                <w:rFonts w:hint="default" w:ascii="Arial" w:eastAsiaTheme="minorEastAsia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133.44</w:t>
            </w:r>
          </w:p>
        </w:tc>
        <w:tc>
          <w:tcPr>
            <w:tcW w:w="1259" w:type="dxa"/>
            <w:vAlign w:val="center"/>
          </w:tcPr>
          <w:p>
            <w:pPr>
              <w:spacing w:line="239" w:lineRule="exact"/>
              <w:jc w:val="center"/>
              <w:rPr>
                <w:rFonts w:hint="default" w:ascii="Arial" w:eastAsiaTheme="minorEastAsia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133.44</w:t>
            </w:r>
          </w:p>
        </w:tc>
        <w:tc>
          <w:tcPr>
            <w:tcW w:w="719" w:type="dxa"/>
            <w:vAlign w:val="center"/>
          </w:tcPr>
          <w:p>
            <w:pPr>
              <w:spacing w:line="147" w:lineRule="exact"/>
              <w:jc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position w:val="-3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02" w:type="dxa"/>
            <w:vAlign w:val="center"/>
          </w:tcPr>
          <w:p>
            <w:pPr>
              <w:spacing w:line="239" w:lineRule="exact"/>
              <w:jc w:val="center"/>
              <w:rPr>
                <w:rFonts w:ascii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1275" w:type="dxa"/>
            <w:vAlign w:val="center"/>
          </w:tcPr>
          <w:p>
            <w:pPr>
              <w:spacing w:line="239" w:lineRule="exact"/>
              <w:jc w:val="center"/>
              <w:rPr>
                <w:rFonts w:ascii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</w:tcPr>
          <w:p>
            <w:pPr>
              <w:jc w:val="center"/>
              <w:rPr>
                <w:rFonts w:ascii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96" w:type="dxa"/>
            <w:gridSpan w:val="4"/>
            <w:vAlign w:val="center"/>
          </w:tcPr>
          <w:p>
            <w:pPr>
              <w:spacing w:line="193" w:lineRule="auto"/>
              <w:ind w:firstLine="210" w:firstLineChars="100"/>
              <w:jc w:val="left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按收入性质分：</w:t>
            </w:r>
          </w:p>
        </w:tc>
        <w:tc>
          <w:tcPr>
            <w:tcW w:w="4055" w:type="dxa"/>
            <w:gridSpan w:val="4"/>
            <w:vAlign w:val="center"/>
          </w:tcPr>
          <w:p>
            <w:pPr>
              <w:spacing w:line="193" w:lineRule="auto"/>
              <w:ind w:firstLine="210" w:firstLineChars="100"/>
              <w:jc w:val="left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按支出性质分：</w:t>
            </w:r>
            <w:r>
              <w:rPr>
                <w:rFonts w:hint="eastAsia" w:ascii="Arial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133.44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</w:tcPr>
          <w:p>
            <w:pPr>
              <w:jc w:val="center"/>
              <w:rPr>
                <w:rFonts w:ascii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96" w:type="dxa"/>
            <w:gridSpan w:val="4"/>
            <w:vAlign w:val="center"/>
          </w:tcPr>
          <w:p>
            <w:pPr>
              <w:spacing w:line="193" w:lineRule="auto"/>
              <w:ind w:firstLine="210" w:firstLineChars="100"/>
              <w:jc w:val="left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其中： 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一般公共预算：</w:t>
            </w:r>
            <w:r>
              <w:rPr>
                <w:rFonts w:hint="eastAsia" w:ascii="Arial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133.44</w:t>
            </w:r>
          </w:p>
        </w:tc>
        <w:tc>
          <w:tcPr>
            <w:tcW w:w="4055" w:type="dxa"/>
            <w:gridSpan w:val="4"/>
            <w:vAlign w:val="center"/>
          </w:tcPr>
          <w:p>
            <w:pPr>
              <w:spacing w:line="194" w:lineRule="auto"/>
              <w:ind w:firstLine="210" w:firstLineChars="100"/>
              <w:jc w:val="left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其中：基本支出：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103.14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</w:tcPr>
          <w:p>
            <w:pPr>
              <w:jc w:val="center"/>
              <w:rPr>
                <w:rFonts w:ascii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96" w:type="dxa"/>
            <w:gridSpan w:val="4"/>
            <w:vAlign w:val="center"/>
          </w:tcPr>
          <w:p>
            <w:pPr>
              <w:spacing w:line="202" w:lineRule="auto"/>
              <w:ind w:firstLine="1050" w:firstLineChars="500"/>
              <w:jc w:val="left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政府性基金拨款：</w:t>
            </w:r>
          </w:p>
        </w:tc>
        <w:tc>
          <w:tcPr>
            <w:tcW w:w="4055" w:type="dxa"/>
            <w:gridSpan w:val="4"/>
            <w:vAlign w:val="center"/>
          </w:tcPr>
          <w:p>
            <w:pPr>
              <w:spacing w:line="201" w:lineRule="auto"/>
              <w:ind w:firstLine="840" w:firstLineChars="400"/>
              <w:jc w:val="left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项目支出：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</w:tcPr>
          <w:p>
            <w:pPr>
              <w:jc w:val="center"/>
              <w:rPr>
                <w:rFonts w:ascii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96" w:type="dxa"/>
            <w:gridSpan w:val="4"/>
            <w:vAlign w:val="center"/>
          </w:tcPr>
          <w:p>
            <w:pPr>
              <w:spacing w:line="192" w:lineRule="auto"/>
              <w:ind w:firstLine="1050" w:firstLineChars="500"/>
              <w:jc w:val="left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纳入专户管理的非税收入拨款：</w:t>
            </w:r>
          </w:p>
        </w:tc>
        <w:tc>
          <w:tcPr>
            <w:tcW w:w="4055" w:type="dxa"/>
            <w:gridSpan w:val="4"/>
            <w:vAlign w:val="center"/>
          </w:tcPr>
          <w:p>
            <w:pPr>
              <w:spacing w:line="239" w:lineRule="exact"/>
              <w:jc w:val="left"/>
              <w:rPr>
                <w:rFonts w:ascii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84" w:type="dxa"/>
            <w:vMerge w:val="continue"/>
            <w:tcBorders>
              <w:top w:val="nil"/>
            </w:tcBorders>
          </w:tcPr>
          <w:p>
            <w:pPr>
              <w:jc w:val="center"/>
              <w:rPr>
                <w:rFonts w:ascii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96" w:type="dxa"/>
            <w:gridSpan w:val="4"/>
            <w:vAlign w:val="center"/>
          </w:tcPr>
          <w:p>
            <w:pPr>
              <w:spacing w:line="192" w:lineRule="auto"/>
              <w:ind w:firstLine="1050" w:firstLineChars="500"/>
              <w:jc w:val="left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其他资金：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17.71</w:t>
            </w:r>
          </w:p>
        </w:tc>
        <w:tc>
          <w:tcPr>
            <w:tcW w:w="4055" w:type="dxa"/>
            <w:gridSpan w:val="4"/>
            <w:vAlign w:val="center"/>
          </w:tcPr>
          <w:p>
            <w:pPr>
              <w:spacing w:line="240" w:lineRule="exact"/>
              <w:jc w:val="left"/>
              <w:rPr>
                <w:rFonts w:ascii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1084" w:type="dxa"/>
            <w:vMerge w:val="restart"/>
            <w:tcBorders>
              <w:bottom w:val="nil"/>
            </w:tcBorders>
          </w:tcPr>
          <w:p>
            <w:pPr>
              <w:spacing w:line="211" w:lineRule="auto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7"/>
                <w:szCs w:val="21"/>
                <w14:textFill>
                  <w14:solidFill>
                    <w14:schemeClr w14:val="tx1"/>
                  </w14:solidFill>
                </w14:textFill>
              </w:rPr>
              <w:t>年度总体</w:t>
            </w:r>
            <w:r>
              <w:rPr>
                <w:rFonts w:ascii="宋体" w:hAnsi="宋体" w:eastAsia="宋体" w:cs="宋体"/>
                <w:color w:val="000000" w:themeColor="text1"/>
                <w:spacing w:val="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pacing w:val="-19"/>
                <w:szCs w:val="21"/>
                <w14:textFill>
                  <w14:solidFill>
                    <w14:schemeClr w14:val="tx1"/>
                  </w14:solidFill>
                </w14:textFill>
              </w:rPr>
              <w:t>目</w:t>
            </w:r>
            <w:r>
              <w:rPr>
                <w:rFonts w:ascii="宋体" w:hAnsi="宋体" w:eastAsia="宋体" w:cs="宋体"/>
                <w:color w:val="000000" w:themeColor="text1"/>
                <w:spacing w:val="-35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pacing w:val="-19"/>
                <w:szCs w:val="21"/>
                <w14:textFill>
                  <w14:solidFill>
                    <w14:schemeClr w14:val="tx1"/>
                  </w14:solidFill>
                </w14:textFill>
              </w:rPr>
              <w:t>标</w:t>
            </w:r>
          </w:p>
        </w:tc>
        <w:tc>
          <w:tcPr>
            <w:tcW w:w="4696" w:type="dxa"/>
            <w:gridSpan w:val="4"/>
            <w:vAlign w:val="center"/>
          </w:tcPr>
          <w:p>
            <w:pPr>
              <w:spacing w:line="191" w:lineRule="auto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预期目标</w:t>
            </w:r>
          </w:p>
        </w:tc>
        <w:tc>
          <w:tcPr>
            <w:tcW w:w="4055" w:type="dxa"/>
            <w:gridSpan w:val="4"/>
            <w:vAlign w:val="center"/>
          </w:tcPr>
          <w:p>
            <w:pPr>
              <w:spacing w:line="191" w:lineRule="auto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实际完成情况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84" w:type="dxa"/>
            <w:vMerge w:val="continue"/>
            <w:tcBorders>
              <w:top w:val="nil"/>
            </w:tcBorders>
          </w:tcPr>
          <w:p>
            <w:pPr>
              <w:jc w:val="center"/>
              <w:rPr>
                <w:rFonts w:ascii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96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价格认证中心坚持外树形象，内强素质，以优良的工作作风、认真的工作态度、公正的认定结论，维护了当事人的合法权益，为政府提供了良好的服务，认证中心目前主要承担岳阳市公安局、岳阳楼区公安局、经开区公安分局涉案物价格认定案件认定业务。</w:t>
            </w:r>
          </w:p>
        </w:tc>
        <w:tc>
          <w:tcPr>
            <w:tcW w:w="4055" w:type="dxa"/>
            <w:gridSpan w:val="4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目前我中心共完成了公安的涉案认定案件1268起（其中楼区公安分局完成880余起、经开区公安分局370余起），涉及金额700余万元。完成现行案卷上网工作355起，居全市第一，完成存量案卷录入500余起，案卷总量排名全省第一。</w:t>
            </w:r>
          </w:p>
          <w:p>
            <w:pPr>
              <w:spacing w:line="240" w:lineRule="exact"/>
              <w:jc w:val="center"/>
              <w:rPr>
                <w:rFonts w:hint="eastAsia" w:ascii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jc w:val="center"/>
              <w:rPr>
                <w:rFonts w:ascii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084" w:type="dxa"/>
            <w:vMerge w:val="restart"/>
            <w:tcBorders>
              <w:bottom w:val="nil"/>
            </w:tcBorders>
            <w:textDirection w:val="tbRlV"/>
          </w:tcPr>
          <w:p>
            <w:pPr>
              <w:spacing w:line="367" w:lineRule="auto"/>
              <w:jc w:val="center"/>
              <w:rPr>
                <w:rFonts w:ascii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17" w:lineRule="auto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绩效指标</w:t>
            </w:r>
          </w:p>
        </w:tc>
        <w:tc>
          <w:tcPr>
            <w:tcW w:w="1079" w:type="dxa"/>
            <w:vAlign w:val="center"/>
          </w:tcPr>
          <w:p>
            <w:pPr>
              <w:spacing w:line="220" w:lineRule="auto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一级指标</w:t>
            </w:r>
          </w:p>
        </w:tc>
        <w:tc>
          <w:tcPr>
            <w:tcW w:w="1029" w:type="dxa"/>
            <w:vAlign w:val="center"/>
          </w:tcPr>
          <w:p>
            <w:pPr>
              <w:spacing w:line="220" w:lineRule="auto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二级指标</w:t>
            </w:r>
          </w:p>
        </w:tc>
        <w:tc>
          <w:tcPr>
            <w:tcW w:w="1269" w:type="dxa"/>
            <w:vAlign w:val="center"/>
          </w:tcPr>
          <w:p>
            <w:pPr>
              <w:spacing w:line="220" w:lineRule="auto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三级指标</w:t>
            </w:r>
          </w:p>
        </w:tc>
        <w:tc>
          <w:tcPr>
            <w:tcW w:w="1319" w:type="dxa"/>
            <w:vAlign w:val="center"/>
          </w:tcPr>
          <w:p>
            <w:pPr>
              <w:spacing w:line="219" w:lineRule="auto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年度指标值</w:t>
            </w:r>
          </w:p>
        </w:tc>
        <w:tc>
          <w:tcPr>
            <w:tcW w:w="1259" w:type="dxa"/>
            <w:vAlign w:val="center"/>
          </w:tcPr>
          <w:p>
            <w:pPr>
              <w:spacing w:line="219" w:lineRule="auto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实际完成值</w:t>
            </w:r>
          </w:p>
        </w:tc>
        <w:tc>
          <w:tcPr>
            <w:tcW w:w="719" w:type="dxa"/>
            <w:vAlign w:val="center"/>
          </w:tcPr>
          <w:p>
            <w:pPr>
              <w:spacing w:line="219" w:lineRule="auto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分值</w:t>
            </w:r>
          </w:p>
        </w:tc>
        <w:tc>
          <w:tcPr>
            <w:tcW w:w="802" w:type="dxa"/>
            <w:vAlign w:val="center"/>
          </w:tcPr>
          <w:p>
            <w:pPr>
              <w:spacing w:line="219" w:lineRule="auto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得分</w:t>
            </w:r>
          </w:p>
        </w:tc>
        <w:tc>
          <w:tcPr>
            <w:tcW w:w="1275" w:type="dxa"/>
            <w:vAlign w:val="center"/>
          </w:tcPr>
          <w:p>
            <w:pPr>
              <w:spacing w:line="211" w:lineRule="auto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偏差原因分析</w:t>
            </w:r>
          </w:p>
          <w:p>
            <w:pPr>
              <w:spacing w:line="190" w:lineRule="auto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及改进措施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ascii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Merge w:val="restart"/>
            <w:tcBorders>
              <w:bottom w:val="nil"/>
            </w:tcBorders>
            <w:vAlign w:val="center"/>
          </w:tcPr>
          <w:p>
            <w:pPr>
              <w:spacing w:line="269" w:lineRule="auto"/>
              <w:jc w:val="center"/>
              <w:rPr>
                <w:rFonts w:ascii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69" w:lineRule="auto"/>
              <w:jc w:val="center"/>
              <w:rPr>
                <w:rFonts w:ascii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70" w:lineRule="auto"/>
              <w:jc w:val="center"/>
              <w:rPr>
                <w:rFonts w:ascii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70" w:lineRule="auto"/>
              <w:jc w:val="center"/>
              <w:rPr>
                <w:rFonts w:ascii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81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2"/>
                <w:position w:val="20"/>
                <w:szCs w:val="21"/>
                <w14:textFill>
                  <w14:solidFill>
                    <w14:schemeClr w14:val="tx1"/>
                  </w14:solidFill>
                </w14:textFill>
              </w:rPr>
              <w:t>产出指标</w:t>
            </w:r>
          </w:p>
          <w:p>
            <w:pPr>
              <w:spacing w:line="220" w:lineRule="auto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9"/>
                <w:szCs w:val="21"/>
                <w14:textFill>
                  <w14:solidFill>
                    <w14:schemeClr w14:val="tx1"/>
                  </w14:solidFill>
                </w14:textFill>
              </w:rPr>
              <w:t>(50分)</w:t>
            </w: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>
            <w:pPr>
              <w:spacing w:line="219" w:lineRule="auto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2"/>
                <w:szCs w:val="21"/>
                <w14:textFill>
                  <w14:solidFill>
                    <w14:schemeClr w14:val="tx1"/>
                  </w14:solidFill>
                </w14:textFill>
              </w:rPr>
              <w:t>数量指标</w:t>
            </w:r>
          </w:p>
        </w:tc>
        <w:tc>
          <w:tcPr>
            <w:tcW w:w="1269" w:type="dxa"/>
            <w:vAlign w:val="center"/>
          </w:tcPr>
          <w:p>
            <w:pPr>
              <w:spacing w:line="230" w:lineRule="exact"/>
              <w:jc w:val="center"/>
              <w:rPr>
                <w:rFonts w:ascii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完成价格</w:t>
            </w:r>
            <w:r>
              <w:rPr>
                <w:rFonts w:hint="eastAsia" w:ascii="Arial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涉案</w:t>
            </w:r>
            <w:r>
              <w:rPr>
                <w:rFonts w:hint="eastAsia" w:ascii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认定案件</w:t>
            </w:r>
          </w:p>
        </w:tc>
        <w:tc>
          <w:tcPr>
            <w:tcW w:w="1319" w:type="dxa"/>
            <w:vAlign w:val="center"/>
          </w:tcPr>
          <w:p>
            <w:pPr>
              <w:spacing w:line="230" w:lineRule="exact"/>
              <w:jc w:val="center"/>
              <w:rPr>
                <w:rFonts w:hint="default" w:ascii="Arial" w:eastAsiaTheme="minorEastAsia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880起</w:t>
            </w:r>
          </w:p>
        </w:tc>
        <w:tc>
          <w:tcPr>
            <w:tcW w:w="1259" w:type="dxa"/>
            <w:vAlign w:val="center"/>
          </w:tcPr>
          <w:p>
            <w:pPr>
              <w:spacing w:line="230" w:lineRule="exact"/>
              <w:jc w:val="center"/>
              <w:rPr>
                <w:rFonts w:hint="default" w:ascii="Arial" w:eastAsiaTheme="minorEastAsia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1268起</w:t>
            </w:r>
          </w:p>
        </w:tc>
        <w:tc>
          <w:tcPr>
            <w:tcW w:w="719" w:type="dxa"/>
            <w:vAlign w:val="center"/>
          </w:tcPr>
          <w:p>
            <w:pPr>
              <w:spacing w:line="230" w:lineRule="exact"/>
              <w:jc w:val="center"/>
              <w:rPr>
                <w:rFonts w:ascii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02" w:type="dxa"/>
            <w:vAlign w:val="center"/>
          </w:tcPr>
          <w:p>
            <w:pPr>
              <w:spacing w:line="230" w:lineRule="exact"/>
              <w:jc w:val="center"/>
              <w:rPr>
                <w:rFonts w:hint="default" w:ascii="Arial" w:eastAsiaTheme="minorEastAsia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275" w:type="dxa"/>
            <w:vAlign w:val="center"/>
          </w:tcPr>
          <w:p>
            <w:pPr>
              <w:spacing w:line="230" w:lineRule="exact"/>
              <w:jc w:val="center"/>
              <w:rPr>
                <w:rFonts w:ascii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ascii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涉</w:t>
            </w:r>
            <w:r>
              <w:rPr>
                <w:rFonts w:hint="eastAsia" w:ascii="Arial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案</w:t>
            </w:r>
            <w:r>
              <w:rPr>
                <w:rFonts w:hint="eastAsia" w:ascii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金额</w:t>
            </w:r>
          </w:p>
        </w:tc>
        <w:tc>
          <w:tcPr>
            <w:tcW w:w="1319" w:type="dxa"/>
            <w:vAlign w:val="center"/>
          </w:tcPr>
          <w:p>
            <w:pPr>
              <w:jc w:val="center"/>
              <w:rPr>
                <w:rFonts w:hint="default" w:ascii="Arial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700万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default" w:ascii="Arial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hint="default" w:ascii="Arial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02" w:type="dxa"/>
            <w:vAlign w:val="center"/>
          </w:tcPr>
          <w:p>
            <w:pPr>
              <w:jc w:val="center"/>
              <w:rPr>
                <w:rFonts w:hint="default" w:ascii="Arial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ascii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>
            <w:pPr>
              <w:spacing w:line="220" w:lineRule="auto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2"/>
                <w:szCs w:val="21"/>
                <w14:textFill>
                  <w14:solidFill>
                    <w14:schemeClr w14:val="tx1"/>
                  </w14:solidFill>
                </w14:textFill>
              </w:rPr>
              <w:t>质量指标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exact"/>
              <w:jc w:val="center"/>
              <w:rPr>
                <w:rFonts w:ascii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公平公正</w:t>
            </w:r>
          </w:p>
        </w:tc>
        <w:tc>
          <w:tcPr>
            <w:tcW w:w="1319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Arial" w:eastAsiaTheme="minorEastAsia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1259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Arial" w:eastAsiaTheme="minorEastAsia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719" w:type="dxa"/>
            <w:vAlign w:val="center"/>
          </w:tcPr>
          <w:p>
            <w:pPr>
              <w:spacing w:line="240" w:lineRule="exact"/>
              <w:jc w:val="center"/>
              <w:rPr>
                <w:rFonts w:ascii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02" w:type="dxa"/>
            <w:vAlign w:val="center"/>
          </w:tcPr>
          <w:p>
            <w:pPr>
              <w:spacing w:line="240" w:lineRule="exact"/>
              <w:jc w:val="center"/>
              <w:rPr>
                <w:rFonts w:ascii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center"/>
              <w:rPr>
                <w:rFonts w:ascii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ascii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9" w:type="dxa"/>
            <w:vAlign w:val="center"/>
          </w:tcPr>
          <w:p>
            <w:pPr>
              <w:jc w:val="center"/>
              <w:rPr>
                <w:rFonts w:ascii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2" w:type="dxa"/>
            <w:vAlign w:val="center"/>
          </w:tcPr>
          <w:p>
            <w:pPr>
              <w:jc w:val="center"/>
              <w:rPr>
                <w:rFonts w:ascii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ascii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9" w:type="dxa"/>
            <w:tcBorders>
              <w:bottom w:val="nil"/>
            </w:tcBorders>
            <w:vAlign w:val="center"/>
          </w:tcPr>
          <w:p>
            <w:pPr>
              <w:spacing w:line="220" w:lineRule="auto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2"/>
                <w:szCs w:val="21"/>
                <w14:textFill>
                  <w14:solidFill>
                    <w14:schemeClr w14:val="tx1"/>
                  </w14:solidFill>
                </w14:textFill>
              </w:rPr>
              <w:t>时效指标</w:t>
            </w:r>
          </w:p>
        </w:tc>
        <w:tc>
          <w:tcPr>
            <w:tcW w:w="1269" w:type="dxa"/>
            <w:vAlign w:val="center"/>
          </w:tcPr>
          <w:p>
            <w:pPr>
              <w:spacing w:line="239" w:lineRule="exact"/>
              <w:rPr>
                <w:rFonts w:ascii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按时完成</w:t>
            </w:r>
          </w:p>
        </w:tc>
        <w:tc>
          <w:tcPr>
            <w:tcW w:w="1319" w:type="dxa"/>
            <w:vAlign w:val="center"/>
          </w:tcPr>
          <w:p>
            <w:pPr>
              <w:spacing w:line="239" w:lineRule="exact"/>
              <w:jc w:val="center"/>
              <w:rPr>
                <w:rFonts w:hint="default" w:ascii="Arial" w:eastAsiaTheme="minorEastAsia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</w:t>
            </w:r>
          </w:p>
        </w:tc>
        <w:tc>
          <w:tcPr>
            <w:tcW w:w="1259" w:type="dxa"/>
            <w:vAlign w:val="center"/>
          </w:tcPr>
          <w:p>
            <w:pPr>
              <w:spacing w:line="239" w:lineRule="exact"/>
              <w:jc w:val="center"/>
              <w:rPr>
                <w:rFonts w:hint="default" w:ascii="Arial" w:eastAsiaTheme="minorEastAsia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719" w:type="dxa"/>
            <w:vAlign w:val="center"/>
          </w:tcPr>
          <w:p>
            <w:pPr>
              <w:spacing w:line="239" w:lineRule="exact"/>
              <w:jc w:val="center"/>
              <w:rPr>
                <w:rFonts w:ascii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02" w:type="dxa"/>
            <w:vAlign w:val="center"/>
          </w:tcPr>
          <w:p>
            <w:pPr>
              <w:spacing w:line="239" w:lineRule="exact"/>
              <w:jc w:val="center"/>
              <w:rPr>
                <w:rFonts w:ascii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275" w:type="dxa"/>
            <w:vAlign w:val="center"/>
          </w:tcPr>
          <w:p>
            <w:pPr>
              <w:spacing w:line="239" w:lineRule="exact"/>
              <w:jc w:val="center"/>
              <w:rPr>
                <w:rFonts w:ascii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ascii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9" w:type="dxa"/>
            <w:tcBorders>
              <w:bottom w:val="nil"/>
            </w:tcBorders>
            <w:vAlign w:val="center"/>
          </w:tcPr>
          <w:p>
            <w:pPr>
              <w:spacing w:line="219" w:lineRule="auto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2"/>
                <w:szCs w:val="21"/>
                <w14:textFill>
                  <w14:solidFill>
                    <w14:schemeClr w14:val="tx1"/>
                  </w14:solidFill>
                </w14:textFill>
              </w:rPr>
              <w:t>成本指标</w:t>
            </w:r>
          </w:p>
        </w:tc>
        <w:tc>
          <w:tcPr>
            <w:tcW w:w="1269" w:type="dxa"/>
            <w:vAlign w:val="center"/>
          </w:tcPr>
          <w:p>
            <w:pPr>
              <w:spacing w:line="239" w:lineRule="exact"/>
              <w:jc w:val="center"/>
              <w:rPr>
                <w:rFonts w:ascii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按年初预算控制成本</w:t>
            </w:r>
          </w:p>
        </w:tc>
        <w:tc>
          <w:tcPr>
            <w:tcW w:w="1319" w:type="dxa"/>
            <w:vAlign w:val="center"/>
          </w:tcPr>
          <w:p>
            <w:pPr>
              <w:spacing w:line="239" w:lineRule="exact"/>
              <w:jc w:val="center"/>
              <w:rPr>
                <w:rFonts w:hint="default" w:ascii="Arial" w:eastAsiaTheme="minorEastAsia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有效控制</w:t>
            </w:r>
          </w:p>
        </w:tc>
        <w:tc>
          <w:tcPr>
            <w:tcW w:w="1259" w:type="dxa"/>
            <w:vAlign w:val="center"/>
          </w:tcPr>
          <w:p>
            <w:pPr>
              <w:spacing w:line="239" w:lineRule="exact"/>
              <w:jc w:val="center"/>
              <w:rPr>
                <w:rFonts w:hint="default" w:ascii="Arial" w:eastAsiaTheme="minorEastAsia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719" w:type="dxa"/>
            <w:vAlign w:val="center"/>
          </w:tcPr>
          <w:p>
            <w:pPr>
              <w:spacing w:line="239" w:lineRule="exact"/>
              <w:jc w:val="center"/>
              <w:rPr>
                <w:rFonts w:ascii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02" w:type="dxa"/>
            <w:vAlign w:val="center"/>
          </w:tcPr>
          <w:p>
            <w:pPr>
              <w:spacing w:line="239" w:lineRule="exact"/>
              <w:jc w:val="center"/>
              <w:rPr>
                <w:rFonts w:ascii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275" w:type="dxa"/>
            <w:vAlign w:val="center"/>
          </w:tcPr>
          <w:p>
            <w:pPr>
              <w:spacing w:line="239" w:lineRule="exact"/>
              <w:jc w:val="center"/>
              <w:rPr>
                <w:rFonts w:ascii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ascii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Merge w:val="restart"/>
            <w:tcBorders>
              <w:bottom w:val="nil"/>
            </w:tcBorders>
            <w:vAlign w:val="center"/>
          </w:tcPr>
          <w:p>
            <w:pPr>
              <w:spacing w:line="250" w:lineRule="auto"/>
              <w:jc w:val="center"/>
              <w:rPr>
                <w:rFonts w:ascii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51" w:lineRule="auto"/>
              <w:jc w:val="center"/>
              <w:rPr>
                <w:rFonts w:ascii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51" w:lineRule="auto"/>
              <w:jc w:val="center"/>
              <w:rPr>
                <w:rFonts w:ascii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51" w:lineRule="auto"/>
              <w:jc w:val="center"/>
              <w:rPr>
                <w:rFonts w:ascii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91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2"/>
                <w:position w:val="21"/>
                <w:szCs w:val="21"/>
                <w14:textFill>
                  <w14:solidFill>
                    <w14:schemeClr w14:val="tx1"/>
                  </w14:solidFill>
                </w14:textFill>
              </w:rPr>
              <w:t>效益指标</w:t>
            </w:r>
          </w:p>
          <w:p>
            <w:pPr>
              <w:spacing w:line="220" w:lineRule="auto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9"/>
                <w:szCs w:val="21"/>
                <w14:textFill>
                  <w14:solidFill>
                    <w14:schemeClr w14:val="tx1"/>
                  </w14:solidFill>
                </w14:textFill>
              </w:rPr>
              <w:t>(30分)</w:t>
            </w:r>
          </w:p>
        </w:tc>
        <w:tc>
          <w:tcPr>
            <w:tcW w:w="1029" w:type="dxa"/>
            <w:tcBorders>
              <w:bottom w:val="nil"/>
            </w:tcBorders>
            <w:vAlign w:val="center"/>
          </w:tcPr>
          <w:p>
            <w:pPr>
              <w:spacing w:line="229" w:lineRule="auto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3"/>
                <w:szCs w:val="21"/>
                <w14:textFill>
                  <w14:solidFill>
                    <w14:schemeClr w14:val="tx1"/>
                  </w14:solidFill>
                </w14:textFill>
              </w:rPr>
              <w:t>经济效</w:t>
            </w:r>
          </w:p>
          <w:p>
            <w:pPr>
              <w:spacing w:line="220" w:lineRule="auto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3"/>
                <w:szCs w:val="21"/>
                <w14:textFill>
                  <w14:solidFill>
                    <w14:schemeClr w14:val="tx1"/>
                  </w14:solidFill>
                </w14:textFill>
              </w:rPr>
              <w:t>益指标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exact"/>
              <w:jc w:val="center"/>
              <w:rPr>
                <w:rFonts w:ascii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创造营商环境</w:t>
            </w:r>
          </w:p>
        </w:tc>
        <w:tc>
          <w:tcPr>
            <w:tcW w:w="1319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Arial" w:eastAsiaTheme="minorEastAsia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1259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Arial" w:eastAsiaTheme="minorEastAsia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719" w:type="dxa"/>
            <w:vAlign w:val="center"/>
          </w:tcPr>
          <w:p>
            <w:pPr>
              <w:spacing w:line="240" w:lineRule="exact"/>
              <w:jc w:val="center"/>
              <w:rPr>
                <w:rFonts w:ascii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02" w:type="dxa"/>
            <w:vAlign w:val="center"/>
          </w:tcPr>
          <w:p>
            <w:pPr>
              <w:spacing w:line="240" w:lineRule="exact"/>
              <w:jc w:val="center"/>
              <w:rPr>
                <w:rFonts w:ascii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center"/>
              <w:rPr>
                <w:rFonts w:ascii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ascii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9" w:type="dxa"/>
            <w:tcBorders>
              <w:bottom w:val="nil"/>
            </w:tcBorders>
            <w:vAlign w:val="center"/>
          </w:tcPr>
          <w:p>
            <w:pPr>
              <w:spacing w:line="212" w:lineRule="auto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3"/>
                <w:szCs w:val="21"/>
                <w14:textFill>
                  <w14:solidFill>
                    <w14:schemeClr w14:val="tx1"/>
                  </w14:solidFill>
                </w14:textFill>
              </w:rPr>
              <w:t>社会效</w:t>
            </w:r>
          </w:p>
          <w:p>
            <w:pPr>
              <w:spacing w:line="220" w:lineRule="auto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3"/>
                <w:szCs w:val="21"/>
                <w14:textFill>
                  <w14:solidFill>
                    <w14:schemeClr w14:val="tx1"/>
                  </w14:solidFill>
                </w14:textFill>
              </w:rPr>
              <w:t>益指标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exact"/>
              <w:jc w:val="center"/>
              <w:rPr>
                <w:rFonts w:ascii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打击犯罪</w:t>
            </w:r>
          </w:p>
        </w:tc>
        <w:tc>
          <w:tcPr>
            <w:tcW w:w="1319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Arial" w:eastAsiaTheme="minorEastAsia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1259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Arial" w:eastAsiaTheme="minorEastAsia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719" w:type="dxa"/>
            <w:vAlign w:val="center"/>
          </w:tcPr>
          <w:p>
            <w:pPr>
              <w:spacing w:line="240" w:lineRule="exact"/>
              <w:jc w:val="center"/>
              <w:rPr>
                <w:rFonts w:ascii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02" w:type="dxa"/>
            <w:vAlign w:val="center"/>
          </w:tcPr>
          <w:p>
            <w:pPr>
              <w:spacing w:line="240" w:lineRule="exact"/>
              <w:jc w:val="center"/>
              <w:rPr>
                <w:rFonts w:ascii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center"/>
              <w:rPr>
                <w:rFonts w:ascii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ascii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>
            <w:pPr>
              <w:spacing w:line="237" w:lineRule="auto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3"/>
                <w:szCs w:val="21"/>
                <w14:textFill>
                  <w14:solidFill>
                    <w14:schemeClr w14:val="tx1"/>
                  </w14:solidFill>
                </w14:textFill>
              </w:rPr>
              <w:t>生态效</w:t>
            </w:r>
          </w:p>
          <w:p>
            <w:pPr>
              <w:spacing w:line="220" w:lineRule="auto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3"/>
                <w:szCs w:val="21"/>
                <w14:textFill>
                  <w14:solidFill>
                    <w14:schemeClr w14:val="tx1"/>
                  </w14:solidFill>
                </w14:textFill>
              </w:rPr>
              <w:t>益指标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exact"/>
              <w:jc w:val="center"/>
              <w:rPr>
                <w:rFonts w:ascii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深入打好污染防治攻坚战</w:t>
            </w:r>
          </w:p>
        </w:tc>
        <w:tc>
          <w:tcPr>
            <w:tcW w:w="1319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Arial" w:eastAsiaTheme="minorEastAsia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1259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Arial" w:eastAsiaTheme="minorEastAsia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719" w:type="dxa"/>
            <w:vAlign w:val="center"/>
          </w:tcPr>
          <w:p>
            <w:pPr>
              <w:spacing w:line="240" w:lineRule="exact"/>
              <w:jc w:val="center"/>
              <w:rPr>
                <w:rFonts w:ascii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02" w:type="dxa"/>
            <w:vAlign w:val="center"/>
          </w:tcPr>
          <w:p>
            <w:pPr>
              <w:spacing w:line="240" w:lineRule="exact"/>
              <w:jc w:val="center"/>
              <w:rPr>
                <w:rFonts w:ascii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center"/>
              <w:rPr>
                <w:rFonts w:ascii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ascii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9" w:type="dxa"/>
            <w:vAlign w:val="center"/>
          </w:tcPr>
          <w:p>
            <w:pPr>
              <w:jc w:val="center"/>
              <w:rPr>
                <w:rFonts w:ascii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2" w:type="dxa"/>
            <w:vAlign w:val="center"/>
          </w:tcPr>
          <w:p>
            <w:pPr>
              <w:jc w:val="center"/>
              <w:rPr>
                <w:rFonts w:ascii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ascii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9" w:type="dxa"/>
            <w:tcBorders>
              <w:bottom w:val="nil"/>
            </w:tcBorders>
            <w:vAlign w:val="center"/>
          </w:tcPr>
          <w:p>
            <w:pPr>
              <w:spacing w:line="203" w:lineRule="auto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2"/>
                <w:szCs w:val="21"/>
                <w14:textFill>
                  <w14:solidFill>
                    <w14:schemeClr w14:val="tx1"/>
                  </w14:solidFill>
                </w14:textFill>
              </w:rPr>
              <w:t>可持续影</w:t>
            </w:r>
          </w:p>
          <w:p>
            <w:pPr>
              <w:spacing w:line="220" w:lineRule="auto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2"/>
                <w:szCs w:val="21"/>
                <w14:textFill>
                  <w14:solidFill>
                    <w14:schemeClr w14:val="tx1"/>
                  </w14:solidFill>
                </w14:textFill>
              </w:rPr>
              <w:t>响指标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有序推进服务水平</w:t>
            </w:r>
          </w:p>
        </w:tc>
        <w:tc>
          <w:tcPr>
            <w:tcW w:w="1319" w:type="dxa"/>
            <w:vAlign w:val="center"/>
          </w:tcPr>
          <w:p>
            <w:pPr>
              <w:jc w:val="center"/>
              <w:rPr>
                <w:rFonts w:hint="default" w:ascii="Arial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default" w:ascii="Arial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02" w:type="dxa"/>
            <w:vAlign w:val="center"/>
          </w:tcPr>
          <w:p>
            <w:pPr>
              <w:jc w:val="center"/>
              <w:rPr>
                <w:rFonts w:ascii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ascii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tcBorders>
              <w:bottom w:val="nil"/>
            </w:tcBorders>
            <w:vAlign w:val="center"/>
          </w:tcPr>
          <w:p>
            <w:pPr>
              <w:spacing w:line="219" w:lineRule="auto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4"/>
                <w:szCs w:val="21"/>
                <w14:textFill>
                  <w14:solidFill>
                    <w14:schemeClr w14:val="tx1"/>
                  </w14:solidFill>
                </w14:textFill>
              </w:rPr>
              <w:t>满意度</w:t>
            </w:r>
          </w:p>
          <w:p>
            <w:pPr>
              <w:spacing w:line="220" w:lineRule="auto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3"/>
                <w:szCs w:val="21"/>
                <w14:textFill>
                  <w14:solidFill>
                    <w14:schemeClr w14:val="tx1"/>
                  </w14:solidFill>
                </w14:textFill>
              </w:rPr>
              <w:t>指标</w:t>
            </w:r>
          </w:p>
          <w:p>
            <w:pPr>
              <w:spacing w:line="220" w:lineRule="auto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9"/>
                <w:szCs w:val="21"/>
                <w14:textFill>
                  <w14:solidFill>
                    <w14:schemeClr w14:val="tx1"/>
                  </w14:solidFill>
                </w14:textFill>
              </w:rPr>
              <w:t>(10分)</w:t>
            </w:r>
          </w:p>
        </w:tc>
        <w:tc>
          <w:tcPr>
            <w:tcW w:w="1029" w:type="dxa"/>
            <w:tcBorders>
              <w:bottom w:val="nil"/>
            </w:tcBorders>
            <w:vAlign w:val="center"/>
          </w:tcPr>
          <w:p>
            <w:pPr>
              <w:spacing w:line="202" w:lineRule="auto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2"/>
                <w:szCs w:val="21"/>
                <w14:textFill>
                  <w14:solidFill>
                    <w14:schemeClr w14:val="tx1"/>
                  </w14:solidFill>
                </w14:textFill>
              </w:rPr>
              <w:t>服务对象</w:t>
            </w:r>
          </w:p>
          <w:p>
            <w:pPr>
              <w:spacing w:line="219" w:lineRule="auto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3"/>
                <w:szCs w:val="21"/>
                <w14:textFill>
                  <w14:solidFill>
                    <w14:schemeClr w14:val="tx1"/>
                  </w14:solidFill>
                </w14:textFill>
              </w:rPr>
              <w:t>满意度指</w:t>
            </w:r>
          </w:p>
          <w:p>
            <w:pPr>
              <w:spacing w:line="220" w:lineRule="auto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标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没有复核案件</w:t>
            </w:r>
          </w:p>
        </w:tc>
        <w:tc>
          <w:tcPr>
            <w:tcW w:w="1319" w:type="dxa"/>
            <w:vAlign w:val="center"/>
          </w:tcPr>
          <w:p>
            <w:pPr>
              <w:jc w:val="center"/>
              <w:rPr>
                <w:rFonts w:hint="default" w:ascii="Arial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公众满意度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default" w:ascii="Arial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="Arial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99.8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02" w:type="dxa"/>
            <w:vAlign w:val="center"/>
          </w:tcPr>
          <w:p>
            <w:pPr>
              <w:jc w:val="center"/>
              <w:rPr>
                <w:rFonts w:hint="default" w:ascii="Arial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9.8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7039" w:type="dxa"/>
            <w:gridSpan w:val="6"/>
            <w:vAlign w:val="center"/>
          </w:tcPr>
          <w:p>
            <w:pPr>
              <w:spacing w:line="251" w:lineRule="exact"/>
              <w:ind w:firstLine="3274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297815" cy="158750"/>
                  <wp:effectExtent l="0" t="0" r="6985" b="13335"/>
                  <wp:docPr id="1" name="图片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81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" w:type="dxa"/>
            <w:vAlign w:val="center"/>
          </w:tcPr>
          <w:p>
            <w:pPr>
              <w:spacing w:line="160" w:lineRule="auto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6"/>
                <w:szCs w:val="2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802" w:type="dxa"/>
            <w:vAlign w:val="center"/>
          </w:tcPr>
          <w:p>
            <w:pPr>
              <w:jc w:val="center"/>
              <w:rPr>
                <w:rFonts w:hint="default" w:ascii="Arial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99.8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jc w:val="left"/>
        <w:rPr>
          <w:rFonts w:ascii="仿宋" w:hAnsi="仿宋" w:eastAsia="仿宋" w:cs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sectPr>
          <w:pgSz w:w="11906" w:h="16838"/>
          <w:pgMar w:top="1134" w:right="1417" w:bottom="1134" w:left="1134" w:header="851" w:footer="992" w:gutter="0"/>
          <w:cols w:space="0" w:num="1"/>
          <w:docGrid w:type="lines" w:linePitch="312" w:charSpace="0"/>
        </w:sectPr>
      </w:pPr>
      <w:r>
        <w:rPr>
          <w:rFonts w:ascii="仿宋" w:hAnsi="仿宋" w:eastAsia="仿宋" w:cs="仿宋"/>
          <w:color w:val="000000" w:themeColor="text1"/>
          <w:spacing w:val="-22"/>
          <w:sz w:val="22"/>
          <w:szCs w:val="22"/>
          <w14:textFill>
            <w14:solidFill>
              <w14:schemeClr w14:val="tx1"/>
            </w14:solidFill>
          </w14:textFill>
        </w:rPr>
        <w:t>填表人：</w:t>
      </w:r>
      <w:r>
        <w:rPr>
          <w:rFonts w:hint="eastAsia" w:ascii="仿宋" w:hAnsi="仿宋" w:eastAsia="仿宋" w:cs="仿宋"/>
          <w:color w:val="000000" w:themeColor="text1"/>
          <w:spacing w:val="9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 xml:space="preserve">曾志勇  </w:t>
      </w:r>
      <w:r>
        <w:rPr>
          <w:rFonts w:ascii="仿宋" w:hAnsi="仿宋" w:eastAsia="仿宋" w:cs="仿宋"/>
          <w:color w:val="000000" w:themeColor="text1"/>
          <w:spacing w:val="3"/>
          <w:sz w:val="22"/>
          <w:szCs w:val="2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 w:cs="仿宋"/>
          <w:color w:val="000000" w:themeColor="text1"/>
          <w:spacing w:val="-22"/>
          <w:sz w:val="22"/>
          <w:szCs w:val="22"/>
          <w14:textFill>
            <w14:solidFill>
              <w14:schemeClr w14:val="tx1"/>
            </w14:solidFill>
          </w14:textFill>
        </w:rPr>
        <w:t>联系电话：</w:t>
      </w:r>
      <w:r>
        <w:rPr>
          <w:rFonts w:hint="eastAsia" w:ascii="仿宋" w:hAnsi="仿宋" w:eastAsia="仿宋" w:cs="仿宋"/>
          <w:color w:val="000000" w:themeColor="text1"/>
          <w:spacing w:val="-22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15873089898</w:t>
      </w:r>
      <w:r>
        <w:rPr>
          <w:rFonts w:ascii="仿宋" w:hAnsi="仿宋" w:eastAsia="仿宋" w:cs="仿宋"/>
          <w:color w:val="000000" w:themeColor="text1"/>
          <w:spacing w:val="2"/>
          <w:sz w:val="22"/>
          <w:szCs w:val="22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ascii="仿宋" w:hAnsi="仿宋" w:eastAsia="仿宋" w:cs="仿宋"/>
          <w:color w:val="000000" w:themeColor="text1"/>
          <w:spacing w:val="-22"/>
          <w:position w:val="-1"/>
          <w:sz w:val="22"/>
          <w:szCs w:val="22"/>
          <w14:textFill>
            <w14:solidFill>
              <w14:schemeClr w14:val="tx1"/>
            </w14:solidFill>
          </w14:textFill>
        </w:rPr>
        <w:t>单位负责人签字：</w:t>
      </w:r>
      <w:r>
        <w:rPr>
          <w:rFonts w:hint="eastAsia" w:ascii="仿宋" w:hAnsi="仿宋" w:eastAsia="仿宋" w:cs="仿宋"/>
          <w:color w:val="000000" w:themeColor="text1"/>
          <w:spacing w:val="-22"/>
          <w:position w:val="-1"/>
          <w:sz w:val="22"/>
          <w:szCs w:val="22"/>
          <w14:textFill>
            <w14:solidFill>
              <w14:schemeClr w14:val="tx1"/>
            </w14:solidFill>
          </w14:textFill>
        </w:rPr>
        <w:t xml:space="preserve">                      </w:t>
      </w:r>
      <w:r>
        <w:rPr>
          <w:rFonts w:ascii="仿宋" w:hAnsi="仿宋" w:eastAsia="仿宋" w:cs="仿宋"/>
          <w:color w:val="000000" w:themeColor="text1"/>
          <w:spacing w:val="9"/>
          <w:sz w:val="22"/>
          <w:szCs w:val="2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 w:cs="仿宋"/>
          <w:color w:val="000000" w:themeColor="text1"/>
          <w:spacing w:val="-22"/>
          <w:sz w:val="22"/>
          <w:szCs w:val="22"/>
          <w14:textFill>
            <w14:solidFill>
              <w14:schemeClr w14:val="tx1"/>
            </w14:solidFill>
          </w14:textFill>
        </w:rPr>
        <w:t>填报日期：</w:t>
      </w:r>
      <w:r>
        <w:rPr>
          <w:rFonts w:hint="eastAsia" w:ascii="仿宋" w:hAnsi="仿宋" w:eastAsia="仿宋" w:cs="仿宋"/>
          <w:color w:val="000000" w:themeColor="text1"/>
          <w:spacing w:val="3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2023.06.15</w:t>
      </w:r>
      <w:r>
        <w:rPr>
          <w:rFonts w:hint="eastAsia" w:ascii="仿宋" w:hAnsi="仿宋" w:eastAsia="仿宋" w:cs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  </w:t>
      </w:r>
    </w:p>
    <w:p>
      <w:pPr>
        <w:rPr>
          <w:rFonts w:ascii="黑体" w:hAnsi="黑体" w:eastAsia="黑体" w:cs="黑体"/>
          <w:color w:val="000000" w:themeColor="text1"/>
          <w:spacing w:val="1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黑体"/>
          <w:color w:val="000000" w:themeColor="text1"/>
          <w:spacing w:val="10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pacing w:val="10"/>
          <w:sz w:val="32"/>
          <w:szCs w:val="32"/>
          <w14:textFill>
            <w14:solidFill>
              <w14:schemeClr w14:val="tx1"/>
            </w14:solidFill>
          </w14:textFill>
        </w:rPr>
        <w:t>3</w:t>
      </w:r>
    </w:p>
    <w:p>
      <w:pPr>
        <w:spacing w:line="70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pacing w:val="2"/>
          <w:sz w:val="42"/>
          <w:szCs w:val="42"/>
          <w14:textFill>
            <w14:solidFill>
              <w14:schemeClr w14:val="tx1"/>
            </w14:solidFill>
          </w14:textFill>
        </w:rPr>
      </w:pPr>
    </w:p>
    <w:p>
      <w:pPr>
        <w:spacing w:line="70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pacing w:val="2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2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2023</w:t>
      </w:r>
      <w:r>
        <w:rPr>
          <w:rFonts w:ascii="方正小标宋简体" w:hAnsi="方正小标宋简体" w:eastAsia="方正小标宋简体" w:cs="方正小标宋简体"/>
          <w:color w:val="000000" w:themeColor="text1"/>
          <w:spacing w:val="2"/>
          <w:sz w:val="44"/>
          <w:szCs w:val="44"/>
          <w14:textFill>
            <w14:solidFill>
              <w14:schemeClr w14:val="tx1"/>
            </w14:solidFill>
          </w14:textFill>
        </w:rPr>
        <w:t>年度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2"/>
          <w:sz w:val="44"/>
          <w:szCs w:val="44"/>
          <w14:textFill>
            <w14:solidFill>
              <w14:schemeClr w14:val="tx1"/>
            </w14:solidFill>
          </w14:textFill>
        </w:rPr>
        <w:t>价格认证中心</w:t>
      </w:r>
      <w:r>
        <w:rPr>
          <w:rFonts w:ascii="方正小标宋简体" w:hAnsi="方正小标宋简体" w:eastAsia="方正小标宋简体" w:cs="方正小标宋简体"/>
          <w:color w:val="000000" w:themeColor="text1"/>
          <w:spacing w:val="2"/>
          <w:sz w:val="44"/>
          <w:szCs w:val="44"/>
          <w14:textFill>
            <w14:solidFill>
              <w14:schemeClr w14:val="tx1"/>
            </w14:solidFill>
          </w14:textFill>
        </w:rPr>
        <w:t>整体支出</w:t>
      </w:r>
    </w:p>
    <w:p>
      <w:pPr>
        <w:spacing w:line="70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pacing w:val="2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方正小标宋简体" w:hAnsi="方正小标宋简体" w:eastAsia="方正小标宋简体" w:cs="方正小标宋简体"/>
          <w:color w:val="000000" w:themeColor="text1"/>
          <w:spacing w:val="2"/>
          <w:sz w:val="44"/>
          <w:szCs w:val="44"/>
          <w14:textFill>
            <w14:solidFill>
              <w14:schemeClr w14:val="tx1"/>
            </w14:solidFill>
          </w14:textFill>
        </w:rPr>
        <w:t>绩效自评报告</w:t>
      </w:r>
    </w:p>
    <w:p>
      <w:pPr>
        <w:jc w:val="left"/>
        <w:rPr>
          <w:rFonts w:ascii="仿宋" w:hAnsi="仿宋" w:eastAsia="仿宋" w:cs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ascii="仿宋" w:hAnsi="仿宋" w:eastAsia="仿宋" w:cs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ascii="仿宋" w:hAnsi="仿宋" w:eastAsia="仿宋" w:cs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ascii="仿宋" w:hAnsi="仿宋" w:eastAsia="仿宋" w:cs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ascii="仿宋" w:hAnsi="仿宋" w:eastAsia="仿宋" w:cs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ascii="仿宋" w:hAnsi="仿宋" w:eastAsia="仿宋" w:cs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ascii="仿宋" w:hAnsi="仿宋" w:eastAsia="仿宋" w:cs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ascii="仿宋" w:hAnsi="仿宋" w:eastAsia="仿宋" w:cs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ascii="仿宋" w:hAnsi="仿宋" w:eastAsia="仿宋" w:cs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ascii="仿宋" w:hAnsi="仿宋" w:eastAsia="仿宋" w:cs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ascii="仿宋" w:hAnsi="仿宋" w:eastAsia="仿宋" w:cs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ascii="仿宋" w:hAnsi="仿宋" w:eastAsia="仿宋" w:cs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ascii="仿宋" w:hAnsi="仿宋" w:eastAsia="仿宋" w:cs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ascii="仿宋" w:hAnsi="仿宋" w:eastAsia="仿宋" w:cs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ascii="仿宋" w:hAnsi="仿宋" w:eastAsia="仿宋" w:cs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ascii="仿宋" w:hAnsi="仿宋" w:eastAsia="仿宋" w:cs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ascii="仿宋" w:hAnsi="仿宋" w:eastAsia="仿宋" w:cs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ascii="仿宋" w:hAnsi="仿宋" w:eastAsia="仿宋" w:cs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ascii="仿宋" w:hAnsi="仿宋" w:eastAsia="仿宋" w:cs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ascii="仿宋" w:hAnsi="仿宋" w:eastAsia="仿宋" w:cs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ascii="仿宋" w:hAnsi="仿宋" w:eastAsia="仿宋" w:cs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ascii="仿宋" w:hAnsi="仿宋" w:eastAsia="仿宋" w:cs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ascii="仿宋" w:hAnsi="仿宋" w:eastAsia="仿宋" w:cs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ascii="仿宋" w:hAnsi="仿宋" w:eastAsia="仿宋" w:cs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ascii="仿宋" w:hAnsi="仿宋" w:eastAsia="仿宋" w:cs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ascii="仿宋" w:hAnsi="仿宋" w:eastAsia="仿宋" w:cs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楷体_GB2312" w:hAnsi="楷体_GB2312" w:eastAsia="楷体_GB2312" w:cs="楷体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部门(单位)名称：   ( 盖 章 )</w:t>
      </w:r>
    </w:p>
    <w:p>
      <w:pPr>
        <w:jc w:val="center"/>
        <w:rPr>
          <w:rFonts w:ascii="楷体_GB2312" w:hAnsi="楷体_GB2312" w:eastAsia="楷体_GB2312" w:cs="楷体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楷体_GB2312" w:hAnsi="楷体_GB2312" w:eastAsia="楷体_GB2312" w:cs="楷体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楷体_GB2312" w:hAnsi="楷体_GB2312" w:eastAsia="楷体_GB2312" w:cs="楷体_GB2312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06</w:t>
      </w:r>
      <w:r>
        <w:rPr>
          <w:rFonts w:hint="eastAsia" w:ascii="楷体_GB2312" w:hAnsi="楷体_GB2312" w:eastAsia="楷体_GB2312" w:cs="楷体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楷体_GB2312" w:hAnsi="楷体_GB2312" w:eastAsia="楷体_GB2312" w:cs="楷体_GB2312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楷体_GB2312" w:hAnsi="楷体_GB2312" w:eastAsia="楷体_GB2312" w:cs="楷体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日</w:t>
      </w:r>
    </w:p>
    <w:p>
      <w:pPr>
        <w:jc w:val="left"/>
        <w:rPr>
          <w:rFonts w:ascii="仿宋" w:hAnsi="仿宋" w:eastAsia="仿宋" w:cs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ascii="仿宋" w:hAnsi="仿宋" w:eastAsia="仿宋" w:cs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ascii="仿宋" w:hAnsi="仿宋" w:eastAsia="仿宋" w:cs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ascii="仿宋" w:hAnsi="仿宋" w:eastAsia="仿宋" w:cs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spacing w:line="70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年度岳阳楼区xx</w:t>
      </w:r>
    </w:p>
    <w:p>
      <w:pPr>
        <w:spacing w:line="70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单位整体支出绩效自评报告</w:t>
      </w:r>
    </w:p>
    <w:p>
      <w:pPr>
        <w:jc w:val="left"/>
        <w:rPr>
          <w:rFonts w:ascii="仿宋" w:hAnsi="仿宋" w:eastAsia="仿宋" w:cs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ascii="仿宋" w:hAnsi="仿宋" w:eastAsia="仿宋" w:cs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ascii="仿宋" w:hAnsi="仿宋" w:eastAsia="仿宋" w:cs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pStyle w:val="11"/>
        <w:numPr>
          <w:ilvl w:val="0"/>
          <w:numId w:val="1"/>
        </w:numPr>
        <w:ind w:firstLineChars="0"/>
        <w:jc w:val="left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单位基本情况</w:t>
      </w:r>
    </w:p>
    <w:p>
      <w:pPr>
        <w:widowControl/>
        <w:spacing w:line="600" w:lineRule="exact"/>
        <w:ind w:firstLine="643" w:firstLineChars="200"/>
        <w:rPr>
          <w:rFonts w:ascii="仿宋" w:hAnsi="仿宋" w:eastAsia="仿宋" w:cs="仿宋_GB2312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kern w:val="0"/>
          <w:sz w:val="32"/>
          <w:szCs w:val="32"/>
        </w:rPr>
        <w:t>（一）职能职责</w:t>
      </w:r>
    </w:p>
    <w:p>
      <w:pPr>
        <w:widowControl/>
        <w:spacing w:line="600" w:lineRule="exact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负责对涉嫌违纪案件，刑事案件，行政诉讼与处罚，行政征收、征用与执法活动，国家赔偿、补偿事项及法律、法规规定的其他情形中，涉及的有行产品、无形资产和各类有偿服务价格不明或有争议的价格进行认定；负责受理社会经济活动中价格行为合理、合法性鉴定认定业务；为政府价格管理和经济决策提供服务；负责受理单位和个人其它涉及价格方面的事务性工作。</w:t>
      </w:r>
    </w:p>
    <w:p>
      <w:pPr>
        <w:widowControl/>
        <w:spacing w:line="600" w:lineRule="exact"/>
        <w:ind w:firstLine="643" w:firstLineChars="200"/>
        <w:rPr>
          <w:rFonts w:ascii="仿宋" w:hAnsi="仿宋" w:eastAsia="仿宋" w:cs="仿宋_GB2312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kern w:val="0"/>
          <w:sz w:val="32"/>
          <w:szCs w:val="32"/>
        </w:rPr>
        <w:t>（二）机构设置</w:t>
      </w:r>
    </w:p>
    <w:p>
      <w:pPr>
        <w:pStyle w:val="12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line="600" w:lineRule="exact"/>
        <w:ind w:firstLine="64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本部门是政府工作部门，全额拨款事业单位，</w:t>
      </w:r>
      <w:r>
        <w:rPr>
          <w:rFonts w:eastAsia="仿宋_GB2312"/>
          <w:bCs/>
          <w:sz w:val="32"/>
          <w:szCs w:val="32"/>
        </w:rPr>
        <w:t>内设机构包括：</w:t>
      </w:r>
      <w:r>
        <w:rPr>
          <w:rFonts w:ascii="仿宋_GB2312" w:hAnsi="Calibri" w:eastAsia="仿宋_GB2312"/>
          <w:kern w:val="2"/>
          <w:sz w:val="32"/>
          <w:szCs w:val="32"/>
          <w:lang w:val="en-US"/>
        </w:rPr>
        <w:t>办公室、</w:t>
      </w:r>
      <w:r>
        <w:rPr>
          <w:rFonts w:hint="eastAsia" w:ascii="仿宋_GB2312" w:hAnsi="Calibri" w:eastAsia="仿宋_GB2312"/>
          <w:kern w:val="2"/>
          <w:sz w:val="32"/>
          <w:szCs w:val="32"/>
          <w:lang w:val="en-US"/>
        </w:rPr>
        <w:t>价格认定一室</w:t>
      </w:r>
      <w:r>
        <w:rPr>
          <w:rFonts w:ascii="仿宋_GB2312" w:hAnsi="Calibri" w:eastAsia="仿宋_GB2312"/>
          <w:kern w:val="2"/>
          <w:sz w:val="32"/>
          <w:szCs w:val="32"/>
          <w:lang w:val="en-US"/>
        </w:rPr>
        <w:t>、</w:t>
      </w:r>
      <w:r>
        <w:rPr>
          <w:rFonts w:hint="eastAsia" w:ascii="仿宋_GB2312" w:hAnsi="Calibri" w:eastAsia="仿宋_GB2312"/>
          <w:kern w:val="2"/>
          <w:sz w:val="32"/>
          <w:szCs w:val="32"/>
          <w:lang w:val="en-US"/>
        </w:rPr>
        <w:t>价格认定二室</w:t>
      </w:r>
      <w:r>
        <w:rPr>
          <w:rFonts w:ascii="仿宋_GB2312" w:hAnsi="Calibri" w:eastAsia="仿宋_GB2312"/>
          <w:kern w:val="2"/>
          <w:sz w:val="32"/>
          <w:szCs w:val="32"/>
          <w:lang w:val="en-US"/>
        </w:rPr>
        <w:t>。</w:t>
      </w:r>
      <w:r>
        <w:rPr>
          <w:rFonts w:hint="eastAsia" w:ascii="仿宋" w:hAnsi="仿宋" w:eastAsia="仿宋" w:cs="仿宋_GB2312"/>
          <w:sz w:val="32"/>
          <w:szCs w:val="32"/>
        </w:rPr>
        <w:t>本单位共有1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_GB2312"/>
          <w:sz w:val="32"/>
          <w:szCs w:val="32"/>
        </w:rPr>
        <w:t>人，其中在职人员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_GB2312"/>
          <w:sz w:val="32"/>
          <w:szCs w:val="32"/>
        </w:rPr>
        <w:t>人，退休人员4人</w:t>
      </w:r>
      <w:bookmarkStart w:id="0" w:name="_Hlk113550976"/>
      <w:r>
        <w:rPr>
          <w:rFonts w:hint="eastAsia" w:ascii="仿宋" w:hAnsi="仿宋" w:eastAsia="仿宋" w:cs="仿宋_GB2312"/>
          <w:sz w:val="32"/>
          <w:szCs w:val="32"/>
        </w:rPr>
        <w:t>。</w:t>
      </w:r>
    </w:p>
    <w:p>
      <w:pPr>
        <w:widowControl/>
        <w:spacing w:line="600" w:lineRule="exact"/>
        <w:ind w:firstLine="643" w:firstLineChars="200"/>
        <w:rPr>
          <w:rFonts w:ascii="仿宋" w:hAnsi="仿宋" w:eastAsia="仿宋" w:cs="仿宋_GB2312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kern w:val="0"/>
          <w:sz w:val="32"/>
          <w:szCs w:val="32"/>
        </w:rPr>
        <w:t>（三）部门预算单位构成</w:t>
      </w:r>
    </w:p>
    <w:bookmarkEnd w:id="0"/>
    <w:p>
      <w:pPr>
        <w:widowControl/>
        <w:spacing w:line="600" w:lineRule="exact"/>
        <w:ind w:firstLine="640" w:firstLineChars="200"/>
        <w:rPr>
          <w:rFonts w:ascii="仿宋" w:hAnsi="仿宋" w:eastAsia="仿宋"/>
          <w:bCs/>
          <w:kern w:val="0"/>
          <w:sz w:val="32"/>
          <w:szCs w:val="32"/>
        </w:rPr>
      </w:pPr>
      <w:r>
        <w:rPr>
          <w:rFonts w:hint="eastAsia" w:ascii="仿宋" w:hAnsi="仿宋" w:eastAsia="仿宋"/>
          <w:bCs/>
          <w:kern w:val="0"/>
          <w:sz w:val="32"/>
          <w:szCs w:val="32"/>
        </w:rPr>
        <w:t>本单位无下属单位，本次</w:t>
      </w:r>
      <w:r>
        <w:rPr>
          <w:rFonts w:hint="eastAsia" w:ascii="仿宋" w:hAnsi="仿宋" w:eastAsia="仿宋"/>
          <w:bCs/>
          <w:kern w:val="0"/>
          <w:sz w:val="32"/>
          <w:szCs w:val="32"/>
          <w:lang w:eastAsia="zh-CN"/>
        </w:rPr>
        <w:t>2023</w:t>
      </w:r>
      <w:r>
        <w:rPr>
          <w:rFonts w:hint="eastAsia" w:ascii="仿宋" w:hAnsi="仿宋" w:eastAsia="仿宋"/>
          <w:bCs/>
          <w:kern w:val="0"/>
          <w:sz w:val="32"/>
          <w:szCs w:val="32"/>
        </w:rPr>
        <w:t>年部门预算公开范围仅包含本单位本级。</w:t>
      </w:r>
    </w:p>
    <w:p>
      <w:pPr>
        <w:ind w:firstLine="800" w:firstLineChars="250"/>
        <w:jc w:val="left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二、一般公共预算支出情况</w:t>
      </w:r>
    </w:p>
    <w:p>
      <w:pPr>
        <w:ind w:firstLine="643" w:firstLineChars="200"/>
        <w:jc w:val="left"/>
        <w:rPr>
          <w:rFonts w:ascii="楷体_GB2312" w:hAnsi="楷体_GB2312" w:eastAsia="楷体_GB2312" w:cs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(一)基本支出情况</w:t>
      </w:r>
    </w:p>
    <w:p>
      <w:pPr>
        <w:widowControl/>
        <w:spacing w:line="600" w:lineRule="exact"/>
        <w:ind w:firstLine="640" w:firstLineChars="200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（一）基本支出：</w:t>
      </w:r>
      <w:r>
        <w:rPr>
          <w:rFonts w:hint="eastAsia" w:ascii="仿宋" w:hAnsi="仿宋" w:eastAsia="仿宋" w:cs="仿宋_GB2312"/>
          <w:kern w:val="0"/>
          <w:sz w:val="32"/>
          <w:szCs w:val="32"/>
          <w:lang w:eastAsia="zh-CN"/>
        </w:rPr>
        <w:t>2023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年基本支出年初预算数为</w:t>
      </w:r>
      <w:r>
        <w:rPr>
          <w:rFonts w:hint="eastAsia" w:ascii="仿宋" w:hAnsi="仿宋" w:eastAsia="仿宋" w:cs="仿宋_GB2312"/>
          <w:kern w:val="0"/>
          <w:sz w:val="32"/>
          <w:szCs w:val="32"/>
          <w:lang w:val="en-US" w:eastAsia="zh-CN"/>
        </w:rPr>
        <w:t>97.55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万元，其中：人员经费</w:t>
      </w:r>
      <w:r>
        <w:rPr>
          <w:rFonts w:hint="eastAsia" w:ascii="仿宋" w:hAnsi="仿宋" w:eastAsia="仿宋" w:cs="仿宋_GB2312"/>
          <w:kern w:val="0"/>
          <w:sz w:val="32"/>
          <w:szCs w:val="32"/>
          <w:lang w:val="en-US" w:eastAsia="zh-CN"/>
        </w:rPr>
        <w:t>86.75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万元，主要包括：基本工资、津贴补贴、奖金、绩效工资、机关事业单位基本养老保险缴费、职业年金缴费、职工基本医疗保险缴费、其他社会保障缴费、住房公积金、退休费、其他对个人和家庭的补助；商品和服务支出10.80万元，主要包括：办公费、水费、电费、工会经费、维修(护)费、公务接待费、其他交通费用、其他商品和服务支出。</w:t>
      </w:r>
    </w:p>
    <w:p>
      <w:pPr>
        <w:ind w:firstLine="643" w:firstLineChars="200"/>
        <w:jc w:val="left"/>
        <w:rPr>
          <w:rFonts w:ascii="楷体_GB2312" w:hAnsi="楷体_GB2312" w:eastAsia="楷体_GB2312" w:cs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(二)项目支出情况</w:t>
      </w:r>
    </w:p>
    <w:p>
      <w:pPr>
        <w:widowControl/>
        <w:spacing w:line="600" w:lineRule="exact"/>
        <w:ind w:firstLine="66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（二）项目支出：</w:t>
      </w:r>
      <w:r>
        <w:rPr>
          <w:rFonts w:hint="eastAsia" w:ascii="仿宋" w:hAnsi="仿宋" w:eastAsia="仿宋" w:cs="仿宋_GB2312"/>
          <w:kern w:val="0"/>
          <w:sz w:val="32"/>
          <w:szCs w:val="32"/>
          <w:lang w:eastAsia="zh-CN"/>
        </w:rPr>
        <w:t>2023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年项目支出年初预算数为</w:t>
      </w:r>
      <w:r>
        <w:rPr>
          <w:rFonts w:hint="eastAsia" w:ascii="仿宋" w:hAnsi="仿宋" w:eastAsia="仿宋" w:cs="仿宋_GB2312"/>
          <w:kern w:val="0"/>
          <w:sz w:val="32"/>
          <w:szCs w:val="32"/>
          <w:lang w:val="en-US" w:eastAsia="zh-CN"/>
        </w:rPr>
        <w:t>29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sz w:val="32"/>
          <w:szCs w:val="32"/>
        </w:rPr>
        <w:t>其中：业务工作经费支出</w:t>
      </w:r>
      <w:r>
        <w:rPr>
          <w:rFonts w:hint="eastAsia" w:ascii="仿宋" w:hAnsi="仿宋" w:eastAsia="仿宋" w:cs="仿宋_GB2312"/>
          <w:kern w:val="0"/>
          <w:sz w:val="32"/>
          <w:szCs w:val="32"/>
          <w:lang w:val="en-US" w:eastAsia="zh-CN"/>
        </w:rPr>
        <w:t>29</w:t>
      </w:r>
      <w:r>
        <w:rPr>
          <w:rFonts w:hint="eastAsia" w:ascii="仿宋" w:hAnsi="仿宋" w:eastAsia="仿宋"/>
          <w:sz w:val="32"/>
          <w:szCs w:val="32"/>
        </w:rPr>
        <w:t>万元，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主要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用于涉嫌违纪案件，涉嫌刑事案件，行政诉讼、复议及处罚案件，行政征收、征用及执法活动，国家赔偿、补偿事项等方面</w:t>
      </w:r>
      <w:r>
        <w:rPr>
          <w:rFonts w:ascii="宋体" w:hAnsi="宋体" w:eastAsia="宋体" w:cs="宋体"/>
          <w:color w:val="000000"/>
          <w:sz w:val="32"/>
          <w:szCs w:val="32"/>
          <w:shd w:val="clear" w:color="auto" w:fill="FFFFFF"/>
        </w:rPr>
        <w:t>。</w:t>
      </w:r>
    </w:p>
    <w:p>
      <w:pPr>
        <w:ind w:firstLine="640" w:firstLineChars="200"/>
        <w:jc w:val="left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三、政府性基金预算支出情况</w:t>
      </w:r>
    </w:p>
    <w:p>
      <w:pPr>
        <w:widowControl/>
        <w:spacing w:line="600" w:lineRule="exact"/>
        <w:ind w:firstLine="640" w:firstLineChars="200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  <w:lang w:eastAsia="zh-CN"/>
        </w:rPr>
        <w:t>2023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年度本单位无政府性基金安排的支出。</w:t>
      </w:r>
    </w:p>
    <w:p>
      <w:pPr>
        <w:ind w:firstLine="640" w:firstLineChars="200"/>
        <w:jc w:val="left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四、国有资本经营预算支出情况</w:t>
      </w:r>
    </w:p>
    <w:p>
      <w:pPr>
        <w:pStyle w:val="2"/>
        <w:ind w:firstLine="640" w:firstLineChars="200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本单位无国有资本经营预算支出</w:t>
      </w:r>
    </w:p>
    <w:p>
      <w:pPr>
        <w:ind w:firstLine="640" w:firstLineChars="200"/>
        <w:jc w:val="left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五、社会保险基金预算支出情况</w:t>
      </w:r>
    </w:p>
    <w:p>
      <w:pPr>
        <w:ind w:firstLine="640" w:firstLineChars="200"/>
        <w:jc w:val="left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sz w:val="32"/>
          <w:szCs w:val="32"/>
        </w:rPr>
        <w:t>社会保障和就业支出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8.1</w:t>
      </w:r>
      <w:r>
        <w:rPr>
          <w:rFonts w:hint="eastAsia" w:ascii="仿宋" w:hAnsi="仿宋" w:eastAsia="仿宋"/>
          <w:sz w:val="32"/>
          <w:szCs w:val="32"/>
        </w:rPr>
        <w:t>万元，卫生健康支出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3.19</w:t>
      </w:r>
      <w:r>
        <w:rPr>
          <w:rFonts w:hint="eastAsia" w:ascii="仿宋" w:hAnsi="仿宋" w:eastAsia="仿宋"/>
          <w:sz w:val="32"/>
          <w:szCs w:val="32"/>
        </w:rPr>
        <w:t>万元，住房保障支出6.26万元。</w:t>
      </w:r>
    </w:p>
    <w:p>
      <w:pPr>
        <w:ind w:firstLine="640" w:firstLineChars="200"/>
        <w:jc w:val="left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六、部门整体支出绩效情况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目前我中心共完成了公安的涉案认定案件1268起（其中楼区公安分局完成88</w:t>
      </w:r>
      <w:r>
        <w:rPr>
          <w:rFonts w:ascii="仿宋" w:hAnsi="仿宋" w:eastAsia="仿宋"/>
          <w:sz w:val="32"/>
          <w:szCs w:val="32"/>
        </w:rPr>
        <w:t>0</w:t>
      </w:r>
      <w:r>
        <w:rPr>
          <w:rFonts w:hint="eastAsia" w:ascii="仿宋" w:hAnsi="仿宋" w:eastAsia="仿宋"/>
          <w:sz w:val="32"/>
          <w:szCs w:val="32"/>
        </w:rPr>
        <w:t>余起、经开区公安分局37</w:t>
      </w:r>
      <w:r>
        <w:rPr>
          <w:rFonts w:ascii="仿宋" w:hAnsi="仿宋" w:eastAsia="仿宋"/>
          <w:sz w:val="32"/>
          <w:szCs w:val="32"/>
        </w:rPr>
        <w:t>0</w:t>
      </w:r>
      <w:r>
        <w:rPr>
          <w:rFonts w:hint="eastAsia" w:ascii="仿宋" w:hAnsi="仿宋" w:eastAsia="仿宋"/>
          <w:sz w:val="32"/>
          <w:szCs w:val="32"/>
        </w:rPr>
        <w:t>余起），涉及金额70</w:t>
      </w:r>
      <w:r>
        <w:rPr>
          <w:rFonts w:ascii="仿宋" w:hAnsi="仿宋" w:eastAsia="仿宋"/>
          <w:sz w:val="32"/>
          <w:szCs w:val="32"/>
        </w:rPr>
        <w:t>0</w:t>
      </w:r>
      <w:r>
        <w:rPr>
          <w:rFonts w:hint="eastAsia" w:ascii="仿宋" w:hAnsi="仿宋" w:eastAsia="仿宋"/>
          <w:sz w:val="32"/>
          <w:szCs w:val="32"/>
        </w:rPr>
        <w:t>余万元。完成现行案卷上网工作355起，居全市第一，完成存量案卷录入500余起，案卷总量排名全省第一。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中心严格恪守价格认定行为和技术规范，把依法认定贯穿到认定事项的全过程，切实做好全环节的风险控制。一是受理程序环节，完善委托手续，详述委托事项，对不符合受理条件的坚决不予受理。二是实物勘验环节。坚持履行查验程序，遵照程序进行地毯式的纪录，确保无遗漏。三是市场调查环节，确保基础资料的公正性和客观性。四是价格测算环节，科学合理地选用认定方法，注重计算结果与价格定义保持一致。五是出具结论环节，反复审核程序及测算有无违规及论证失误等行为。</w:t>
      </w:r>
    </w:p>
    <w:p>
      <w:pPr>
        <w:numPr>
          <w:ilvl w:val="0"/>
          <w:numId w:val="2"/>
        </w:numPr>
        <w:ind w:firstLine="640" w:firstLineChars="200"/>
        <w:jc w:val="left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存在的问题及原因分析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1、案件采价工作难度大，很多厂家、商户对我们的电话询价不配合，现场询价不支持，有很多价格调查起来难度很大。</w:t>
      </w:r>
    </w:p>
    <w:p>
      <w:pPr>
        <w:ind w:firstLine="480" w:firstLineChars="1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2、档案管理存在一定的缺陷，离文件的要求还有一定的距离。</w:t>
      </w:r>
    </w:p>
    <w:p>
      <w:pPr>
        <w:ind w:firstLine="640" w:firstLineChars="200"/>
        <w:jc w:val="left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八、下一步改进措施</w:t>
      </w:r>
    </w:p>
    <w:p>
      <w:pPr>
        <w:ind w:firstLine="480" w:firstLineChars="150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、积极认真的抓好各种学习，提高团队的专业素养。（1）、安排工作人员参加各种价格认定知识培训课程和活动，提高工作人员的知识水平，丰富知识结构，确保可以将所学的内容科学运用到实际工作中；（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）、加强价格认定业务平台的学习和实践，从点到面，</w:t>
      </w:r>
      <w:r>
        <w:rPr>
          <w:rFonts w:ascii="仿宋" w:hAnsi="仿宋" w:eastAsia="仿宋"/>
          <w:sz w:val="32"/>
          <w:szCs w:val="32"/>
        </w:rPr>
        <w:t>以练代训，用真实案例进行</w:t>
      </w:r>
      <w:r>
        <w:rPr>
          <w:rFonts w:hint="eastAsia" w:ascii="仿宋" w:hAnsi="仿宋" w:eastAsia="仿宋"/>
          <w:sz w:val="32"/>
          <w:szCs w:val="32"/>
        </w:rPr>
        <w:t>上机</w:t>
      </w:r>
      <w:r>
        <w:rPr>
          <w:rFonts w:ascii="仿宋" w:hAnsi="仿宋" w:eastAsia="仿宋"/>
          <w:sz w:val="32"/>
          <w:szCs w:val="32"/>
        </w:rPr>
        <w:t>操练，在实际操作中发现难点问题，确保中心人员能够熟练掌握和应用平台系统操作。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、完善价格认定的程序，协助好各执法部门及行政部门的价格认定工作，以涉案价格认定工作为重点，严要求、严标准，公正、客观做好价格认定工作。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、加强队伍管理，抓好作风纪律，严格考勤制度，明确重大疑难案件集体审议制度、学习制度、文档管理制度、廉政勤政制度等，全面提高办案质量。</w:t>
      </w:r>
    </w:p>
    <w:p>
      <w:pPr>
        <w:ind w:firstLine="640" w:firstLineChars="200"/>
        <w:jc w:val="left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九、部门整体支出绩效自评结果拟应用和公开情况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其他需要说明的情况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jc w:val="lef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报告需要以下附件：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1、部门整体支出绩效评价基础数据表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2、部门整体支出绩效自评表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3、项目支出绩效自评表(一个一级项目支出一张表)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4、政府性基金预算支出情况表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5、国有资本经营预算支出情况表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6、社会保险基金预算支出情况表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jc w:val="lef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jc w:val="lef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jc w:val="lef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jc w:val="lef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jc w:val="lef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jc w:val="lef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before="169" w:line="776" w:lineRule="exact"/>
        <w:ind w:left="372"/>
        <w:rPr>
          <w:rFonts w:ascii="宋体" w:hAnsi="宋体" w:eastAsia="宋体" w:cs="宋体"/>
          <w:b/>
          <w:bCs/>
          <w:color w:val="000000" w:themeColor="text1"/>
          <w:spacing w:val="19"/>
          <w:position w:val="17"/>
          <w:sz w:val="36"/>
          <w:szCs w:val="36"/>
          <w14:textFill>
            <w14:solidFill>
              <w14:schemeClr w14:val="tx1"/>
            </w14:solidFill>
          </w14:textFill>
        </w:rPr>
        <w:sectPr>
          <w:pgSz w:w="11906" w:h="16838"/>
          <w:pgMar w:top="1701" w:right="1701" w:bottom="1701" w:left="1701" w:header="851" w:footer="992" w:gutter="0"/>
          <w:cols w:space="0" w:num="1"/>
          <w:docGrid w:type="lines" w:linePitch="312" w:charSpace="0"/>
        </w:sectPr>
      </w:pPr>
    </w:p>
    <w:p>
      <w:pPr>
        <w:rPr>
          <w:rFonts w:ascii="黑体" w:hAnsi="黑体" w:eastAsia="黑体" w:cs="黑体"/>
          <w:color w:val="000000" w:themeColor="text1"/>
          <w:spacing w:val="1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10"/>
          <w:sz w:val="32"/>
          <w:szCs w:val="32"/>
          <w14:textFill>
            <w14:solidFill>
              <w14:schemeClr w14:val="tx1"/>
            </w14:solidFill>
          </w14:textFill>
        </w:rPr>
        <w:t>附件4</w:t>
      </w:r>
    </w:p>
    <w:p>
      <w:pPr>
        <w:spacing w:line="70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年度项目支出绩效自评表</w:t>
      </w:r>
    </w:p>
    <w:tbl>
      <w:tblPr>
        <w:tblStyle w:val="9"/>
        <w:tblW w:w="95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5"/>
        <w:gridCol w:w="1080"/>
        <w:gridCol w:w="1080"/>
        <w:gridCol w:w="1229"/>
        <w:gridCol w:w="214"/>
        <w:gridCol w:w="917"/>
        <w:gridCol w:w="1140"/>
        <w:gridCol w:w="685"/>
        <w:gridCol w:w="795"/>
        <w:gridCol w:w="13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075" w:type="dxa"/>
            <w:vAlign w:val="center"/>
          </w:tcPr>
          <w:p>
            <w:pPr>
              <w:spacing w:line="226" w:lineRule="auto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项目支出</w:t>
            </w:r>
          </w:p>
          <w:p>
            <w:pPr>
              <w:spacing w:line="226" w:lineRule="auto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8505" w:type="dxa"/>
            <w:gridSpan w:val="9"/>
            <w:vAlign w:val="center"/>
          </w:tcPr>
          <w:p>
            <w:pPr>
              <w:jc w:val="center"/>
              <w:rPr>
                <w:rFonts w:ascii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价格认定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075" w:type="dxa"/>
            <w:vAlign w:val="center"/>
          </w:tcPr>
          <w:p>
            <w:pPr>
              <w:spacing w:line="202" w:lineRule="auto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主管部门</w:t>
            </w:r>
          </w:p>
        </w:tc>
        <w:tc>
          <w:tcPr>
            <w:tcW w:w="4520" w:type="dxa"/>
            <w:gridSpan w:val="5"/>
            <w:vAlign w:val="center"/>
          </w:tcPr>
          <w:p>
            <w:pPr>
              <w:jc w:val="center"/>
              <w:rPr>
                <w:rFonts w:ascii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发展和改革局</w:t>
            </w:r>
          </w:p>
        </w:tc>
        <w:tc>
          <w:tcPr>
            <w:tcW w:w="1140" w:type="dxa"/>
            <w:vAlign w:val="center"/>
          </w:tcPr>
          <w:p>
            <w:pPr>
              <w:spacing w:line="201" w:lineRule="auto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实施单位</w:t>
            </w:r>
          </w:p>
        </w:tc>
        <w:tc>
          <w:tcPr>
            <w:tcW w:w="2845" w:type="dxa"/>
            <w:gridSpan w:val="3"/>
            <w:vAlign w:val="center"/>
          </w:tcPr>
          <w:p>
            <w:pPr>
              <w:jc w:val="center"/>
              <w:rPr>
                <w:rFonts w:ascii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075" w:type="dxa"/>
            <w:vMerge w:val="restart"/>
            <w:tcBorders>
              <w:bottom w:val="nil"/>
            </w:tcBorders>
            <w:vAlign w:val="center"/>
          </w:tcPr>
          <w:p>
            <w:pPr>
              <w:spacing w:line="254" w:lineRule="auto"/>
              <w:jc w:val="center"/>
              <w:rPr>
                <w:rFonts w:ascii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55" w:lineRule="auto"/>
              <w:jc w:val="center"/>
              <w:rPr>
                <w:rFonts w:ascii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20" w:lineRule="auto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项目资金</w:t>
            </w:r>
          </w:p>
          <w:p>
            <w:pPr>
              <w:spacing w:line="220" w:lineRule="auto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(万元)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年初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预算数</w:t>
            </w:r>
          </w:p>
        </w:tc>
        <w:tc>
          <w:tcPr>
            <w:tcW w:w="113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全年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预算数</w:t>
            </w:r>
          </w:p>
        </w:tc>
        <w:tc>
          <w:tcPr>
            <w:tcW w:w="114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全年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执行数</w:t>
            </w:r>
          </w:p>
        </w:tc>
        <w:tc>
          <w:tcPr>
            <w:tcW w:w="68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分值</w:t>
            </w:r>
          </w:p>
        </w:tc>
        <w:tc>
          <w:tcPr>
            <w:tcW w:w="79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执行率</w:t>
            </w:r>
          </w:p>
        </w:tc>
        <w:tc>
          <w:tcPr>
            <w:tcW w:w="136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075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spacing w:line="201" w:lineRule="auto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年度资金总额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default" w:ascii="Arial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131" w:type="dxa"/>
            <w:gridSpan w:val="2"/>
            <w:vAlign w:val="center"/>
          </w:tcPr>
          <w:p>
            <w:pPr>
              <w:jc w:val="center"/>
              <w:rPr>
                <w:rFonts w:hint="default" w:ascii="Arial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default" w:ascii="Arial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30.3</w:t>
            </w:r>
          </w:p>
        </w:tc>
        <w:tc>
          <w:tcPr>
            <w:tcW w:w="685" w:type="dxa"/>
            <w:vAlign w:val="center"/>
          </w:tcPr>
          <w:p>
            <w:pPr>
              <w:spacing w:line="165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position w:val="-2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075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spacing w:line="201" w:lineRule="auto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其中：当年财政拨款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gridSpan w:val="2"/>
            <w:vAlign w:val="center"/>
          </w:tcPr>
          <w:p>
            <w:pPr>
              <w:jc w:val="center"/>
              <w:rPr>
                <w:rFonts w:ascii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075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spacing w:line="201" w:lineRule="auto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上年结转资金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gridSpan w:val="2"/>
            <w:vAlign w:val="center"/>
          </w:tcPr>
          <w:p>
            <w:pPr>
              <w:jc w:val="center"/>
              <w:rPr>
                <w:rFonts w:ascii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075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spacing w:line="200" w:lineRule="auto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其他资金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gridSpan w:val="2"/>
            <w:vAlign w:val="center"/>
          </w:tcPr>
          <w:p>
            <w:pPr>
              <w:jc w:val="center"/>
              <w:rPr>
                <w:rFonts w:ascii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075" w:type="dxa"/>
            <w:vMerge w:val="restart"/>
            <w:tcBorders>
              <w:bottom w:val="nil"/>
            </w:tcBorders>
            <w:vAlign w:val="center"/>
          </w:tcPr>
          <w:p>
            <w:pPr>
              <w:spacing w:line="206" w:lineRule="auto"/>
              <w:ind w:hanging="209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年度总体</w:t>
            </w:r>
          </w:p>
          <w:p>
            <w:pPr>
              <w:spacing w:line="206" w:lineRule="auto"/>
              <w:ind w:hanging="209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</w:p>
        </w:tc>
        <w:tc>
          <w:tcPr>
            <w:tcW w:w="4520" w:type="dxa"/>
            <w:gridSpan w:val="5"/>
            <w:vAlign w:val="center"/>
          </w:tcPr>
          <w:p>
            <w:pPr>
              <w:spacing w:line="200" w:lineRule="auto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预期目标</w:t>
            </w:r>
          </w:p>
        </w:tc>
        <w:tc>
          <w:tcPr>
            <w:tcW w:w="3985" w:type="dxa"/>
            <w:gridSpan w:val="4"/>
            <w:vAlign w:val="center"/>
          </w:tcPr>
          <w:p>
            <w:pPr>
              <w:spacing w:line="201" w:lineRule="auto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实际完成情况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075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20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价格认证中心，坚持外树形象，内强素质，以优良的工作作风、认真的工作态度、公正的认定结论，维护了当事人的合法权益，为政府提供了良好的服务，认证中心目前主要承担岳阳市公安局、岳阳楼区公安局、经开区公安分局涉案物价格认定案件认定业务。</w:t>
            </w:r>
          </w:p>
        </w:tc>
        <w:tc>
          <w:tcPr>
            <w:tcW w:w="398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我中心共完成了公安的涉案认定案件1268起（其中楼区公安分局完成880余起、经开区公安分局370余起），涉及金额700余万元。完成现行案卷上网工作355起，居全市第一，完成存量案卷录入500余起，案卷总量排名全省第一。</w:t>
            </w:r>
          </w:p>
          <w:p>
            <w:pPr>
              <w:spacing w:line="240" w:lineRule="exact"/>
              <w:jc w:val="center"/>
              <w:rPr>
                <w:rFonts w:ascii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075" w:type="dxa"/>
            <w:vMerge w:val="restart"/>
            <w:tcBorders>
              <w:bottom w:val="nil"/>
            </w:tcBorders>
            <w:textDirection w:val="tbRlV"/>
            <w:vAlign w:val="center"/>
          </w:tcPr>
          <w:p>
            <w:pPr>
              <w:spacing w:line="217" w:lineRule="auto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绩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效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指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标</w:t>
            </w: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一级指标</w:t>
            </w: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二级指标</w:t>
            </w:r>
          </w:p>
        </w:tc>
        <w:tc>
          <w:tcPr>
            <w:tcW w:w="144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三级指标</w:t>
            </w:r>
          </w:p>
        </w:tc>
        <w:tc>
          <w:tcPr>
            <w:tcW w:w="91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年度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指标值</w:t>
            </w:r>
          </w:p>
        </w:tc>
        <w:tc>
          <w:tcPr>
            <w:tcW w:w="114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实际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完成值</w:t>
            </w:r>
          </w:p>
        </w:tc>
        <w:tc>
          <w:tcPr>
            <w:tcW w:w="68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分值</w:t>
            </w:r>
          </w:p>
        </w:tc>
        <w:tc>
          <w:tcPr>
            <w:tcW w:w="79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得分</w:t>
            </w:r>
          </w:p>
        </w:tc>
        <w:tc>
          <w:tcPr>
            <w:tcW w:w="1365" w:type="dxa"/>
            <w:vAlign w:val="center"/>
          </w:tcPr>
          <w:p>
            <w:pPr>
              <w:spacing w:line="240" w:lineRule="exact"/>
              <w:ind w:hanging="99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偏差原因分析 及改进措施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1075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ascii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Merge w:val="restart"/>
            <w:tcBorders>
              <w:bottom w:val="nil"/>
            </w:tcBorders>
            <w:vAlign w:val="center"/>
          </w:tcPr>
          <w:p>
            <w:pPr>
              <w:spacing w:line="256" w:lineRule="auto"/>
              <w:jc w:val="center"/>
              <w:rPr>
                <w:rFonts w:ascii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57" w:lineRule="auto"/>
              <w:jc w:val="center"/>
              <w:rPr>
                <w:rFonts w:ascii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57" w:lineRule="auto"/>
              <w:jc w:val="center"/>
              <w:rPr>
                <w:rFonts w:ascii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57" w:lineRule="auto"/>
              <w:jc w:val="center"/>
              <w:rPr>
                <w:rFonts w:ascii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position w:val="22"/>
                <w:szCs w:val="21"/>
                <w14:textFill>
                  <w14:solidFill>
                    <w14:schemeClr w14:val="tx1"/>
                  </w14:solidFill>
                </w14:textFill>
              </w:rPr>
              <w:t>产出指标</w:t>
            </w:r>
          </w:p>
          <w:p>
            <w:pPr>
              <w:spacing w:line="220" w:lineRule="auto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(50分)</w:t>
            </w:r>
          </w:p>
        </w:tc>
        <w:tc>
          <w:tcPr>
            <w:tcW w:w="1080" w:type="dxa"/>
            <w:tcBorders>
              <w:bottom w:val="nil"/>
            </w:tcBorders>
            <w:vAlign w:val="center"/>
          </w:tcPr>
          <w:p>
            <w:pPr>
              <w:spacing w:line="219" w:lineRule="auto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数量指标</w:t>
            </w:r>
          </w:p>
        </w:tc>
        <w:tc>
          <w:tcPr>
            <w:tcW w:w="1443" w:type="dxa"/>
            <w:gridSpan w:val="2"/>
            <w:vAlign w:val="center"/>
          </w:tcPr>
          <w:p>
            <w:pPr>
              <w:spacing w:line="219" w:lineRule="exact"/>
              <w:jc w:val="center"/>
              <w:rPr>
                <w:rFonts w:ascii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公安的涉案认定案件</w:t>
            </w:r>
          </w:p>
        </w:tc>
        <w:tc>
          <w:tcPr>
            <w:tcW w:w="917" w:type="dxa"/>
            <w:vAlign w:val="center"/>
          </w:tcPr>
          <w:p>
            <w:pPr>
              <w:spacing w:line="219" w:lineRule="exact"/>
              <w:jc w:val="center"/>
              <w:rPr>
                <w:rFonts w:hint="default" w:ascii="Arial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880起</w:t>
            </w:r>
          </w:p>
        </w:tc>
        <w:tc>
          <w:tcPr>
            <w:tcW w:w="1140" w:type="dxa"/>
            <w:vAlign w:val="center"/>
          </w:tcPr>
          <w:p>
            <w:pPr>
              <w:spacing w:line="219" w:lineRule="exact"/>
              <w:jc w:val="center"/>
              <w:rPr>
                <w:rFonts w:hint="default" w:ascii="Arial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1268起</w:t>
            </w:r>
          </w:p>
        </w:tc>
        <w:tc>
          <w:tcPr>
            <w:tcW w:w="685" w:type="dxa"/>
            <w:vAlign w:val="center"/>
          </w:tcPr>
          <w:p>
            <w:pPr>
              <w:spacing w:line="219" w:lineRule="exact"/>
              <w:jc w:val="center"/>
              <w:rPr>
                <w:rFonts w:ascii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795" w:type="dxa"/>
            <w:vAlign w:val="center"/>
          </w:tcPr>
          <w:p>
            <w:pPr>
              <w:spacing w:line="219" w:lineRule="exact"/>
              <w:jc w:val="center"/>
              <w:rPr>
                <w:rFonts w:ascii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365" w:type="dxa"/>
            <w:vAlign w:val="center"/>
          </w:tcPr>
          <w:p>
            <w:pPr>
              <w:spacing w:line="219" w:lineRule="exact"/>
              <w:jc w:val="center"/>
              <w:rPr>
                <w:rFonts w:ascii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1075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ascii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bottom w:val="nil"/>
            </w:tcBorders>
            <w:vAlign w:val="center"/>
          </w:tcPr>
          <w:p>
            <w:pPr>
              <w:spacing w:line="220" w:lineRule="auto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质量指标</w:t>
            </w:r>
          </w:p>
        </w:tc>
        <w:tc>
          <w:tcPr>
            <w:tcW w:w="1443" w:type="dxa"/>
            <w:gridSpan w:val="2"/>
            <w:vAlign w:val="center"/>
          </w:tcPr>
          <w:p>
            <w:pPr>
              <w:spacing w:line="230" w:lineRule="exact"/>
              <w:jc w:val="center"/>
              <w:rPr>
                <w:rFonts w:ascii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公平公正</w:t>
            </w:r>
          </w:p>
        </w:tc>
        <w:tc>
          <w:tcPr>
            <w:tcW w:w="917" w:type="dxa"/>
            <w:vAlign w:val="center"/>
          </w:tcPr>
          <w:p>
            <w:pPr>
              <w:spacing w:line="230" w:lineRule="exact"/>
              <w:jc w:val="center"/>
              <w:rPr>
                <w:rFonts w:hint="default" w:ascii="Arial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1140" w:type="dxa"/>
            <w:vAlign w:val="center"/>
          </w:tcPr>
          <w:p>
            <w:pPr>
              <w:spacing w:line="230" w:lineRule="exact"/>
              <w:jc w:val="center"/>
              <w:rPr>
                <w:rFonts w:hint="default" w:ascii="Arial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685" w:type="dxa"/>
            <w:vAlign w:val="center"/>
          </w:tcPr>
          <w:p>
            <w:pPr>
              <w:spacing w:line="230" w:lineRule="exact"/>
              <w:jc w:val="center"/>
              <w:rPr>
                <w:rFonts w:ascii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95" w:type="dxa"/>
            <w:vAlign w:val="center"/>
          </w:tcPr>
          <w:p>
            <w:pPr>
              <w:spacing w:line="230" w:lineRule="exact"/>
              <w:jc w:val="center"/>
              <w:rPr>
                <w:rFonts w:ascii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365" w:type="dxa"/>
            <w:vAlign w:val="center"/>
          </w:tcPr>
          <w:p>
            <w:pPr>
              <w:spacing w:line="230" w:lineRule="exact"/>
              <w:jc w:val="center"/>
              <w:rPr>
                <w:rFonts w:ascii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1075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ascii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bottom w:val="nil"/>
            </w:tcBorders>
            <w:vAlign w:val="center"/>
          </w:tcPr>
          <w:p>
            <w:pPr>
              <w:spacing w:line="220" w:lineRule="auto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时效指标</w:t>
            </w:r>
          </w:p>
        </w:tc>
        <w:tc>
          <w:tcPr>
            <w:tcW w:w="1443" w:type="dxa"/>
            <w:gridSpan w:val="2"/>
            <w:vAlign w:val="center"/>
          </w:tcPr>
          <w:p>
            <w:pPr>
              <w:spacing w:line="239" w:lineRule="exact"/>
              <w:jc w:val="center"/>
              <w:rPr>
                <w:rFonts w:ascii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按时完成</w:t>
            </w:r>
          </w:p>
        </w:tc>
        <w:tc>
          <w:tcPr>
            <w:tcW w:w="917" w:type="dxa"/>
            <w:vAlign w:val="center"/>
          </w:tcPr>
          <w:p>
            <w:pPr>
              <w:spacing w:line="239" w:lineRule="exact"/>
              <w:jc w:val="center"/>
              <w:rPr>
                <w:rFonts w:hint="default" w:ascii="Arial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年底完成</w:t>
            </w:r>
          </w:p>
        </w:tc>
        <w:tc>
          <w:tcPr>
            <w:tcW w:w="1140" w:type="dxa"/>
            <w:vAlign w:val="center"/>
          </w:tcPr>
          <w:p>
            <w:pPr>
              <w:spacing w:line="239" w:lineRule="exact"/>
              <w:jc w:val="center"/>
              <w:rPr>
                <w:rFonts w:hint="default" w:ascii="Arial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685" w:type="dxa"/>
            <w:vAlign w:val="center"/>
          </w:tcPr>
          <w:p>
            <w:pPr>
              <w:spacing w:line="239" w:lineRule="exact"/>
              <w:jc w:val="center"/>
              <w:rPr>
                <w:rFonts w:ascii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95" w:type="dxa"/>
            <w:vAlign w:val="center"/>
          </w:tcPr>
          <w:p>
            <w:pPr>
              <w:spacing w:line="239" w:lineRule="exact"/>
              <w:jc w:val="center"/>
              <w:rPr>
                <w:rFonts w:ascii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365" w:type="dxa"/>
            <w:vAlign w:val="center"/>
          </w:tcPr>
          <w:p>
            <w:pPr>
              <w:spacing w:line="239" w:lineRule="exact"/>
              <w:jc w:val="center"/>
              <w:rPr>
                <w:rFonts w:ascii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075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ascii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bottom w:val="nil"/>
            </w:tcBorders>
            <w:vAlign w:val="center"/>
          </w:tcPr>
          <w:p>
            <w:pPr>
              <w:spacing w:line="219" w:lineRule="auto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成本指标</w:t>
            </w:r>
          </w:p>
        </w:tc>
        <w:tc>
          <w:tcPr>
            <w:tcW w:w="1443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hint="default" w:ascii="Arial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29万元</w:t>
            </w:r>
          </w:p>
        </w:tc>
        <w:tc>
          <w:tcPr>
            <w:tcW w:w="917" w:type="dxa"/>
            <w:vAlign w:val="center"/>
          </w:tcPr>
          <w:p>
            <w:pPr>
              <w:spacing w:line="220" w:lineRule="exact"/>
              <w:jc w:val="center"/>
              <w:rPr>
                <w:rFonts w:hint="default" w:ascii="Arial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资金到位</w:t>
            </w:r>
          </w:p>
        </w:tc>
        <w:tc>
          <w:tcPr>
            <w:tcW w:w="1140" w:type="dxa"/>
            <w:vAlign w:val="center"/>
          </w:tcPr>
          <w:p>
            <w:pPr>
              <w:spacing w:line="220" w:lineRule="exact"/>
              <w:jc w:val="center"/>
              <w:rPr>
                <w:rFonts w:hint="default" w:ascii="Arial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685" w:type="dxa"/>
            <w:vAlign w:val="center"/>
          </w:tcPr>
          <w:p>
            <w:pPr>
              <w:spacing w:line="220" w:lineRule="exact"/>
              <w:jc w:val="center"/>
              <w:rPr>
                <w:rFonts w:ascii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95" w:type="dxa"/>
            <w:vAlign w:val="center"/>
          </w:tcPr>
          <w:p>
            <w:pPr>
              <w:spacing w:line="220" w:lineRule="exact"/>
              <w:jc w:val="center"/>
              <w:rPr>
                <w:rFonts w:ascii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365" w:type="dxa"/>
            <w:vAlign w:val="center"/>
          </w:tcPr>
          <w:p>
            <w:pPr>
              <w:spacing w:line="220" w:lineRule="exact"/>
              <w:jc w:val="center"/>
              <w:rPr>
                <w:rFonts w:ascii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1075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ascii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Merge w:val="restart"/>
            <w:tcBorders>
              <w:bottom w:val="nil"/>
            </w:tcBorders>
            <w:vAlign w:val="center"/>
          </w:tcPr>
          <w:p>
            <w:pPr>
              <w:spacing w:line="300" w:lineRule="auto"/>
              <w:jc w:val="center"/>
              <w:rPr>
                <w:rFonts w:ascii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1" w:lineRule="auto"/>
              <w:jc w:val="center"/>
              <w:rPr>
                <w:rFonts w:ascii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1" w:lineRule="auto"/>
              <w:jc w:val="center"/>
              <w:rPr>
                <w:rFonts w:ascii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9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position w:val="21"/>
                <w:szCs w:val="21"/>
                <w14:textFill>
                  <w14:solidFill>
                    <w14:schemeClr w14:val="tx1"/>
                  </w14:solidFill>
                </w14:textFill>
              </w:rPr>
              <w:t>效益指标</w:t>
            </w:r>
          </w:p>
          <w:p>
            <w:pPr>
              <w:spacing w:line="220" w:lineRule="auto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(30分)</w:t>
            </w:r>
          </w:p>
        </w:tc>
        <w:tc>
          <w:tcPr>
            <w:tcW w:w="1080" w:type="dxa"/>
            <w:tcBorders>
              <w:bottom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position w:val="4"/>
                <w:szCs w:val="21"/>
                <w14:textFill>
                  <w14:solidFill>
                    <w14:schemeClr w14:val="tx1"/>
                  </w14:solidFill>
                </w14:textFill>
              </w:rPr>
              <w:t>经济效</w:t>
            </w:r>
          </w:p>
          <w:p>
            <w:pPr>
              <w:spacing w:line="220" w:lineRule="auto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益指标</w:t>
            </w:r>
          </w:p>
        </w:tc>
        <w:tc>
          <w:tcPr>
            <w:tcW w:w="1443" w:type="dxa"/>
            <w:gridSpan w:val="2"/>
            <w:vAlign w:val="center"/>
          </w:tcPr>
          <w:p>
            <w:pPr>
              <w:spacing w:line="239" w:lineRule="exact"/>
              <w:jc w:val="center"/>
              <w:rPr>
                <w:rFonts w:ascii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创造好的营商环境</w:t>
            </w:r>
          </w:p>
        </w:tc>
        <w:tc>
          <w:tcPr>
            <w:tcW w:w="917" w:type="dxa"/>
            <w:vAlign w:val="center"/>
          </w:tcPr>
          <w:p>
            <w:pPr>
              <w:spacing w:line="239" w:lineRule="exact"/>
              <w:jc w:val="center"/>
              <w:rPr>
                <w:rFonts w:ascii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239" w:lineRule="exact"/>
              <w:jc w:val="center"/>
              <w:rPr>
                <w:rFonts w:ascii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5" w:type="dxa"/>
            <w:vAlign w:val="center"/>
          </w:tcPr>
          <w:p>
            <w:pPr>
              <w:spacing w:line="239" w:lineRule="exact"/>
              <w:jc w:val="center"/>
              <w:rPr>
                <w:rFonts w:ascii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95" w:type="dxa"/>
            <w:vAlign w:val="center"/>
          </w:tcPr>
          <w:p>
            <w:pPr>
              <w:spacing w:line="239" w:lineRule="exact"/>
              <w:jc w:val="center"/>
              <w:rPr>
                <w:rFonts w:ascii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365" w:type="dxa"/>
            <w:vAlign w:val="center"/>
          </w:tcPr>
          <w:p>
            <w:pPr>
              <w:spacing w:line="239" w:lineRule="exact"/>
              <w:jc w:val="center"/>
              <w:rPr>
                <w:rFonts w:ascii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1075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ascii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bottom w:val="nil"/>
            </w:tcBorders>
            <w:vAlign w:val="center"/>
          </w:tcPr>
          <w:p>
            <w:pPr>
              <w:spacing w:line="221" w:lineRule="auto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社会效</w:t>
            </w:r>
          </w:p>
          <w:p>
            <w:pPr>
              <w:spacing w:line="220" w:lineRule="auto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益指标</w:t>
            </w:r>
          </w:p>
        </w:tc>
        <w:tc>
          <w:tcPr>
            <w:tcW w:w="1443" w:type="dxa"/>
            <w:gridSpan w:val="2"/>
            <w:vAlign w:val="center"/>
          </w:tcPr>
          <w:p>
            <w:pPr>
              <w:spacing w:line="230" w:lineRule="exact"/>
              <w:jc w:val="center"/>
              <w:rPr>
                <w:rFonts w:ascii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打击犯罪</w:t>
            </w:r>
          </w:p>
        </w:tc>
        <w:tc>
          <w:tcPr>
            <w:tcW w:w="917" w:type="dxa"/>
            <w:vAlign w:val="center"/>
          </w:tcPr>
          <w:p>
            <w:pPr>
              <w:spacing w:line="230" w:lineRule="exact"/>
              <w:jc w:val="center"/>
              <w:rPr>
                <w:rFonts w:hint="default" w:ascii="Arial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230" w:lineRule="exact"/>
              <w:jc w:val="center"/>
              <w:rPr>
                <w:rFonts w:ascii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5" w:type="dxa"/>
            <w:vAlign w:val="center"/>
          </w:tcPr>
          <w:p>
            <w:pPr>
              <w:spacing w:line="230" w:lineRule="exact"/>
              <w:jc w:val="center"/>
              <w:rPr>
                <w:rFonts w:ascii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95" w:type="dxa"/>
            <w:vAlign w:val="center"/>
          </w:tcPr>
          <w:p>
            <w:pPr>
              <w:spacing w:line="230" w:lineRule="exact"/>
              <w:jc w:val="center"/>
              <w:rPr>
                <w:rFonts w:ascii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365" w:type="dxa"/>
            <w:vAlign w:val="center"/>
          </w:tcPr>
          <w:p>
            <w:pPr>
              <w:spacing w:line="230" w:lineRule="exact"/>
              <w:jc w:val="center"/>
              <w:rPr>
                <w:rFonts w:ascii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1075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ascii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bottom w:val="nil"/>
            </w:tcBorders>
            <w:vAlign w:val="center"/>
          </w:tcPr>
          <w:p>
            <w:pPr>
              <w:spacing w:line="237" w:lineRule="auto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生态效</w:t>
            </w:r>
          </w:p>
          <w:p>
            <w:pPr>
              <w:spacing w:line="220" w:lineRule="auto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益指标</w:t>
            </w:r>
          </w:p>
        </w:tc>
        <w:tc>
          <w:tcPr>
            <w:tcW w:w="1443" w:type="dxa"/>
            <w:gridSpan w:val="2"/>
            <w:vAlign w:val="center"/>
          </w:tcPr>
          <w:p>
            <w:pPr>
              <w:spacing w:line="230" w:lineRule="exact"/>
              <w:jc w:val="center"/>
              <w:rPr>
                <w:rFonts w:hint="default" w:ascii="Arial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不适用</w:t>
            </w:r>
            <w:bookmarkStart w:id="1" w:name="_GoBack"/>
            <w:bookmarkEnd w:id="1"/>
          </w:p>
        </w:tc>
        <w:tc>
          <w:tcPr>
            <w:tcW w:w="917" w:type="dxa"/>
            <w:vAlign w:val="center"/>
          </w:tcPr>
          <w:p>
            <w:pPr>
              <w:spacing w:line="230" w:lineRule="exact"/>
              <w:jc w:val="center"/>
              <w:rPr>
                <w:rFonts w:ascii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230" w:lineRule="exact"/>
              <w:jc w:val="center"/>
              <w:rPr>
                <w:rFonts w:ascii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5" w:type="dxa"/>
            <w:vAlign w:val="center"/>
          </w:tcPr>
          <w:p>
            <w:pPr>
              <w:spacing w:line="230" w:lineRule="exact"/>
              <w:jc w:val="center"/>
              <w:rPr>
                <w:rFonts w:ascii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95" w:type="dxa"/>
            <w:vAlign w:val="center"/>
          </w:tcPr>
          <w:p>
            <w:pPr>
              <w:spacing w:line="230" w:lineRule="exact"/>
              <w:jc w:val="center"/>
              <w:rPr>
                <w:rFonts w:ascii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365" w:type="dxa"/>
            <w:vAlign w:val="center"/>
          </w:tcPr>
          <w:p>
            <w:pPr>
              <w:spacing w:line="230" w:lineRule="exact"/>
              <w:jc w:val="center"/>
              <w:rPr>
                <w:rFonts w:ascii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1075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ascii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bottom w:val="nil"/>
            </w:tcBorders>
            <w:vAlign w:val="center"/>
          </w:tcPr>
          <w:p>
            <w:pPr>
              <w:spacing w:line="216" w:lineRule="auto"/>
              <w:ind w:hanging="99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可持续</w:t>
            </w:r>
          </w:p>
          <w:p>
            <w:pPr>
              <w:spacing w:line="216" w:lineRule="auto"/>
              <w:ind w:hanging="99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影响指标</w:t>
            </w:r>
          </w:p>
        </w:tc>
        <w:tc>
          <w:tcPr>
            <w:tcW w:w="1443" w:type="dxa"/>
            <w:gridSpan w:val="2"/>
            <w:vAlign w:val="center"/>
          </w:tcPr>
          <w:p>
            <w:pPr>
              <w:spacing w:line="230" w:lineRule="exact"/>
              <w:jc w:val="center"/>
              <w:rPr>
                <w:rFonts w:ascii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保持业务水平</w:t>
            </w:r>
          </w:p>
        </w:tc>
        <w:tc>
          <w:tcPr>
            <w:tcW w:w="917" w:type="dxa"/>
            <w:vAlign w:val="center"/>
          </w:tcPr>
          <w:p>
            <w:pPr>
              <w:spacing w:line="230" w:lineRule="exact"/>
              <w:jc w:val="center"/>
              <w:rPr>
                <w:rFonts w:ascii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230" w:lineRule="exact"/>
              <w:jc w:val="center"/>
              <w:rPr>
                <w:rFonts w:ascii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5" w:type="dxa"/>
            <w:vAlign w:val="center"/>
          </w:tcPr>
          <w:p>
            <w:pPr>
              <w:spacing w:line="230" w:lineRule="exact"/>
              <w:jc w:val="center"/>
              <w:rPr>
                <w:rFonts w:ascii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95" w:type="dxa"/>
            <w:vAlign w:val="center"/>
          </w:tcPr>
          <w:p>
            <w:pPr>
              <w:spacing w:line="230" w:lineRule="exact"/>
              <w:jc w:val="center"/>
              <w:rPr>
                <w:rFonts w:ascii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365" w:type="dxa"/>
            <w:vAlign w:val="center"/>
          </w:tcPr>
          <w:p>
            <w:pPr>
              <w:spacing w:line="230" w:lineRule="exact"/>
              <w:jc w:val="center"/>
              <w:rPr>
                <w:rFonts w:ascii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1075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ascii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bottom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满意度</w:t>
            </w:r>
          </w:p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指标</w:t>
            </w:r>
          </w:p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(10分)</w:t>
            </w:r>
          </w:p>
        </w:tc>
        <w:tc>
          <w:tcPr>
            <w:tcW w:w="1080" w:type="dxa"/>
            <w:tcBorders>
              <w:bottom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服务对象</w:t>
            </w:r>
          </w:p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满意度</w:t>
            </w:r>
          </w:p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指标</w:t>
            </w:r>
          </w:p>
        </w:tc>
        <w:tc>
          <w:tcPr>
            <w:tcW w:w="144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无复核案件</w:t>
            </w:r>
          </w:p>
        </w:tc>
        <w:tc>
          <w:tcPr>
            <w:tcW w:w="91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Arial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公众满意度</w:t>
            </w:r>
          </w:p>
        </w:tc>
        <w:tc>
          <w:tcPr>
            <w:tcW w:w="114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Arial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="Arial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99.8</w:t>
            </w:r>
          </w:p>
        </w:tc>
        <w:tc>
          <w:tcPr>
            <w:tcW w:w="685" w:type="dxa"/>
            <w:vAlign w:val="center"/>
          </w:tcPr>
          <w:p>
            <w:pPr>
              <w:spacing w:line="240" w:lineRule="exact"/>
              <w:jc w:val="center"/>
              <w:rPr>
                <w:rFonts w:ascii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95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Arial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9.8</w:t>
            </w:r>
          </w:p>
        </w:tc>
        <w:tc>
          <w:tcPr>
            <w:tcW w:w="1365" w:type="dxa"/>
            <w:vAlign w:val="center"/>
          </w:tcPr>
          <w:p>
            <w:pPr>
              <w:spacing w:line="240" w:lineRule="exact"/>
              <w:jc w:val="center"/>
              <w:rPr>
                <w:rFonts w:ascii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6735" w:type="dxa"/>
            <w:gridSpan w:val="7"/>
            <w:vAlign w:val="center"/>
          </w:tcPr>
          <w:p>
            <w:pPr>
              <w:spacing w:line="260" w:lineRule="exact"/>
              <w:ind w:firstLine="3145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总分</w:t>
            </w:r>
          </w:p>
        </w:tc>
        <w:tc>
          <w:tcPr>
            <w:tcW w:w="685" w:type="dxa"/>
            <w:vAlign w:val="center"/>
          </w:tcPr>
          <w:p>
            <w:pPr>
              <w:spacing w:line="161" w:lineRule="auto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default" w:ascii="Arial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99.8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252" w:lineRule="auto"/>
        <w:rPr>
          <w:rFonts w:ascii="Arial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before="75" w:line="230" w:lineRule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sectPr>
          <w:pgSz w:w="11906" w:h="16838"/>
          <w:pgMar w:top="1134" w:right="1417" w:bottom="1134" w:left="1417" w:header="851" w:footer="992" w:gutter="0"/>
          <w:cols w:space="0" w:num="1"/>
          <w:docGrid w:type="lines" w:linePitch="312" w:charSpace="0"/>
        </w:sectPr>
      </w:pPr>
      <w:r>
        <w:rPr>
          <w:rFonts w:ascii="仿宋" w:hAnsi="仿宋" w:eastAsia="仿宋" w:cs="仿宋"/>
          <w:color w:val="000000" w:themeColor="text1"/>
          <w:spacing w:val="-26"/>
          <w:sz w:val="23"/>
          <w:szCs w:val="23"/>
          <w14:textFill>
            <w14:solidFill>
              <w14:schemeClr w14:val="tx1"/>
            </w14:solidFill>
          </w14:textFill>
        </w:rPr>
        <w:t>填表人：</w:t>
      </w:r>
      <w:r>
        <w:rPr>
          <w:rFonts w:hint="eastAsia" w:ascii="仿宋" w:hAnsi="仿宋" w:eastAsia="仿宋" w:cs="仿宋"/>
          <w:color w:val="000000" w:themeColor="text1"/>
          <w:spacing w:val="-26"/>
          <w:sz w:val="23"/>
          <w:szCs w:val="23"/>
          <w:lang w:val="en-US" w:eastAsia="zh-CN"/>
          <w14:textFill>
            <w14:solidFill>
              <w14:schemeClr w14:val="tx1"/>
            </w14:solidFill>
          </w14:textFill>
        </w:rPr>
        <w:t xml:space="preserve">曾志勇    </w:t>
      </w:r>
      <w:r>
        <w:rPr>
          <w:rFonts w:ascii="仿宋" w:hAnsi="仿宋" w:eastAsia="仿宋" w:cs="仿宋"/>
          <w:color w:val="000000" w:themeColor="text1"/>
          <w:spacing w:val="4"/>
          <w:sz w:val="23"/>
          <w:szCs w:val="23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 w:cs="仿宋"/>
          <w:color w:val="000000" w:themeColor="text1"/>
          <w:spacing w:val="-26"/>
          <w:sz w:val="23"/>
          <w:szCs w:val="23"/>
          <w14:textFill>
            <w14:solidFill>
              <w14:schemeClr w14:val="tx1"/>
            </w14:solidFill>
          </w14:textFill>
        </w:rPr>
        <w:t>联系电话：</w:t>
      </w:r>
      <w:r>
        <w:rPr>
          <w:rFonts w:hint="eastAsia" w:ascii="仿宋" w:hAnsi="仿宋" w:eastAsia="仿宋" w:cs="仿宋"/>
          <w:color w:val="000000" w:themeColor="text1"/>
          <w:spacing w:val="-26"/>
          <w:sz w:val="23"/>
          <w:szCs w:val="23"/>
          <w:lang w:val="en-US" w:eastAsia="zh-CN"/>
          <w14:textFill>
            <w14:solidFill>
              <w14:schemeClr w14:val="tx1"/>
            </w14:solidFill>
          </w14:textFill>
        </w:rPr>
        <w:t>15873089898</w:t>
      </w:r>
      <w:r>
        <w:rPr>
          <w:rFonts w:ascii="仿宋" w:hAnsi="仿宋" w:eastAsia="仿宋" w:cs="仿宋"/>
          <w:color w:val="000000" w:themeColor="text1"/>
          <w:spacing w:val="3"/>
          <w:sz w:val="23"/>
          <w:szCs w:val="23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ascii="仿宋" w:hAnsi="仿宋" w:eastAsia="仿宋" w:cs="仿宋"/>
          <w:color w:val="000000" w:themeColor="text1"/>
          <w:spacing w:val="-26"/>
          <w:sz w:val="23"/>
          <w:szCs w:val="23"/>
          <w14:textFill>
            <w14:solidFill>
              <w14:schemeClr w14:val="tx1"/>
            </w14:solidFill>
          </w14:textFill>
        </w:rPr>
        <w:t>单位负责人签字：</w:t>
      </w:r>
      <w:r>
        <w:rPr>
          <w:rFonts w:hint="eastAsia" w:ascii="仿宋" w:hAnsi="仿宋" w:eastAsia="仿宋" w:cs="仿宋"/>
          <w:color w:val="000000" w:themeColor="text1"/>
          <w:spacing w:val="-26"/>
          <w:sz w:val="23"/>
          <w:szCs w:val="23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仿宋" w:hAnsi="仿宋" w:eastAsia="仿宋" w:cs="仿宋"/>
          <w:color w:val="000000" w:themeColor="text1"/>
          <w:spacing w:val="-26"/>
          <w:sz w:val="23"/>
          <w:szCs w:val="23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spacing w:val="-26"/>
          <w:sz w:val="23"/>
          <w:szCs w:val="23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ascii="仿宋" w:hAnsi="仿宋" w:eastAsia="仿宋" w:cs="仿宋"/>
          <w:color w:val="000000" w:themeColor="text1"/>
          <w:spacing w:val="15"/>
          <w:sz w:val="23"/>
          <w:szCs w:val="23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 w:cs="仿宋"/>
          <w:color w:val="000000" w:themeColor="text1"/>
          <w:spacing w:val="-26"/>
          <w:sz w:val="23"/>
          <w:szCs w:val="23"/>
          <w14:textFill>
            <w14:solidFill>
              <w14:schemeClr w14:val="tx1"/>
            </w14:solidFill>
          </w14:textFill>
        </w:rPr>
        <w:t>填报日期：</w:t>
      </w:r>
      <w:r>
        <w:rPr>
          <w:rFonts w:hint="eastAsia" w:ascii="仿宋" w:hAnsi="仿宋" w:eastAsia="仿宋" w:cs="仿宋"/>
          <w:color w:val="000000" w:themeColor="text1"/>
          <w:spacing w:val="-26"/>
          <w:sz w:val="23"/>
          <w:szCs w:val="23"/>
          <w:lang w:val="en-US" w:eastAsia="zh-CN"/>
          <w14:textFill>
            <w14:solidFill>
              <w14:schemeClr w14:val="tx1"/>
            </w14:solidFill>
          </w14:textFill>
        </w:rPr>
        <w:t>2023.06.15</w:t>
      </w:r>
      <w:r>
        <w:rPr>
          <w:rFonts w:ascii="仿宋" w:hAnsi="仿宋" w:eastAsia="仿宋" w:cs="仿宋"/>
          <w:color w:val="000000" w:themeColor="text1"/>
          <w:spacing w:val="4"/>
          <w:sz w:val="23"/>
          <w:szCs w:val="23"/>
          <w14:textFill>
            <w14:solidFill>
              <w14:schemeClr w14:val="tx1"/>
            </w14:solidFill>
          </w14:textFill>
        </w:rPr>
        <w:t xml:space="preserve"> </w:t>
      </w:r>
    </w:p>
    <w:p>
      <w:pPr>
        <w:rPr>
          <w:rFonts w:ascii="黑体" w:hAnsi="黑体" w:eastAsia="黑体" w:cs="黑体"/>
          <w:color w:val="000000" w:themeColor="text1"/>
          <w:spacing w:val="1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10"/>
          <w:sz w:val="32"/>
          <w:szCs w:val="32"/>
          <w14:textFill>
            <w14:solidFill>
              <w14:schemeClr w14:val="tx1"/>
            </w14:solidFill>
          </w14:textFill>
        </w:rPr>
        <w:t>附件5</w:t>
      </w:r>
    </w:p>
    <w:p>
      <w:pPr>
        <w:ind w:firstLine="1440" w:firstLineChars="400"/>
        <w:rPr>
          <w:rFonts w:eastAsia="方正小标宋简体"/>
          <w:sz w:val="36"/>
          <w:szCs w:val="36"/>
        </w:rPr>
      </w:pPr>
    </w:p>
    <w:p>
      <w:pPr>
        <w:ind w:firstLine="1440" w:firstLineChars="400"/>
        <w:rPr>
          <w:rFonts w:eastAsia="方正小标宋简体"/>
          <w:spacing w:val="-6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区级</w:t>
      </w:r>
      <w:r>
        <w:rPr>
          <w:rFonts w:eastAsia="方正小标宋简体"/>
          <w:sz w:val="36"/>
          <w:szCs w:val="36"/>
        </w:rPr>
        <w:t>预算</w:t>
      </w:r>
      <w:r>
        <w:rPr>
          <w:rFonts w:hint="eastAsia" w:eastAsia="方正小标宋简体"/>
          <w:sz w:val="36"/>
          <w:szCs w:val="36"/>
        </w:rPr>
        <w:t>单位</w:t>
      </w:r>
      <w:r>
        <w:rPr>
          <w:rFonts w:eastAsia="方正小标宋简体"/>
          <w:spacing w:val="-6"/>
          <w:sz w:val="36"/>
          <w:szCs w:val="36"/>
        </w:rPr>
        <w:t>绩效自评工作考核评分表</w:t>
      </w:r>
    </w:p>
    <w:tbl>
      <w:tblPr>
        <w:tblStyle w:val="7"/>
        <w:tblW w:w="951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501"/>
        <w:gridCol w:w="6482"/>
        <w:gridCol w:w="75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tblHeader/>
          <w:jc w:val="center"/>
        </w:trPr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一级指标</w:t>
            </w:r>
          </w:p>
        </w:tc>
        <w:tc>
          <w:tcPr>
            <w:tcW w:w="1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二级指标</w:t>
            </w:r>
          </w:p>
        </w:tc>
        <w:tc>
          <w:tcPr>
            <w:tcW w:w="6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评分标准</w:t>
            </w:r>
          </w:p>
        </w:tc>
        <w:tc>
          <w:tcPr>
            <w:tcW w:w="7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评分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  <w:jc w:val="center"/>
        </w:trPr>
        <w:tc>
          <w:tcPr>
            <w:tcW w:w="7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实施评价</w:t>
            </w:r>
          </w:p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30分</w:t>
            </w:r>
          </w:p>
        </w:tc>
        <w:tc>
          <w:tcPr>
            <w:tcW w:w="1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单位自查</w:t>
            </w:r>
          </w:p>
          <w:p>
            <w:pPr>
              <w:spacing w:line="24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（20分）</w:t>
            </w:r>
          </w:p>
        </w:tc>
        <w:tc>
          <w:tcPr>
            <w:tcW w:w="6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区级预算单位都要开展绩效自查，转移支付项目单位都要开展绩效自查，区级主管部门都要汇总本区域转移支付情况；以上各项每发现一个单位没有做相应工作的，扣1分，最多扣20分。</w:t>
            </w:r>
          </w:p>
        </w:tc>
        <w:tc>
          <w:tcPr>
            <w:tcW w:w="7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　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7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提交报告</w:t>
            </w:r>
          </w:p>
          <w:p>
            <w:pPr>
              <w:spacing w:line="24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（10分）</w:t>
            </w:r>
          </w:p>
        </w:tc>
        <w:tc>
          <w:tcPr>
            <w:tcW w:w="6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按时向区财政局报送报告的得10分；每推迟一天报送报告的扣1分，最多扣10分。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  <w:jc w:val="center"/>
        </w:trPr>
        <w:tc>
          <w:tcPr>
            <w:tcW w:w="7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自评报告</w:t>
            </w:r>
          </w:p>
          <w:p>
            <w:pPr>
              <w:spacing w:line="24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70分</w:t>
            </w:r>
          </w:p>
        </w:tc>
        <w:tc>
          <w:tcPr>
            <w:tcW w:w="1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自评报告</w:t>
            </w:r>
          </w:p>
          <w:p>
            <w:pPr>
              <w:spacing w:line="24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的完整性</w:t>
            </w:r>
          </w:p>
          <w:p>
            <w:pPr>
              <w:spacing w:line="24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（15分）</w:t>
            </w:r>
          </w:p>
        </w:tc>
        <w:tc>
          <w:tcPr>
            <w:tcW w:w="6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1.绩效自评报告正文部分内容齐全的，得8分；否则每少一个部分扣2分，最多扣8分。</w:t>
            </w:r>
          </w:p>
          <w:p>
            <w:pPr>
              <w:spacing w:line="240" w:lineRule="exact"/>
              <w:ind w:firstLine="210" w:firstLineChars="100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2.绩效自评报告附件部分内容齐全的，得7分；否则每少一个部分扣2分，最多扣7分。</w:t>
            </w:r>
          </w:p>
        </w:tc>
        <w:tc>
          <w:tcPr>
            <w:tcW w:w="7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15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5" w:hRule="atLeast"/>
          <w:jc w:val="center"/>
        </w:trPr>
        <w:tc>
          <w:tcPr>
            <w:tcW w:w="7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绩效自评表</w:t>
            </w:r>
          </w:p>
          <w:p>
            <w:pPr>
              <w:spacing w:line="24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（20分）</w:t>
            </w:r>
          </w:p>
        </w:tc>
        <w:tc>
          <w:tcPr>
            <w:tcW w:w="6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420" w:firstLineChars="200"/>
              <w:jc w:val="left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1.部门整体支出和项目支出绩效指标反映产出、效益、服务对象满意度方面的指标和预算执行率的权重符合《岳阳市市级预算部门绩效自评操作规程》的，得5分，否则按比例扣除相应的分数。</w:t>
            </w:r>
          </w:p>
          <w:p>
            <w:pPr>
              <w:ind w:firstLine="420" w:firstLineChars="200"/>
              <w:jc w:val="left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2.部门整体支出和项目支出绩效指标全部细化到三级指标的，得5分；部分细化的，酌情扣分；没有细化的，不得分。</w:t>
            </w:r>
          </w:p>
          <w:p>
            <w:pPr>
              <w:ind w:firstLine="420" w:firstLineChars="200"/>
              <w:jc w:val="left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3.部门整体支出和项目支出三级绩效指标内涵明确、具体、可衡量的得5分；突出核心指标，精简实用的得3分；指标与部门整体支出和项目支出密切相关，全面反映产出和效益的得2分；否则每项酌情扣分，最多扣10分。</w:t>
            </w:r>
          </w:p>
        </w:tc>
        <w:tc>
          <w:tcPr>
            <w:tcW w:w="7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　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  <w:jc w:val="center"/>
        </w:trPr>
        <w:tc>
          <w:tcPr>
            <w:tcW w:w="7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绩效评价</w:t>
            </w:r>
          </w:p>
          <w:p>
            <w:pPr>
              <w:spacing w:line="24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报告反映</w:t>
            </w:r>
          </w:p>
          <w:p>
            <w:pPr>
              <w:spacing w:line="24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问题情况</w:t>
            </w:r>
          </w:p>
          <w:p>
            <w:pPr>
              <w:spacing w:line="24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（20分）</w:t>
            </w:r>
          </w:p>
        </w:tc>
        <w:tc>
          <w:tcPr>
            <w:tcW w:w="6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30" w:firstLineChars="100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0"/>
                <w:szCs w:val="21"/>
              </w:rPr>
              <w:t>从预算和预算绩效管理，部门履职效能，资金分</w:t>
            </w:r>
            <w:r>
              <w:rPr>
                <w:rFonts w:hint="eastAsia" w:asciiTheme="majorEastAsia" w:hAnsiTheme="majorEastAsia" w:eastAsiaTheme="majorEastAsia" w:cstheme="majorEastAsia"/>
                <w:spacing w:val="9"/>
                <w:szCs w:val="21"/>
              </w:rPr>
              <w:t>配、使用和管理，资产和财务管理，政府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spacing w:val="7"/>
                <w:szCs w:val="21"/>
              </w:rPr>
              <w:t>采购等方面归纳问题、分析原因全面的，得20分；反映问题、分析原因较</w:t>
            </w:r>
            <w:r>
              <w:rPr>
                <w:rFonts w:hint="eastAsia" w:asciiTheme="majorEastAsia" w:hAnsiTheme="majorEastAsia" w:eastAsiaTheme="majorEastAsia" w:cstheme="majorEastAsia"/>
                <w:spacing w:val="6"/>
                <w:szCs w:val="21"/>
              </w:rPr>
              <w:t>全面的，得16—</w:t>
            </w:r>
            <w:r>
              <w:rPr>
                <w:rFonts w:hint="eastAsia" w:asciiTheme="majorEastAsia" w:hAnsiTheme="majorEastAsia" w:eastAsiaTheme="majorEastAsia" w:cstheme="majorEastAsia"/>
                <w:spacing w:val="-73"/>
                <w:szCs w:val="21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6"/>
                <w:szCs w:val="21"/>
              </w:rPr>
              <w:t>18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12"/>
                <w:szCs w:val="21"/>
              </w:rPr>
              <w:t>分；反映问题、分析原因不全面的，得13—</w:t>
            </w:r>
            <w:r>
              <w:rPr>
                <w:rFonts w:hint="eastAsia" w:asciiTheme="majorEastAsia" w:hAnsiTheme="majorEastAsia" w:eastAsiaTheme="majorEastAsia" w:cstheme="majorEastAsia"/>
                <w:spacing w:val="-68"/>
                <w:szCs w:val="21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12"/>
                <w:szCs w:val="21"/>
              </w:rPr>
              <w:t>15分；问题未归纳</w:t>
            </w:r>
            <w:r>
              <w:rPr>
                <w:rFonts w:hint="eastAsia" w:asciiTheme="majorEastAsia" w:hAnsiTheme="majorEastAsia" w:eastAsiaTheme="majorEastAsia" w:cstheme="majorEastAsia"/>
                <w:spacing w:val="11"/>
                <w:szCs w:val="21"/>
              </w:rPr>
              <w:t>且过于简单的，得10—</w:t>
            </w:r>
            <w:r>
              <w:rPr>
                <w:rFonts w:hint="eastAsia" w:asciiTheme="majorEastAsia" w:hAnsiTheme="majorEastAsia" w:eastAsiaTheme="majorEastAsia" w:cstheme="majorEastAsia"/>
                <w:spacing w:val="-68"/>
                <w:szCs w:val="21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11"/>
                <w:szCs w:val="21"/>
              </w:rPr>
              <w:t>12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spacing w:val="13"/>
                <w:szCs w:val="21"/>
              </w:rPr>
              <w:t>分；只提出资金不足问题的不得分；其他情况酌情扣分，</w:t>
            </w:r>
          </w:p>
        </w:tc>
        <w:tc>
          <w:tcPr>
            <w:tcW w:w="7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　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  <w:jc w:val="center"/>
        </w:trPr>
        <w:tc>
          <w:tcPr>
            <w:tcW w:w="7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针对问题</w:t>
            </w:r>
          </w:p>
          <w:p>
            <w:pPr>
              <w:spacing w:line="24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提出可行性建议的情况</w:t>
            </w:r>
          </w:p>
          <w:p>
            <w:pPr>
              <w:spacing w:line="24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（15分）</w:t>
            </w:r>
          </w:p>
        </w:tc>
        <w:tc>
          <w:tcPr>
            <w:tcW w:w="6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6" w:firstLineChars="100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3"/>
                <w:szCs w:val="21"/>
              </w:rPr>
              <w:t>建议与问题对应且全面的得15分，建议比较全面的得12—</w:t>
            </w:r>
            <w:r>
              <w:rPr>
                <w:rFonts w:hint="eastAsia" w:asciiTheme="majorEastAsia" w:hAnsiTheme="majorEastAsia" w:eastAsiaTheme="majorEastAsia" w:cstheme="majorEastAsia"/>
                <w:spacing w:val="-55"/>
                <w:szCs w:val="21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3"/>
                <w:szCs w:val="21"/>
              </w:rPr>
              <w:t>14分，建议不全面的得9—</w:t>
            </w:r>
            <w:r>
              <w:rPr>
                <w:rFonts w:hint="eastAsia" w:asciiTheme="majorEastAsia" w:hAnsiTheme="majorEastAsia" w:eastAsiaTheme="majorEastAsia" w:cstheme="majorEastAsia"/>
                <w:spacing w:val="-72"/>
                <w:szCs w:val="21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3"/>
                <w:szCs w:val="21"/>
              </w:rPr>
              <w:t>11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 xml:space="preserve">   </w:t>
            </w:r>
            <w:r>
              <w:rPr>
                <w:rFonts w:hint="eastAsia" w:asciiTheme="majorEastAsia" w:hAnsiTheme="majorEastAsia" w:eastAsiaTheme="majorEastAsia" w:cstheme="majorEastAsia"/>
                <w:spacing w:val="2"/>
                <w:szCs w:val="21"/>
              </w:rPr>
              <w:t>分，建议过于简单的得6—8分，只提出加大资金投入建议的不得分；其他情况酌情扣分</w:t>
            </w:r>
          </w:p>
        </w:tc>
        <w:tc>
          <w:tcPr>
            <w:tcW w:w="7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合计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100分</w:t>
            </w:r>
          </w:p>
        </w:tc>
        <w:tc>
          <w:tcPr>
            <w:tcW w:w="6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　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99</w:t>
            </w:r>
          </w:p>
        </w:tc>
      </w:tr>
    </w:tbl>
    <w:p>
      <w:pPr>
        <w:ind w:firstLine="640" w:firstLineChars="200"/>
        <w:jc w:val="lef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1906" w:h="16838"/>
      <w:pgMar w:top="1701" w:right="1701" w:bottom="1701" w:left="170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12" w:usb3="00000000" w:csb0="00160001" w:csb1="1203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Nn6MNY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9533893"/>
    <w:multiLevelType w:val="singleLevel"/>
    <w:tmpl w:val="89533893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C7822FA"/>
    <w:multiLevelType w:val="multilevel"/>
    <w:tmpl w:val="2C7822FA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wMTA1MGQwODRiOGQxNjMwMjBjZmI4YTFjYjQzOGEifQ=="/>
  </w:docVars>
  <w:rsids>
    <w:rsidRoot w:val="53FC3987"/>
    <w:rsid w:val="000A3765"/>
    <w:rsid w:val="00121A73"/>
    <w:rsid w:val="00135E66"/>
    <w:rsid w:val="001D7282"/>
    <w:rsid w:val="00246079"/>
    <w:rsid w:val="002A3A81"/>
    <w:rsid w:val="002B161B"/>
    <w:rsid w:val="002C2122"/>
    <w:rsid w:val="003176ED"/>
    <w:rsid w:val="0039081D"/>
    <w:rsid w:val="003C1434"/>
    <w:rsid w:val="0046179D"/>
    <w:rsid w:val="00590188"/>
    <w:rsid w:val="00590377"/>
    <w:rsid w:val="005A040A"/>
    <w:rsid w:val="005E6ECB"/>
    <w:rsid w:val="006105C9"/>
    <w:rsid w:val="006C482D"/>
    <w:rsid w:val="00720A0F"/>
    <w:rsid w:val="00744EA1"/>
    <w:rsid w:val="007E40E2"/>
    <w:rsid w:val="00826846"/>
    <w:rsid w:val="00870511"/>
    <w:rsid w:val="00873398"/>
    <w:rsid w:val="009419CA"/>
    <w:rsid w:val="00955854"/>
    <w:rsid w:val="00985D9C"/>
    <w:rsid w:val="009C7330"/>
    <w:rsid w:val="009E5AC9"/>
    <w:rsid w:val="00A00FBB"/>
    <w:rsid w:val="00A32033"/>
    <w:rsid w:val="00A44BAC"/>
    <w:rsid w:val="00B54B0D"/>
    <w:rsid w:val="00BF0721"/>
    <w:rsid w:val="00C03795"/>
    <w:rsid w:val="00CE3756"/>
    <w:rsid w:val="00CF33A5"/>
    <w:rsid w:val="00D1588B"/>
    <w:rsid w:val="00D27A74"/>
    <w:rsid w:val="00DD341F"/>
    <w:rsid w:val="00DE582F"/>
    <w:rsid w:val="00E17C82"/>
    <w:rsid w:val="00E831C8"/>
    <w:rsid w:val="00EF287A"/>
    <w:rsid w:val="01057CDE"/>
    <w:rsid w:val="010B4A82"/>
    <w:rsid w:val="01192786"/>
    <w:rsid w:val="01201E6A"/>
    <w:rsid w:val="012D57C0"/>
    <w:rsid w:val="01457029"/>
    <w:rsid w:val="014900E3"/>
    <w:rsid w:val="014F5749"/>
    <w:rsid w:val="01521E95"/>
    <w:rsid w:val="01727F7E"/>
    <w:rsid w:val="01764DBE"/>
    <w:rsid w:val="01806F8C"/>
    <w:rsid w:val="0182483A"/>
    <w:rsid w:val="01863406"/>
    <w:rsid w:val="018D011E"/>
    <w:rsid w:val="019614B0"/>
    <w:rsid w:val="019C71AC"/>
    <w:rsid w:val="01BF03AA"/>
    <w:rsid w:val="01C33E74"/>
    <w:rsid w:val="01DF3C26"/>
    <w:rsid w:val="01EE0A2C"/>
    <w:rsid w:val="0200044D"/>
    <w:rsid w:val="020654E4"/>
    <w:rsid w:val="020C72F8"/>
    <w:rsid w:val="02121B7C"/>
    <w:rsid w:val="021813DE"/>
    <w:rsid w:val="021B6B30"/>
    <w:rsid w:val="02363BD8"/>
    <w:rsid w:val="023809F7"/>
    <w:rsid w:val="02431066"/>
    <w:rsid w:val="02595CF1"/>
    <w:rsid w:val="025C47D6"/>
    <w:rsid w:val="0263675C"/>
    <w:rsid w:val="02656E75"/>
    <w:rsid w:val="027431E5"/>
    <w:rsid w:val="02B544DB"/>
    <w:rsid w:val="02CB5D99"/>
    <w:rsid w:val="02F61D91"/>
    <w:rsid w:val="02FC4679"/>
    <w:rsid w:val="02FE5E0A"/>
    <w:rsid w:val="0347190C"/>
    <w:rsid w:val="034760CE"/>
    <w:rsid w:val="03487959"/>
    <w:rsid w:val="03505BE1"/>
    <w:rsid w:val="036D41A2"/>
    <w:rsid w:val="037F229C"/>
    <w:rsid w:val="03911277"/>
    <w:rsid w:val="039A540B"/>
    <w:rsid w:val="03BD010E"/>
    <w:rsid w:val="03E2685C"/>
    <w:rsid w:val="03E66326"/>
    <w:rsid w:val="03FF6E0F"/>
    <w:rsid w:val="0404259A"/>
    <w:rsid w:val="04051601"/>
    <w:rsid w:val="04150B3B"/>
    <w:rsid w:val="04327F62"/>
    <w:rsid w:val="04344800"/>
    <w:rsid w:val="045F666C"/>
    <w:rsid w:val="0460075C"/>
    <w:rsid w:val="04613BEE"/>
    <w:rsid w:val="0462054D"/>
    <w:rsid w:val="04675C34"/>
    <w:rsid w:val="046C0B29"/>
    <w:rsid w:val="04816E5C"/>
    <w:rsid w:val="048924DD"/>
    <w:rsid w:val="04914D95"/>
    <w:rsid w:val="0495144B"/>
    <w:rsid w:val="04AC07A1"/>
    <w:rsid w:val="04C63115"/>
    <w:rsid w:val="04CF5236"/>
    <w:rsid w:val="04CF5AF0"/>
    <w:rsid w:val="04D24FF1"/>
    <w:rsid w:val="04DE1BAB"/>
    <w:rsid w:val="04E411E4"/>
    <w:rsid w:val="04F37BBA"/>
    <w:rsid w:val="05085366"/>
    <w:rsid w:val="05145F64"/>
    <w:rsid w:val="054037EF"/>
    <w:rsid w:val="054E7FFF"/>
    <w:rsid w:val="05621117"/>
    <w:rsid w:val="058C5045"/>
    <w:rsid w:val="059C7C89"/>
    <w:rsid w:val="05A50C70"/>
    <w:rsid w:val="05B525CA"/>
    <w:rsid w:val="05C4448F"/>
    <w:rsid w:val="05E616EC"/>
    <w:rsid w:val="06146BAF"/>
    <w:rsid w:val="06286BB6"/>
    <w:rsid w:val="06405E9C"/>
    <w:rsid w:val="064D5380"/>
    <w:rsid w:val="064E0F6B"/>
    <w:rsid w:val="06617309"/>
    <w:rsid w:val="06650E6A"/>
    <w:rsid w:val="06854A05"/>
    <w:rsid w:val="068B5259"/>
    <w:rsid w:val="06986D10"/>
    <w:rsid w:val="06A14716"/>
    <w:rsid w:val="06C90184"/>
    <w:rsid w:val="06C9437B"/>
    <w:rsid w:val="06ED564C"/>
    <w:rsid w:val="06F22A7B"/>
    <w:rsid w:val="07023424"/>
    <w:rsid w:val="07043735"/>
    <w:rsid w:val="0725074E"/>
    <w:rsid w:val="07313C60"/>
    <w:rsid w:val="07331F0A"/>
    <w:rsid w:val="076971BD"/>
    <w:rsid w:val="076D43AE"/>
    <w:rsid w:val="077323CA"/>
    <w:rsid w:val="0775145F"/>
    <w:rsid w:val="07967DE0"/>
    <w:rsid w:val="07970994"/>
    <w:rsid w:val="07B913B4"/>
    <w:rsid w:val="07BA1C6A"/>
    <w:rsid w:val="07BD44A3"/>
    <w:rsid w:val="07CE6155"/>
    <w:rsid w:val="07E11DA2"/>
    <w:rsid w:val="07E40515"/>
    <w:rsid w:val="07EE6091"/>
    <w:rsid w:val="08017E70"/>
    <w:rsid w:val="0805190B"/>
    <w:rsid w:val="082A5F7E"/>
    <w:rsid w:val="08391F38"/>
    <w:rsid w:val="083A18D9"/>
    <w:rsid w:val="0848472A"/>
    <w:rsid w:val="084D20E7"/>
    <w:rsid w:val="08674899"/>
    <w:rsid w:val="08754155"/>
    <w:rsid w:val="087B77E7"/>
    <w:rsid w:val="087D3D34"/>
    <w:rsid w:val="0889236C"/>
    <w:rsid w:val="088E051E"/>
    <w:rsid w:val="08935A7B"/>
    <w:rsid w:val="08A91E6C"/>
    <w:rsid w:val="08BA1B19"/>
    <w:rsid w:val="08D059DD"/>
    <w:rsid w:val="08DC08E7"/>
    <w:rsid w:val="092D1C9E"/>
    <w:rsid w:val="09377E5E"/>
    <w:rsid w:val="09383E9F"/>
    <w:rsid w:val="0939426E"/>
    <w:rsid w:val="09504F8C"/>
    <w:rsid w:val="09616470"/>
    <w:rsid w:val="096C1F5A"/>
    <w:rsid w:val="096C76C1"/>
    <w:rsid w:val="09906B28"/>
    <w:rsid w:val="09912E95"/>
    <w:rsid w:val="099C1A23"/>
    <w:rsid w:val="09A948AF"/>
    <w:rsid w:val="09AC2A76"/>
    <w:rsid w:val="09B04837"/>
    <w:rsid w:val="09C95891"/>
    <w:rsid w:val="09D8005F"/>
    <w:rsid w:val="0A002E0D"/>
    <w:rsid w:val="0A140987"/>
    <w:rsid w:val="0A241A5C"/>
    <w:rsid w:val="0A2E3566"/>
    <w:rsid w:val="0A393280"/>
    <w:rsid w:val="0A5F2F6C"/>
    <w:rsid w:val="0A670B4E"/>
    <w:rsid w:val="0A851E03"/>
    <w:rsid w:val="0A985A6F"/>
    <w:rsid w:val="0AA808AF"/>
    <w:rsid w:val="0ABD142C"/>
    <w:rsid w:val="0AC644AE"/>
    <w:rsid w:val="0ACB61B4"/>
    <w:rsid w:val="0ACD4157"/>
    <w:rsid w:val="0AE964B0"/>
    <w:rsid w:val="0B163034"/>
    <w:rsid w:val="0B1F5B6D"/>
    <w:rsid w:val="0B2F4AF7"/>
    <w:rsid w:val="0B3312B6"/>
    <w:rsid w:val="0B4064B3"/>
    <w:rsid w:val="0B6E529C"/>
    <w:rsid w:val="0B701D27"/>
    <w:rsid w:val="0B7245CE"/>
    <w:rsid w:val="0B943886"/>
    <w:rsid w:val="0B9C3CD1"/>
    <w:rsid w:val="0BB324D8"/>
    <w:rsid w:val="0BB672C7"/>
    <w:rsid w:val="0BC07BBF"/>
    <w:rsid w:val="0BC429EF"/>
    <w:rsid w:val="0BCE65D1"/>
    <w:rsid w:val="0BD60937"/>
    <w:rsid w:val="0BD912A4"/>
    <w:rsid w:val="0BE135FA"/>
    <w:rsid w:val="0BEE4F6B"/>
    <w:rsid w:val="0C03261E"/>
    <w:rsid w:val="0C0439FA"/>
    <w:rsid w:val="0C0B17DF"/>
    <w:rsid w:val="0C0F382B"/>
    <w:rsid w:val="0C160980"/>
    <w:rsid w:val="0C1B4EF7"/>
    <w:rsid w:val="0C1C297E"/>
    <w:rsid w:val="0C1D4988"/>
    <w:rsid w:val="0C297E69"/>
    <w:rsid w:val="0C55038F"/>
    <w:rsid w:val="0C6B7DF9"/>
    <w:rsid w:val="0C6E2A56"/>
    <w:rsid w:val="0C7A708D"/>
    <w:rsid w:val="0CCA7495"/>
    <w:rsid w:val="0CD16BA2"/>
    <w:rsid w:val="0CD745A0"/>
    <w:rsid w:val="0CDE4E30"/>
    <w:rsid w:val="0D012A51"/>
    <w:rsid w:val="0D094F84"/>
    <w:rsid w:val="0D280615"/>
    <w:rsid w:val="0D2C07EB"/>
    <w:rsid w:val="0D2F57DE"/>
    <w:rsid w:val="0D353632"/>
    <w:rsid w:val="0D392C4E"/>
    <w:rsid w:val="0D482FA9"/>
    <w:rsid w:val="0D4A4299"/>
    <w:rsid w:val="0D5F1E28"/>
    <w:rsid w:val="0D671080"/>
    <w:rsid w:val="0D783B34"/>
    <w:rsid w:val="0D81754C"/>
    <w:rsid w:val="0DBE6AB7"/>
    <w:rsid w:val="0DBF116A"/>
    <w:rsid w:val="0DC00E38"/>
    <w:rsid w:val="0DC8400B"/>
    <w:rsid w:val="0DD34552"/>
    <w:rsid w:val="0DE03EAA"/>
    <w:rsid w:val="0DE12394"/>
    <w:rsid w:val="0DF36262"/>
    <w:rsid w:val="0E1E619E"/>
    <w:rsid w:val="0E267F81"/>
    <w:rsid w:val="0E365DE9"/>
    <w:rsid w:val="0E4822EE"/>
    <w:rsid w:val="0E4E185D"/>
    <w:rsid w:val="0E522FBE"/>
    <w:rsid w:val="0E5D141B"/>
    <w:rsid w:val="0E8648D6"/>
    <w:rsid w:val="0E8C08DC"/>
    <w:rsid w:val="0E8E43C0"/>
    <w:rsid w:val="0E964CBE"/>
    <w:rsid w:val="0EB05323"/>
    <w:rsid w:val="0EBE40CB"/>
    <w:rsid w:val="0EC36A56"/>
    <w:rsid w:val="0EC62499"/>
    <w:rsid w:val="0ECE4E6F"/>
    <w:rsid w:val="0EDA5C56"/>
    <w:rsid w:val="0EFE4287"/>
    <w:rsid w:val="0F0D525E"/>
    <w:rsid w:val="0F2A2A37"/>
    <w:rsid w:val="0F2E6C95"/>
    <w:rsid w:val="0F4675CA"/>
    <w:rsid w:val="0F471A79"/>
    <w:rsid w:val="0F500384"/>
    <w:rsid w:val="0F5B4015"/>
    <w:rsid w:val="0F6071C8"/>
    <w:rsid w:val="0F7B0394"/>
    <w:rsid w:val="0FA00CB6"/>
    <w:rsid w:val="0FA434D3"/>
    <w:rsid w:val="0FB471F7"/>
    <w:rsid w:val="0FC95C51"/>
    <w:rsid w:val="0FC965F5"/>
    <w:rsid w:val="0FCD6B4B"/>
    <w:rsid w:val="0FCF7138"/>
    <w:rsid w:val="0FD35AB6"/>
    <w:rsid w:val="0FE017B9"/>
    <w:rsid w:val="0FE04B17"/>
    <w:rsid w:val="0FEC2891"/>
    <w:rsid w:val="0FF71EB7"/>
    <w:rsid w:val="10225AB2"/>
    <w:rsid w:val="102D74F0"/>
    <w:rsid w:val="103C47DA"/>
    <w:rsid w:val="103D5CB0"/>
    <w:rsid w:val="1043497A"/>
    <w:rsid w:val="104B6B58"/>
    <w:rsid w:val="105455B7"/>
    <w:rsid w:val="105552F6"/>
    <w:rsid w:val="108449FF"/>
    <w:rsid w:val="108B34B0"/>
    <w:rsid w:val="109E2943"/>
    <w:rsid w:val="10C8346E"/>
    <w:rsid w:val="10FE6AB1"/>
    <w:rsid w:val="1112624E"/>
    <w:rsid w:val="11153798"/>
    <w:rsid w:val="11297158"/>
    <w:rsid w:val="114B2C9B"/>
    <w:rsid w:val="115D78BB"/>
    <w:rsid w:val="116001E2"/>
    <w:rsid w:val="11793618"/>
    <w:rsid w:val="11813452"/>
    <w:rsid w:val="11913DD4"/>
    <w:rsid w:val="11961E43"/>
    <w:rsid w:val="11987ED2"/>
    <w:rsid w:val="119969A0"/>
    <w:rsid w:val="11A91B68"/>
    <w:rsid w:val="11B76464"/>
    <w:rsid w:val="11BC2DF3"/>
    <w:rsid w:val="11C43676"/>
    <w:rsid w:val="11EA3CA0"/>
    <w:rsid w:val="11F403BB"/>
    <w:rsid w:val="11FA6A1C"/>
    <w:rsid w:val="120B6973"/>
    <w:rsid w:val="12155876"/>
    <w:rsid w:val="12183A1B"/>
    <w:rsid w:val="122A11A6"/>
    <w:rsid w:val="123D1BD2"/>
    <w:rsid w:val="123E6D4D"/>
    <w:rsid w:val="125613C2"/>
    <w:rsid w:val="125D4EF7"/>
    <w:rsid w:val="12637C4E"/>
    <w:rsid w:val="127030C8"/>
    <w:rsid w:val="12B310FA"/>
    <w:rsid w:val="12B7582D"/>
    <w:rsid w:val="12C621E8"/>
    <w:rsid w:val="12CF0716"/>
    <w:rsid w:val="12D95227"/>
    <w:rsid w:val="12E33197"/>
    <w:rsid w:val="12EE1C9C"/>
    <w:rsid w:val="12F863E6"/>
    <w:rsid w:val="13094CA6"/>
    <w:rsid w:val="132156D8"/>
    <w:rsid w:val="132911E2"/>
    <w:rsid w:val="133868AE"/>
    <w:rsid w:val="135133AE"/>
    <w:rsid w:val="13914897"/>
    <w:rsid w:val="13A55CD5"/>
    <w:rsid w:val="13B654E3"/>
    <w:rsid w:val="13B819E6"/>
    <w:rsid w:val="13BC4189"/>
    <w:rsid w:val="13C169EC"/>
    <w:rsid w:val="13CA717D"/>
    <w:rsid w:val="13CE022A"/>
    <w:rsid w:val="13DF25B8"/>
    <w:rsid w:val="13E2403C"/>
    <w:rsid w:val="14047D3B"/>
    <w:rsid w:val="141A00EA"/>
    <w:rsid w:val="143A1FCF"/>
    <w:rsid w:val="14430D66"/>
    <w:rsid w:val="14477E65"/>
    <w:rsid w:val="14710CBF"/>
    <w:rsid w:val="14791934"/>
    <w:rsid w:val="147D213D"/>
    <w:rsid w:val="14A04833"/>
    <w:rsid w:val="14B12779"/>
    <w:rsid w:val="14B37576"/>
    <w:rsid w:val="14F4219E"/>
    <w:rsid w:val="150135C1"/>
    <w:rsid w:val="151C632A"/>
    <w:rsid w:val="152E4EB1"/>
    <w:rsid w:val="153E3566"/>
    <w:rsid w:val="154034C3"/>
    <w:rsid w:val="156B6CDB"/>
    <w:rsid w:val="15726626"/>
    <w:rsid w:val="15820278"/>
    <w:rsid w:val="15914EE6"/>
    <w:rsid w:val="15A42FA4"/>
    <w:rsid w:val="15A6418F"/>
    <w:rsid w:val="15AA091B"/>
    <w:rsid w:val="15BC6BD3"/>
    <w:rsid w:val="15CF095E"/>
    <w:rsid w:val="15DA784E"/>
    <w:rsid w:val="15DB017B"/>
    <w:rsid w:val="15E6370B"/>
    <w:rsid w:val="15E835FB"/>
    <w:rsid w:val="15E84717"/>
    <w:rsid w:val="160F0091"/>
    <w:rsid w:val="16144614"/>
    <w:rsid w:val="163E3AB2"/>
    <w:rsid w:val="165E3F72"/>
    <w:rsid w:val="166D0110"/>
    <w:rsid w:val="167050F1"/>
    <w:rsid w:val="16713DA7"/>
    <w:rsid w:val="16797776"/>
    <w:rsid w:val="16952546"/>
    <w:rsid w:val="16AB3FBF"/>
    <w:rsid w:val="16AC1654"/>
    <w:rsid w:val="16B12C6E"/>
    <w:rsid w:val="16BF0789"/>
    <w:rsid w:val="16CD5BA2"/>
    <w:rsid w:val="16D42F73"/>
    <w:rsid w:val="16DA34D2"/>
    <w:rsid w:val="16DA4E41"/>
    <w:rsid w:val="16F042AC"/>
    <w:rsid w:val="16F626B5"/>
    <w:rsid w:val="16FB005D"/>
    <w:rsid w:val="16FC4F3B"/>
    <w:rsid w:val="171630EB"/>
    <w:rsid w:val="17435DB3"/>
    <w:rsid w:val="174849B3"/>
    <w:rsid w:val="175075E0"/>
    <w:rsid w:val="175D3461"/>
    <w:rsid w:val="175F4C67"/>
    <w:rsid w:val="175F580B"/>
    <w:rsid w:val="17665207"/>
    <w:rsid w:val="17794395"/>
    <w:rsid w:val="178D50A9"/>
    <w:rsid w:val="178F0FE3"/>
    <w:rsid w:val="17B85018"/>
    <w:rsid w:val="17E339CC"/>
    <w:rsid w:val="17F33C57"/>
    <w:rsid w:val="181D4FAC"/>
    <w:rsid w:val="182B38C1"/>
    <w:rsid w:val="18351597"/>
    <w:rsid w:val="18353961"/>
    <w:rsid w:val="18474510"/>
    <w:rsid w:val="184F1D16"/>
    <w:rsid w:val="1852374B"/>
    <w:rsid w:val="185629F1"/>
    <w:rsid w:val="18685D91"/>
    <w:rsid w:val="188F0DAB"/>
    <w:rsid w:val="18905464"/>
    <w:rsid w:val="18910B5C"/>
    <w:rsid w:val="18A62960"/>
    <w:rsid w:val="18BD3DC4"/>
    <w:rsid w:val="18C149F3"/>
    <w:rsid w:val="18CE225F"/>
    <w:rsid w:val="18D233DB"/>
    <w:rsid w:val="18DC433F"/>
    <w:rsid w:val="18DD0C18"/>
    <w:rsid w:val="18DE4BF6"/>
    <w:rsid w:val="18EC1CA5"/>
    <w:rsid w:val="18F23C9D"/>
    <w:rsid w:val="18F554AB"/>
    <w:rsid w:val="18FE49D5"/>
    <w:rsid w:val="190F3527"/>
    <w:rsid w:val="19100497"/>
    <w:rsid w:val="19183CAC"/>
    <w:rsid w:val="193964B7"/>
    <w:rsid w:val="19521C94"/>
    <w:rsid w:val="195657BB"/>
    <w:rsid w:val="196B19EB"/>
    <w:rsid w:val="19717C66"/>
    <w:rsid w:val="198E7C2B"/>
    <w:rsid w:val="199945D5"/>
    <w:rsid w:val="199B5065"/>
    <w:rsid w:val="19D37D58"/>
    <w:rsid w:val="19DD0438"/>
    <w:rsid w:val="1A0A04E6"/>
    <w:rsid w:val="1A187AC0"/>
    <w:rsid w:val="1A213466"/>
    <w:rsid w:val="1A3F3F76"/>
    <w:rsid w:val="1A4B4BAE"/>
    <w:rsid w:val="1A5F35C0"/>
    <w:rsid w:val="1A8006B2"/>
    <w:rsid w:val="1A8D640E"/>
    <w:rsid w:val="1A974192"/>
    <w:rsid w:val="1ACA62AD"/>
    <w:rsid w:val="1ADA675E"/>
    <w:rsid w:val="1AE11CDA"/>
    <w:rsid w:val="1B113A6D"/>
    <w:rsid w:val="1B144B8D"/>
    <w:rsid w:val="1B17013D"/>
    <w:rsid w:val="1B1B14D3"/>
    <w:rsid w:val="1B1F6AF1"/>
    <w:rsid w:val="1B250DAE"/>
    <w:rsid w:val="1B2A34EB"/>
    <w:rsid w:val="1B2B0F4C"/>
    <w:rsid w:val="1B2D2734"/>
    <w:rsid w:val="1B3860E1"/>
    <w:rsid w:val="1B3F36F6"/>
    <w:rsid w:val="1B422830"/>
    <w:rsid w:val="1B4B369E"/>
    <w:rsid w:val="1B5271D4"/>
    <w:rsid w:val="1B6D7C0D"/>
    <w:rsid w:val="1B84594F"/>
    <w:rsid w:val="1B884364"/>
    <w:rsid w:val="1BA912AB"/>
    <w:rsid w:val="1BC74329"/>
    <w:rsid w:val="1BC90A36"/>
    <w:rsid w:val="1BD0347B"/>
    <w:rsid w:val="1BD40AF3"/>
    <w:rsid w:val="1BD802A4"/>
    <w:rsid w:val="1BDF236A"/>
    <w:rsid w:val="1C0435DD"/>
    <w:rsid w:val="1C044A22"/>
    <w:rsid w:val="1C0500B1"/>
    <w:rsid w:val="1C165874"/>
    <w:rsid w:val="1C1D4C3D"/>
    <w:rsid w:val="1C212C7F"/>
    <w:rsid w:val="1C4C28F3"/>
    <w:rsid w:val="1C71314E"/>
    <w:rsid w:val="1C82672C"/>
    <w:rsid w:val="1C89138D"/>
    <w:rsid w:val="1C8E76D2"/>
    <w:rsid w:val="1C937172"/>
    <w:rsid w:val="1C975C4B"/>
    <w:rsid w:val="1CA27BB1"/>
    <w:rsid w:val="1CAF7DCF"/>
    <w:rsid w:val="1CB07D7A"/>
    <w:rsid w:val="1CDA4D56"/>
    <w:rsid w:val="1CF810AC"/>
    <w:rsid w:val="1D0B3755"/>
    <w:rsid w:val="1D124C24"/>
    <w:rsid w:val="1D2C6C65"/>
    <w:rsid w:val="1D402518"/>
    <w:rsid w:val="1D4E7169"/>
    <w:rsid w:val="1D554265"/>
    <w:rsid w:val="1D69344A"/>
    <w:rsid w:val="1D6B31E8"/>
    <w:rsid w:val="1D6B7F83"/>
    <w:rsid w:val="1D776C3D"/>
    <w:rsid w:val="1D95321A"/>
    <w:rsid w:val="1DB85E5C"/>
    <w:rsid w:val="1DC46662"/>
    <w:rsid w:val="1DCA5E3A"/>
    <w:rsid w:val="1DCF5405"/>
    <w:rsid w:val="1DD75183"/>
    <w:rsid w:val="1DDE2626"/>
    <w:rsid w:val="1DFD7C50"/>
    <w:rsid w:val="1E080AB5"/>
    <w:rsid w:val="1E0E0D58"/>
    <w:rsid w:val="1E2A197B"/>
    <w:rsid w:val="1E35255F"/>
    <w:rsid w:val="1E3C5A5F"/>
    <w:rsid w:val="1E475D36"/>
    <w:rsid w:val="1E4E24A0"/>
    <w:rsid w:val="1E502588"/>
    <w:rsid w:val="1E53413D"/>
    <w:rsid w:val="1E550992"/>
    <w:rsid w:val="1E5A7A32"/>
    <w:rsid w:val="1E671817"/>
    <w:rsid w:val="1E6C3B44"/>
    <w:rsid w:val="1E7A4122"/>
    <w:rsid w:val="1E8879EE"/>
    <w:rsid w:val="1EB95D76"/>
    <w:rsid w:val="1EC54236"/>
    <w:rsid w:val="1ED464CA"/>
    <w:rsid w:val="1EDA5DF7"/>
    <w:rsid w:val="1EED4A44"/>
    <w:rsid w:val="1EFA39EA"/>
    <w:rsid w:val="1F00206F"/>
    <w:rsid w:val="1F0177DA"/>
    <w:rsid w:val="1F18467A"/>
    <w:rsid w:val="1F232A42"/>
    <w:rsid w:val="1F2645A8"/>
    <w:rsid w:val="1F467824"/>
    <w:rsid w:val="1F4B71B8"/>
    <w:rsid w:val="1F4C39A9"/>
    <w:rsid w:val="1F5665AD"/>
    <w:rsid w:val="1F692382"/>
    <w:rsid w:val="1F8815CD"/>
    <w:rsid w:val="1F8D1995"/>
    <w:rsid w:val="1F935BDD"/>
    <w:rsid w:val="1F9730E6"/>
    <w:rsid w:val="1FDE0273"/>
    <w:rsid w:val="1FEF73C9"/>
    <w:rsid w:val="20020491"/>
    <w:rsid w:val="203C7C11"/>
    <w:rsid w:val="20421AEB"/>
    <w:rsid w:val="20471AED"/>
    <w:rsid w:val="20487E48"/>
    <w:rsid w:val="20666EBF"/>
    <w:rsid w:val="206F239E"/>
    <w:rsid w:val="2086258B"/>
    <w:rsid w:val="20A45C99"/>
    <w:rsid w:val="20AD18F5"/>
    <w:rsid w:val="20B77D0F"/>
    <w:rsid w:val="20BB288C"/>
    <w:rsid w:val="20D06EB4"/>
    <w:rsid w:val="20E40557"/>
    <w:rsid w:val="20EF04D3"/>
    <w:rsid w:val="210C69CF"/>
    <w:rsid w:val="21107C1A"/>
    <w:rsid w:val="213018E1"/>
    <w:rsid w:val="21392BC1"/>
    <w:rsid w:val="21431802"/>
    <w:rsid w:val="21463D2C"/>
    <w:rsid w:val="2151198F"/>
    <w:rsid w:val="2172070D"/>
    <w:rsid w:val="217B2C80"/>
    <w:rsid w:val="217D2EA2"/>
    <w:rsid w:val="21851E83"/>
    <w:rsid w:val="21861507"/>
    <w:rsid w:val="219020E3"/>
    <w:rsid w:val="21916EE8"/>
    <w:rsid w:val="219A308D"/>
    <w:rsid w:val="219F5834"/>
    <w:rsid w:val="21A35D48"/>
    <w:rsid w:val="21C12688"/>
    <w:rsid w:val="21CC4855"/>
    <w:rsid w:val="21E233A3"/>
    <w:rsid w:val="21E23F6C"/>
    <w:rsid w:val="21E345FD"/>
    <w:rsid w:val="22171E1E"/>
    <w:rsid w:val="22383B4D"/>
    <w:rsid w:val="22466CD3"/>
    <w:rsid w:val="225D1D49"/>
    <w:rsid w:val="225D33C8"/>
    <w:rsid w:val="226239FE"/>
    <w:rsid w:val="22626562"/>
    <w:rsid w:val="226A76AE"/>
    <w:rsid w:val="22733EB6"/>
    <w:rsid w:val="22906578"/>
    <w:rsid w:val="22973E77"/>
    <w:rsid w:val="22AB58F3"/>
    <w:rsid w:val="22C13FD4"/>
    <w:rsid w:val="22C24771"/>
    <w:rsid w:val="22CB0895"/>
    <w:rsid w:val="231527D7"/>
    <w:rsid w:val="23185AD8"/>
    <w:rsid w:val="23336451"/>
    <w:rsid w:val="23474320"/>
    <w:rsid w:val="23492735"/>
    <w:rsid w:val="235B5F37"/>
    <w:rsid w:val="235C3EA6"/>
    <w:rsid w:val="23604810"/>
    <w:rsid w:val="237A7609"/>
    <w:rsid w:val="23BE4330"/>
    <w:rsid w:val="23BF0A62"/>
    <w:rsid w:val="23C263BB"/>
    <w:rsid w:val="23D04F68"/>
    <w:rsid w:val="23D50A64"/>
    <w:rsid w:val="23FC0268"/>
    <w:rsid w:val="240B4621"/>
    <w:rsid w:val="241061D3"/>
    <w:rsid w:val="24114322"/>
    <w:rsid w:val="24122F3C"/>
    <w:rsid w:val="24181A61"/>
    <w:rsid w:val="241A4D23"/>
    <w:rsid w:val="244328F6"/>
    <w:rsid w:val="245032E9"/>
    <w:rsid w:val="24536196"/>
    <w:rsid w:val="24626203"/>
    <w:rsid w:val="247573F6"/>
    <w:rsid w:val="247A4BE7"/>
    <w:rsid w:val="24806762"/>
    <w:rsid w:val="24814D5C"/>
    <w:rsid w:val="24831C33"/>
    <w:rsid w:val="248601CB"/>
    <w:rsid w:val="24917BA8"/>
    <w:rsid w:val="24981483"/>
    <w:rsid w:val="249B0370"/>
    <w:rsid w:val="24A24AC6"/>
    <w:rsid w:val="24B93055"/>
    <w:rsid w:val="24C252E5"/>
    <w:rsid w:val="24C93BB5"/>
    <w:rsid w:val="24D02E03"/>
    <w:rsid w:val="24F86BC7"/>
    <w:rsid w:val="24FB1616"/>
    <w:rsid w:val="250F44FD"/>
    <w:rsid w:val="2514288A"/>
    <w:rsid w:val="256609A5"/>
    <w:rsid w:val="25781237"/>
    <w:rsid w:val="257A6914"/>
    <w:rsid w:val="2588530F"/>
    <w:rsid w:val="25963C8A"/>
    <w:rsid w:val="25AB3731"/>
    <w:rsid w:val="25B464A2"/>
    <w:rsid w:val="25BA0209"/>
    <w:rsid w:val="25BB4BF0"/>
    <w:rsid w:val="25E62DA9"/>
    <w:rsid w:val="25F465E7"/>
    <w:rsid w:val="25F6641C"/>
    <w:rsid w:val="25F74FA1"/>
    <w:rsid w:val="25FC3091"/>
    <w:rsid w:val="25FD11FA"/>
    <w:rsid w:val="25FF3210"/>
    <w:rsid w:val="2611098A"/>
    <w:rsid w:val="264221C6"/>
    <w:rsid w:val="265D3370"/>
    <w:rsid w:val="26666555"/>
    <w:rsid w:val="268B7C99"/>
    <w:rsid w:val="268C4A4A"/>
    <w:rsid w:val="269A7501"/>
    <w:rsid w:val="26A3584F"/>
    <w:rsid w:val="26A66B0A"/>
    <w:rsid w:val="26A73989"/>
    <w:rsid w:val="26A86D42"/>
    <w:rsid w:val="26C30557"/>
    <w:rsid w:val="26CB2EBC"/>
    <w:rsid w:val="26CB4B73"/>
    <w:rsid w:val="26E34A7B"/>
    <w:rsid w:val="26E9756C"/>
    <w:rsid w:val="26FA4570"/>
    <w:rsid w:val="27217FF0"/>
    <w:rsid w:val="27242893"/>
    <w:rsid w:val="273612F4"/>
    <w:rsid w:val="27445146"/>
    <w:rsid w:val="277602F5"/>
    <w:rsid w:val="278038CA"/>
    <w:rsid w:val="27C33BB0"/>
    <w:rsid w:val="27C55F98"/>
    <w:rsid w:val="27CC0CD0"/>
    <w:rsid w:val="27D071BC"/>
    <w:rsid w:val="27D4538F"/>
    <w:rsid w:val="27DE15AE"/>
    <w:rsid w:val="27E03A2F"/>
    <w:rsid w:val="280D297A"/>
    <w:rsid w:val="28276A98"/>
    <w:rsid w:val="285710C8"/>
    <w:rsid w:val="285C4BAF"/>
    <w:rsid w:val="285D0F42"/>
    <w:rsid w:val="28703320"/>
    <w:rsid w:val="289539A5"/>
    <w:rsid w:val="289F019A"/>
    <w:rsid w:val="28CC6ED5"/>
    <w:rsid w:val="28F010D9"/>
    <w:rsid w:val="28F05C88"/>
    <w:rsid w:val="29082E70"/>
    <w:rsid w:val="291343EF"/>
    <w:rsid w:val="29166F16"/>
    <w:rsid w:val="294D5371"/>
    <w:rsid w:val="295A5964"/>
    <w:rsid w:val="29626133"/>
    <w:rsid w:val="29702C6A"/>
    <w:rsid w:val="298756CC"/>
    <w:rsid w:val="29A81FA5"/>
    <w:rsid w:val="29AB297C"/>
    <w:rsid w:val="29C535D7"/>
    <w:rsid w:val="29C65905"/>
    <w:rsid w:val="29DA5777"/>
    <w:rsid w:val="29DF2425"/>
    <w:rsid w:val="2A0E6FDD"/>
    <w:rsid w:val="2A142C99"/>
    <w:rsid w:val="2A1E4871"/>
    <w:rsid w:val="2A214539"/>
    <w:rsid w:val="2A367BB2"/>
    <w:rsid w:val="2A3D54FD"/>
    <w:rsid w:val="2A410FE5"/>
    <w:rsid w:val="2A4173A1"/>
    <w:rsid w:val="2A596631"/>
    <w:rsid w:val="2A5A05BF"/>
    <w:rsid w:val="2A5F2983"/>
    <w:rsid w:val="2A601F6F"/>
    <w:rsid w:val="2A7A07C0"/>
    <w:rsid w:val="2AB17620"/>
    <w:rsid w:val="2AB30FEA"/>
    <w:rsid w:val="2AB657B1"/>
    <w:rsid w:val="2AE07913"/>
    <w:rsid w:val="2AEA3FC0"/>
    <w:rsid w:val="2AEA4AC4"/>
    <w:rsid w:val="2B0E64B5"/>
    <w:rsid w:val="2B166BF6"/>
    <w:rsid w:val="2B2B0DE1"/>
    <w:rsid w:val="2B3E1E16"/>
    <w:rsid w:val="2B5D0E3B"/>
    <w:rsid w:val="2B5E2134"/>
    <w:rsid w:val="2B6F3EEE"/>
    <w:rsid w:val="2B70774D"/>
    <w:rsid w:val="2B7D446F"/>
    <w:rsid w:val="2B8D4A3E"/>
    <w:rsid w:val="2BCC1BD6"/>
    <w:rsid w:val="2BDF0CFB"/>
    <w:rsid w:val="2BE234F2"/>
    <w:rsid w:val="2BE33AA6"/>
    <w:rsid w:val="2BE40B44"/>
    <w:rsid w:val="2BEF68A7"/>
    <w:rsid w:val="2BF22DBE"/>
    <w:rsid w:val="2BF73785"/>
    <w:rsid w:val="2C0F30B3"/>
    <w:rsid w:val="2C1235EB"/>
    <w:rsid w:val="2C162BEC"/>
    <w:rsid w:val="2C2F0BC4"/>
    <w:rsid w:val="2C391765"/>
    <w:rsid w:val="2C3D18DD"/>
    <w:rsid w:val="2C3D5EB9"/>
    <w:rsid w:val="2C4C0F0A"/>
    <w:rsid w:val="2C5254C3"/>
    <w:rsid w:val="2C532EF2"/>
    <w:rsid w:val="2C5C500F"/>
    <w:rsid w:val="2C6E3526"/>
    <w:rsid w:val="2C6F1E54"/>
    <w:rsid w:val="2C993631"/>
    <w:rsid w:val="2C9B7E11"/>
    <w:rsid w:val="2CAF1058"/>
    <w:rsid w:val="2CB32C99"/>
    <w:rsid w:val="2CBC36F5"/>
    <w:rsid w:val="2CC907F0"/>
    <w:rsid w:val="2CCC5126"/>
    <w:rsid w:val="2CF756B7"/>
    <w:rsid w:val="2CF9252D"/>
    <w:rsid w:val="2CF97782"/>
    <w:rsid w:val="2D107154"/>
    <w:rsid w:val="2D143281"/>
    <w:rsid w:val="2D1C79F8"/>
    <w:rsid w:val="2D324177"/>
    <w:rsid w:val="2D5A7835"/>
    <w:rsid w:val="2D6578A0"/>
    <w:rsid w:val="2D7343C9"/>
    <w:rsid w:val="2DE44256"/>
    <w:rsid w:val="2DE557EB"/>
    <w:rsid w:val="2E0E6D42"/>
    <w:rsid w:val="2E0F4249"/>
    <w:rsid w:val="2E2F0A58"/>
    <w:rsid w:val="2E447583"/>
    <w:rsid w:val="2E4B4467"/>
    <w:rsid w:val="2E5520B9"/>
    <w:rsid w:val="2E63548C"/>
    <w:rsid w:val="2E640C1C"/>
    <w:rsid w:val="2E6B523D"/>
    <w:rsid w:val="2E7A08F9"/>
    <w:rsid w:val="2E7B33BD"/>
    <w:rsid w:val="2E836803"/>
    <w:rsid w:val="2E96363C"/>
    <w:rsid w:val="2EB86707"/>
    <w:rsid w:val="2EC92184"/>
    <w:rsid w:val="2ECD27F6"/>
    <w:rsid w:val="2F0E1C14"/>
    <w:rsid w:val="2F366FC1"/>
    <w:rsid w:val="2F5034C7"/>
    <w:rsid w:val="2F866106"/>
    <w:rsid w:val="2FA3249D"/>
    <w:rsid w:val="2FC05B92"/>
    <w:rsid w:val="2FDE3BE4"/>
    <w:rsid w:val="2FEC1413"/>
    <w:rsid w:val="2FEF5C51"/>
    <w:rsid w:val="301F1E0F"/>
    <w:rsid w:val="302E6295"/>
    <w:rsid w:val="303329F0"/>
    <w:rsid w:val="303818E5"/>
    <w:rsid w:val="303F1851"/>
    <w:rsid w:val="303F79AD"/>
    <w:rsid w:val="30492212"/>
    <w:rsid w:val="304C3A2B"/>
    <w:rsid w:val="30596318"/>
    <w:rsid w:val="306F339C"/>
    <w:rsid w:val="30762710"/>
    <w:rsid w:val="30814CF1"/>
    <w:rsid w:val="308E4163"/>
    <w:rsid w:val="30C20BA4"/>
    <w:rsid w:val="30C478ED"/>
    <w:rsid w:val="30EC01FB"/>
    <w:rsid w:val="30F54D00"/>
    <w:rsid w:val="31026564"/>
    <w:rsid w:val="310A5122"/>
    <w:rsid w:val="312107CD"/>
    <w:rsid w:val="31210CA8"/>
    <w:rsid w:val="31215285"/>
    <w:rsid w:val="312D0344"/>
    <w:rsid w:val="31346C1B"/>
    <w:rsid w:val="314A407E"/>
    <w:rsid w:val="317038BB"/>
    <w:rsid w:val="317958D0"/>
    <w:rsid w:val="318D218C"/>
    <w:rsid w:val="31964319"/>
    <w:rsid w:val="319A32FE"/>
    <w:rsid w:val="31A53AB7"/>
    <w:rsid w:val="31A801F9"/>
    <w:rsid w:val="31C57FB2"/>
    <w:rsid w:val="31C932E2"/>
    <w:rsid w:val="31F61F62"/>
    <w:rsid w:val="320358D0"/>
    <w:rsid w:val="32052FE4"/>
    <w:rsid w:val="320B77FD"/>
    <w:rsid w:val="321976B1"/>
    <w:rsid w:val="321D6876"/>
    <w:rsid w:val="3220390C"/>
    <w:rsid w:val="322B51BC"/>
    <w:rsid w:val="322F26BF"/>
    <w:rsid w:val="32313F22"/>
    <w:rsid w:val="32643522"/>
    <w:rsid w:val="326470BA"/>
    <w:rsid w:val="32744A8B"/>
    <w:rsid w:val="32753DA5"/>
    <w:rsid w:val="32886DB3"/>
    <w:rsid w:val="32895C45"/>
    <w:rsid w:val="32A43D99"/>
    <w:rsid w:val="32B141E0"/>
    <w:rsid w:val="32B44D2D"/>
    <w:rsid w:val="32C90A49"/>
    <w:rsid w:val="32FA2D7F"/>
    <w:rsid w:val="32FC6C4E"/>
    <w:rsid w:val="33085CC5"/>
    <w:rsid w:val="33262CBA"/>
    <w:rsid w:val="332B323C"/>
    <w:rsid w:val="332E3189"/>
    <w:rsid w:val="335B62EC"/>
    <w:rsid w:val="335E79BA"/>
    <w:rsid w:val="3360061D"/>
    <w:rsid w:val="336549AB"/>
    <w:rsid w:val="33782709"/>
    <w:rsid w:val="3392025F"/>
    <w:rsid w:val="33A8285D"/>
    <w:rsid w:val="33AC1E29"/>
    <w:rsid w:val="33B17041"/>
    <w:rsid w:val="33B202F3"/>
    <w:rsid w:val="33B20F64"/>
    <w:rsid w:val="33EE53FA"/>
    <w:rsid w:val="33FD7485"/>
    <w:rsid w:val="34012F1B"/>
    <w:rsid w:val="34467089"/>
    <w:rsid w:val="34523AB5"/>
    <w:rsid w:val="346B4B47"/>
    <w:rsid w:val="346E4F77"/>
    <w:rsid w:val="34762AAC"/>
    <w:rsid w:val="348402A8"/>
    <w:rsid w:val="34B510BB"/>
    <w:rsid w:val="34BB2714"/>
    <w:rsid w:val="34C25EF7"/>
    <w:rsid w:val="34D20F28"/>
    <w:rsid w:val="34E22DC0"/>
    <w:rsid w:val="350233D4"/>
    <w:rsid w:val="35195F01"/>
    <w:rsid w:val="35313A72"/>
    <w:rsid w:val="35493C91"/>
    <w:rsid w:val="355C0228"/>
    <w:rsid w:val="357800DF"/>
    <w:rsid w:val="358527FB"/>
    <w:rsid w:val="358B5BCF"/>
    <w:rsid w:val="359A77E8"/>
    <w:rsid w:val="35A1790B"/>
    <w:rsid w:val="35A45B99"/>
    <w:rsid w:val="35B01090"/>
    <w:rsid w:val="35DD2073"/>
    <w:rsid w:val="35DF75FB"/>
    <w:rsid w:val="35EB21A5"/>
    <w:rsid w:val="35F52D00"/>
    <w:rsid w:val="35FF153A"/>
    <w:rsid w:val="3606622C"/>
    <w:rsid w:val="36077316"/>
    <w:rsid w:val="3613278E"/>
    <w:rsid w:val="36356D4F"/>
    <w:rsid w:val="36405687"/>
    <w:rsid w:val="36414112"/>
    <w:rsid w:val="365F3D60"/>
    <w:rsid w:val="36645530"/>
    <w:rsid w:val="367851C1"/>
    <w:rsid w:val="369510BC"/>
    <w:rsid w:val="36973632"/>
    <w:rsid w:val="36A30194"/>
    <w:rsid w:val="36D21A02"/>
    <w:rsid w:val="37104DEB"/>
    <w:rsid w:val="372D0977"/>
    <w:rsid w:val="37337382"/>
    <w:rsid w:val="374D5647"/>
    <w:rsid w:val="374F42A7"/>
    <w:rsid w:val="37506DBE"/>
    <w:rsid w:val="3759338C"/>
    <w:rsid w:val="37654002"/>
    <w:rsid w:val="378E3E66"/>
    <w:rsid w:val="37C244FC"/>
    <w:rsid w:val="37D95C79"/>
    <w:rsid w:val="37E81F7B"/>
    <w:rsid w:val="38026A1B"/>
    <w:rsid w:val="38197832"/>
    <w:rsid w:val="383903C6"/>
    <w:rsid w:val="383C423B"/>
    <w:rsid w:val="38415136"/>
    <w:rsid w:val="386C1D38"/>
    <w:rsid w:val="387A25A5"/>
    <w:rsid w:val="38963295"/>
    <w:rsid w:val="389D2F53"/>
    <w:rsid w:val="38A945B7"/>
    <w:rsid w:val="38CC2A09"/>
    <w:rsid w:val="38D677A2"/>
    <w:rsid w:val="38D770AE"/>
    <w:rsid w:val="38F70050"/>
    <w:rsid w:val="38FC33FC"/>
    <w:rsid w:val="38FD0E84"/>
    <w:rsid w:val="38FF1B5B"/>
    <w:rsid w:val="390273B1"/>
    <w:rsid w:val="39153767"/>
    <w:rsid w:val="39225CA9"/>
    <w:rsid w:val="3923070B"/>
    <w:rsid w:val="392C49BB"/>
    <w:rsid w:val="39381E2B"/>
    <w:rsid w:val="3942282F"/>
    <w:rsid w:val="3953338B"/>
    <w:rsid w:val="396B7002"/>
    <w:rsid w:val="396C2A15"/>
    <w:rsid w:val="39AC01F9"/>
    <w:rsid w:val="39B73BAC"/>
    <w:rsid w:val="39B7517F"/>
    <w:rsid w:val="39BA3B51"/>
    <w:rsid w:val="39C20795"/>
    <w:rsid w:val="39E90E2B"/>
    <w:rsid w:val="39E94D86"/>
    <w:rsid w:val="39F1638E"/>
    <w:rsid w:val="3A001C79"/>
    <w:rsid w:val="3A1513BA"/>
    <w:rsid w:val="3A2E618D"/>
    <w:rsid w:val="3A4109A1"/>
    <w:rsid w:val="3A742C8C"/>
    <w:rsid w:val="3A7B2702"/>
    <w:rsid w:val="3A896EEE"/>
    <w:rsid w:val="3AAA2893"/>
    <w:rsid w:val="3ABB15C7"/>
    <w:rsid w:val="3AD8279E"/>
    <w:rsid w:val="3AE73EDB"/>
    <w:rsid w:val="3B08641D"/>
    <w:rsid w:val="3B1C7A19"/>
    <w:rsid w:val="3B2B5582"/>
    <w:rsid w:val="3B4234D4"/>
    <w:rsid w:val="3B7622BA"/>
    <w:rsid w:val="3B7C1C88"/>
    <w:rsid w:val="3B8107C8"/>
    <w:rsid w:val="3B8972AA"/>
    <w:rsid w:val="3BA219B8"/>
    <w:rsid w:val="3BA96003"/>
    <w:rsid w:val="3BB70ADA"/>
    <w:rsid w:val="3BC61A51"/>
    <w:rsid w:val="3BE14893"/>
    <w:rsid w:val="3BE8265C"/>
    <w:rsid w:val="3BE92A35"/>
    <w:rsid w:val="3BEB460F"/>
    <w:rsid w:val="3BEF1DA2"/>
    <w:rsid w:val="3BF64635"/>
    <w:rsid w:val="3BF956C3"/>
    <w:rsid w:val="3C0E5CDB"/>
    <w:rsid w:val="3C4D3B02"/>
    <w:rsid w:val="3C5B1D89"/>
    <w:rsid w:val="3C85498F"/>
    <w:rsid w:val="3C8946A5"/>
    <w:rsid w:val="3CA372A1"/>
    <w:rsid w:val="3CA600E0"/>
    <w:rsid w:val="3CB765A9"/>
    <w:rsid w:val="3CBA4326"/>
    <w:rsid w:val="3CBC0BE3"/>
    <w:rsid w:val="3CC614DA"/>
    <w:rsid w:val="3CD01DA9"/>
    <w:rsid w:val="3CDA38F5"/>
    <w:rsid w:val="3CDD517D"/>
    <w:rsid w:val="3CE33FC3"/>
    <w:rsid w:val="3CEA3B31"/>
    <w:rsid w:val="3CF9401E"/>
    <w:rsid w:val="3CFC6325"/>
    <w:rsid w:val="3D093C71"/>
    <w:rsid w:val="3D1A22C0"/>
    <w:rsid w:val="3D294B1B"/>
    <w:rsid w:val="3D2B034D"/>
    <w:rsid w:val="3D5A60CA"/>
    <w:rsid w:val="3D9F4364"/>
    <w:rsid w:val="3DA702BF"/>
    <w:rsid w:val="3DB92106"/>
    <w:rsid w:val="3DCF457D"/>
    <w:rsid w:val="3DF169A7"/>
    <w:rsid w:val="3DF2399F"/>
    <w:rsid w:val="3DF40FE4"/>
    <w:rsid w:val="3E0519AD"/>
    <w:rsid w:val="3E4A1D40"/>
    <w:rsid w:val="3E4C287B"/>
    <w:rsid w:val="3E633FD2"/>
    <w:rsid w:val="3E6F32D2"/>
    <w:rsid w:val="3E742C66"/>
    <w:rsid w:val="3E7E19E7"/>
    <w:rsid w:val="3E8572BF"/>
    <w:rsid w:val="3E917B82"/>
    <w:rsid w:val="3E9656A5"/>
    <w:rsid w:val="3E997463"/>
    <w:rsid w:val="3E9F7600"/>
    <w:rsid w:val="3ECD5479"/>
    <w:rsid w:val="3ED62B90"/>
    <w:rsid w:val="3EE34DD3"/>
    <w:rsid w:val="3EF434CC"/>
    <w:rsid w:val="3EFB6FF7"/>
    <w:rsid w:val="3EFF0A75"/>
    <w:rsid w:val="3F1054CE"/>
    <w:rsid w:val="3F2534F3"/>
    <w:rsid w:val="3F3A1B65"/>
    <w:rsid w:val="3F3A5EB9"/>
    <w:rsid w:val="3F522210"/>
    <w:rsid w:val="3F544AF6"/>
    <w:rsid w:val="3F5C361D"/>
    <w:rsid w:val="3F5E64F5"/>
    <w:rsid w:val="3F656E2C"/>
    <w:rsid w:val="3F6D5029"/>
    <w:rsid w:val="3F92376D"/>
    <w:rsid w:val="3F9C1CD6"/>
    <w:rsid w:val="3FB035B9"/>
    <w:rsid w:val="3FC45A80"/>
    <w:rsid w:val="3FDE13B9"/>
    <w:rsid w:val="3FE029F1"/>
    <w:rsid w:val="3FE457AE"/>
    <w:rsid w:val="3FE57701"/>
    <w:rsid w:val="400C4E03"/>
    <w:rsid w:val="40126EBB"/>
    <w:rsid w:val="401A4D54"/>
    <w:rsid w:val="40262C07"/>
    <w:rsid w:val="404209E3"/>
    <w:rsid w:val="40451C67"/>
    <w:rsid w:val="404A1B2B"/>
    <w:rsid w:val="404A601E"/>
    <w:rsid w:val="404C52F4"/>
    <w:rsid w:val="405C0FC1"/>
    <w:rsid w:val="40733CBA"/>
    <w:rsid w:val="407A4DF7"/>
    <w:rsid w:val="40B16CC2"/>
    <w:rsid w:val="40B81BAD"/>
    <w:rsid w:val="40BB2365"/>
    <w:rsid w:val="40D23962"/>
    <w:rsid w:val="40D61BC8"/>
    <w:rsid w:val="40DC4F1D"/>
    <w:rsid w:val="40DF2097"/>
    <w:rsid w:val="40E71ABD"/>
    <w:rsid w:val="413C11C7"/>
    <w:rsid w:val="41447F0E"/>
    <w:rsid w:val="414733E0"/>
    <w:rsid w:val="41566753"/>
    <w:rsid w:val="416A21FA"/>
    <w:rsid w:val="416B09D7"/>
    <w:rsid w:val="417D1E08"/>
    <w:rsid w:val="417D5552"/>
    <w:rsid w:val="4188208C"/>
    <w:rsid w:val="419B51EE"/>
    <w:rsid w:val="41B11897"/>
    <w:rsid w:val="41C57D35"/>
    <w:rsid w:val="41F34606"/>
    <w:rsid w:val="4200399D"/>
    <w:rsid w:val="42025755"/>
    <w:rsid w:val="420E20BD"/>
    <w:rsid w:val="421647B9"/>
    <w:rsid w:val="42263E3B"/>
    <w:rsid w:val="422C70F1"/>
    <w:rsid w:val="423C6CFA"/>
    <w:rsid w:val="42442693"/>
    <w:rsid w:val="428D1B97"/>
    <w:rsid w:val="42B608A5"/>
    <w:rsid w:val="42BC6C8F"/>
    <w:rsid w:val="42C5446D"/>
    <w:rsid w:val="42E94337"/>
    <w:rsid w:val="43031943"/>
    <w:rsid w:val="431327F1"/>
    <w:rsid w:val="43182DB2"/>
    <w:rsid w:val="4368794F"/>
    <w:rsid w:val="436D0FB5"/>
    <w:rsid w:val="437518D1"/>
    <w:rsid w:val="438D1E49"/>
    <w:rsid w:val="43B23B98"/>
    <w:rsid w:val="43C80076"/>
    <w:rsid w:val="43D8550E"/>
    <w:rsid w:val="43DC0C7D"/>
    <w:rsid w:val="43EA69D8"/>
    <w:rsid w:val="44356D2F"/>
    <w:rsid w:val="44390E25"/>
    <w:rsid w:val="44433468"/>
    <w:rsid w:val="44437F9F"/>
    <w:rsid w:val="444F5C68"/>
    <w:rsid w:val="44613E6E"/>
    <w:rsid w:val="446A5324"/>
    <w:rsid w:val="447E7804"/>
    <w:rsid w:val="44943661"/>
    <w:rsid w:val="44A05C5C"/>
    <w:rsid w:val="44AC7417"/>
    <w:rsid w:val="44B16853"/>
    <w:rsid w:val="450D5FAD"/>
    <w:rsid w:val="45172F07"/>
    <w:rsid w:val="451D5184"/>
    <w:rsid w:val="452F3716"/>
    <w:rsid w:val="453C65FD"/>
    <w:rsid w:val="454B256E"/>
    <w:rsid w:val="455D76E4"/>
    <w:rsid w:val="45646F33"/>
    <w:rsid w:val="45671007"/>
    <w:rsid w:val="456C331B"/>
    <w:rsid w:val="45A26739"/>
    <w:rsid w:val="45B07140"/>
    <w:rsid w:val="45C43431"/>
    <w:rsid w:val="45EE3358"/>
    <w:rsid w:val="46066722"/>
    <w:rsid w:val="461976C3"/>
    <w:rsid w:val="461C0664"/>
    <w:rsid w:val="463D42BA"/>
    <w:rsid w:val="46521A41"/>
    <w:rsid w:val="465D50F1"/>
    <w:rsid w:val="46771C91"/>
    <w:rsid w:val="467F06A4"/>
    <w:rsid w:val="4694259D"/>
    <w:rsid w:val="46A64B43"/>
    <w:rsid w:val="46AA5A85"/>
    <w:rsid w:val="46AC6264"/>
    <w:rsid w:val="46C01696"/>
    <w:rsid w:val="46C52BE0"/>
    <w:rsid w:val="46D118AB"/>
    <w:rsid w:val="46F30AEE"/>
    <w:rsid w:val="47123940"/>
    <w:rsid w:val="47204C1C"/>
    <w:rsid w:val="4726595C"/>
    <w:rsid w:val="47600773"/>
    <w:rsid w:val="47661F26"/>
    <w:rsid w:val="476E25F3"/>
    <w:rsid w:val="47783B12"/>
    <w:rsid w:val="477D5156"/>
    <w:rsid w:val="477F2265"/>
    <w:rsid w:val="47890AD6"/>
    <w:rsid w:val="478D2FF6"/>
    <w:rsid w:val="478F6037"/>
    <w:rsid w:val="4798720D"/>
    <w:rsid w:val="47BF7C9C"/>
    <w:rsid w:val="47C2246C"/>
    <w:rsid w:val="47CA5F05"/>
    <w:rsid w:val="47DA1720"/>
    <w:rsid w:val="47E11737"/>
    <w:rsid w:val="47E77D53"/>
    <w:rsid w:val="47EE48C0"/>
    <w:rsid w:val="47F35E3E"/>
    <w:rsid w:val="47FB766F"/>
    <w:rsid w:val="48064E6E"/>
    <w:rsid w:val="4808575C"/>
    <w:rsid w:val="480B439D"/>
    <w:rsid w:val="482F10F4"/>
    <w:rsid w:val="48606A0B"/>
    <w:rsid w:val="486D78BB"/>
    <w:rsid w:val="48915636"/>
    <w:rsid w:val="48985F31"/>
    <w:rsid w:val="48AC6E35"/>
    <w:rsid w:val="48BD43A0"/>
    <w:rsid w:val="48C96968"/>
    <w:rsid w:val="48F84416"/>
    <w:rsid w:val="490874C4"/>
    <w:rsid w:val="491A6A98"/>
    <w:rsid w:val="491D4AAF"/>
    <w:rsid w:val="4926292B"/>
    <w:rsid w:val="49371235"/>
    <w:rsid w:val="494324F6"/>
    <w:rsid w:val="49455D20"/>
    <w:rsid w:val="497B341F"/>
    <w:rsid w:val="49B415EE"/>
    <w:rsid w:val="49B63FD6"/>
    <w:rsid w:val="49BF4D00"/>
    <w:rsid w:val="49D1562B"/>
    <w:rsid w:val="49DE1EF5"/>
    <w:rsid w:val="49E579C4"/>
    <w:rsid w:val="49EA2381"/>
    <w:rsid w:val="49F43753"/>
    <w:rsid w:val="49F54A10"/>
    <w:rsid w:val="49F94CE9"/>
    <w:rsid w:val="49FE0E45"/>
    <w:rsid w:val="4A040938"/>
    <w:rsid w:val="4A11169A"/>
    <w:rsid w:val="4A212635"/>
    <w:rsid w:val="4A2175B6"/>
    <w:rsid w:val="4A4260CB"/>
    <w:rsid w:val="4A611E1A"/>
    <w:rsid w:val="4A7055A6"/>
    <w:rsid w:val="4A9C47ED"/>
    <w:rsid w:val="4AA71D5E"/>
    <w:rsid w:val="4AAA6CA9"/>
    <w:rsid w:val="4AB461A1"/>
    <w:rsid w:val="4AE008D2"/>
    <w:rsid w:val="4B0B3617"/>
    <w:rsid w:val="4B2815DF"/>
    <w:rsid w:val="4B473F5E"/>
    <w:rsid w:val="4B49191E"/>
    <w:rsid w:val="4B507FB2"/>
    <w:rsid w:val="4B647620"/>
    <w:rsid w:val="4B695935"/>
    <w:rsid w:val="4B7A55E6"/>
    <w:rsid w:val="4B82653E"/>
    <w:rsid w:val="4B894031"/>
    <w:rsid w:val="4B8C1A83"/>
    <w:rsid w:val="4B946154"/>
    <w:rsid w:val="4BB12731"/>
    <w:rsid w:val="4BE10A59"/>
    <w:rsid w:val="4BE123D1"/>
    <w:rsid w:val="4C0A534C"/>
    <w:rsid w:val="4C0F01F9"/>
    <w:rsid w:val="4C270B31"/>
    <w:rsid w:val="4C3202E6"/>
    <w:rsid w:val="4C6370A1"/>
    <w:rsid w:val="4C736886"/>
    <w:rsid w:val="4C7F7CEF"/>
    <w:rsid w:val="4C821AA7"/>
    <w:rsid w:val="4CA43125"/>
    <w:rsid w:val="4CAC2A11"/>
    <w:rsid w:val="4CB01CB9"/>
    <w:rsid w:val="4CCD33EA"/>
    <w:rsid w:val="4CCF426B"/>
    <w:rsid w:val="4CFE069C"/>
    <w:rsid w:val="4D033F9C"/>
    <w:rsid w:val="4D055E23"/>
    <w:rsid w:val="4D2433AC"/>
    <w:rsid w:val="4D4A4A28"/>
    <w:rsid w:val="4D5D7D7F"/>
    <w:rsid w:val="4D625C01"/>
    <w:rsid w:val="4D8F350E"/>
    <w:rsid w:val="4D924E46"/>
    <w:rsid w:val="4D9877E4"/>
    <w:rsid w:val="4DBD22E7"/>
    <w:rsid w:val="4DC73507"/>
    <w:rsid w:val="4DDA6A5F"/>
    <w:rsid w:val="4DDB7205"/>
    <w:rsid w:val="4DDF772B"/>
    <w:rsid w:val="4DEB15AD"/>
    <w:rsid w:val="4DF87443"/>
    <w:rsid w:val="4E370600"/>
    <w:rsid w:val="4E435024"/>
    <w:rsid w:val="4E4E7E80"/>
    <w:rsid w:val="4E534A5B"/>
    <w:rsid w:val="4E5C5562"/>
    <w:rsid w:val="4E5F69A8"/>
    <w:rsid w:val="4E655726"/>
    <w:rsid w:val="4E754A02"/>
    <w:rsid w:val="4E95725E"/>
    <w:rsid w:val="4E9A6CF9"/>
    <w:rsid w:val="4EA65FD0"/>
    <w:rsid w:val="4EB7539F"/>
    <w:rsid w:val="4ED33DCB"/>
    <w:rsid w:val="4EE34782"/>
    <w:rsid w:val="4EE63F4F"/>
    <w:rsid w:val="4F007E65"/>
    <w:rsid w:val="4F0A1AF8"/>
    <w:rsid w:val="4F203D73"/>
    <w:rsid w:val="4F27252E"/>
    <w:rsid w:val="4F323E26"/>
    <w:rsid w:val="4F3913E8"/>
    <w:rsid w:val="4F501419"/>
    <w:rsid w:val="4F594DAC"/>
    <w:rsid w:val="4F6C3F07"/>
    <w:rsid w:val="4F830574"/>
    <w:rsid w:val="4F8D5FB6"/>
    <w:rsid w:val="4F9753D7"/>
    <w:rsid w:val="4FA54804"/>
    <w:rsid w:val="4FBF34BA"/>
    <w:rsid w:val="4FCA2B98"/>
    <w:rsid w:val="4FCB218A"/>
    <w:rsid w:val="4FCE7BAE"/>
    <w:rsid w:val="4FFE4A87"/>
    <w:rsid w:val="500344EA"/>
    <w:rsid w:val="500B7B4C"/>
    <w:rsid w:val="503C3296"/>
    <w:rsid w:val="504B0F0D"/>
    <w:rsid w:val="50527689"/>
    <w:rsid w:val="506633AA"/>
    <w:rsid w:val="507237E3"/>
    <w:rsid w:val="50911DB8"/>
    <w:rsid w:val="50943033"/>
    <w:rsid w:val="509D389C"/>
    <w:rsid w:val="50A642FD"/>
    <w:rsid w:val="50AF647F"/>
    <w:rsid w:val="50BB317D"/>
    <w:rsid w:val="50D06E68"/>
    <w:rsid w:val="50D37C72"/>
    <w:rsid w:val="50E466DC"/>
    <w:rsid w:val="50EA1869"/>
    <w:rsid w:val="50FD00F4"/>
    <w:rsid w:val="50FF056E"/>
    <w:rsid w:val="510F2A7F"/>
    <w:rsid w:val="512746EF"/>
    <w:rsid w:val="51283E4C"/>
    <w:rsid w:val="51291D35"/>
    <w:rsid w:val="512B3A7F"/>
    <w:rsid w:val="51414399"/>
    <w:rsid w:val="515D5FD6"/>
    <w:rsid w:val="516A7012"/>
    <w:rsid w:val="51721A38"/>
    <w:rsid w:val="517D016D"/>
    <w:rsid w:val="51A45867"/>
    <w:rsid w:val="51AD7250"/>
    <w:rsid w:val="51CF1465"/>
    <w:rsid w:val="51D1247D"/>
    <w:rsid w:val="51EC4955"/>
    <w:rsid w:val="51F067B7"/>
    <w:rsid w:val="52077D46"/>
    <w:rsid w:val="52187D0D"/>
    <w:rsid w:val="52361B9C"/>
    <w:rsid w:val="52362A26"/>
    <w:rsid w:val="523B0BAD"/>
    <w:rsid w:val="524B7169"/>
    <w:rsid w:val="5250515D"/>
    <w:rsid w:val="526921DD"/>
    <w:rsid w:val="5297132B"/>
    <w:rsid w:val="529F28D8"/>
    <w:rsid w:val="529F6FBB"/>
    <w:rsid w:val="52C076EC"/>
    <w:rsid w:val="52C25708"/>
    <w:rsid w:val="52C315CC"/>
    <w:rsid w:val="52CD10CA"/>
    <w:rsid w:val="52EB6F11"/>
    <w:rsid w:val="52F0249E"/>
    <w:rsid w:val="5353575F"/>
    <w:rsid w:val="535B2E70"/>
    <w:rsid w:val="535C4E8B"/>
    <w:rsid w:val="536278AA"/>
    <w:rsid w:val="53673357"/>
    <w:rsid w:val="53676B5F"/>
    <w:rsid w:val="536E21FF"/>
    <w:rsid w:val="5385006E"/>
    <w:rsid w:val="538A4A6D"/>
    <w:rsid w:val="53B45677"/>
    <w:rsid w:val="53DD2466"/>
    <w:rsid w:val="53E34323"/>
    <w:rsid w:val="53FC3987"/>
    <w:rsid w:val="5427381E"/>
    <w:rsid w:val="543B788E"/>
    <w:rsid w:val="54447CBB"/>
    <w:rsid w:val="545062A7"/>
    <w:rsid w:val="545C3555"/>
    <w:rsid w:val="54617320"/>
    <w:rsid w:val="547A28DC"/>
    <w:rsid w:val="54827775"/>
    <w:rsid w:val="54AC5134"/>
    <w:rsid w:val="54DE6078"/>
    <w:rsid w:val="54E86EBD"/>
    <w:rsid w:val="54F2526E"/>
    <w:rsid w:val="55075D9B"/>
    <w:rsid w:val="55184BBF"/>
    <w:rsid w:val="551874CA"/>
    <w:rsid w:val="551E6A56"/>
    <w:rsid w:val="552006D3"/>
    <w:rsid w:val="55301CB3"/>
    <w:rsid w:val="55327054"/>
    <w:rsid w:val="553A26BA"/>
    <w:rsid w:val="5556054C"/>
    <w:rsid w:val="55862A42"/>
    <w:rsid w:val="55990578"/>
    <w:rsid w:val="55A56891"/>
    <w:rsid w:val="55AC66CB"/>
    <w:rsid w:val="55C33131"/>
    <w:rsid w:val="55CD7903"/>
    <w:rsid w:val="55E172A0"/>
    <w:rsid w:val="55E24605"/>
    <w:rsid w:val="55F81C60"/>
    <w:rsid w:val="55FA0F14"/>
    <w:rsid w:val="56097F90"/>
    <w:rsid w:val="56133E90"/>
    <w:rsid w:val="56474D43"/>
    <w:rsid w:val="564C1D1D"/>
    <w:rsid w:val="565F1E2E"/>
    <w:rsid w:val="56670F45"/>
    <w:rsid w:val="566F1BE2"/>
    <w:rsid w:val="567B004B"/>
    <w:rsid w:val="56825178"/>
    <w:rsid w:val="568F784B"/>
    <w:rsid w:val="569C0124"/>
    <w:rsid w:val="56A17AE8"/>
    <w:rsid w:val="56C9634D"/>
    <w:rsid w:val="56D41BE8"/>
    <w:rsid w:val="56EC7A5D"/>
    <w:rsid w:val="56F4599D"/>
    <w:rsid w:val="570D0322"/>
    <w:rsid w:val="57180ACE"/>
    <w:rsid w:val="571B61B6"/>
    <w:rsid w:val="57213E7D"/>
    <w:rsid w:val="5723561B"/>
    <w:rsid w:val="572362C9"/>
    <w:rsid w:val="572F37C6"/>
    <w:rsid w:val="5736629C"/>
    <w:rsid w:val="57540996"/>
    <w:rsid w:val="57802A35"/>
    <w:rsid w:val="57865A40"/>
    <w:rsid w:val="578C3658"/>
    <w:rsid w:val="57B66918"/>
    <w:rsid w:val="57BD6FCE"/>
    <w:rsid w:val="57D214D2"/>
    <w:rsid w:val="57DA1A42"/>
    <w:rsid w:val="58002D08"/>
    <w:rsid w:val="58057728"/>
    <w:rsid w:val="58173C32"/>
    <w:rsid w:val="581D1F94"/>
    <w:rsid w:val="582872BA"/>
    <w:rsid w:val="5829318A"/>
    <w:rsid w:val="582D7EE9"/>
    <w:rsid w:val="583343BB"/>
    <w:rsid w:val="583439B3"/>
    <w:rsid w:val="583B5787"/>
    <w:rsid w:val="586759C7"/>
    <w:rsid w:val="58C07CA9"/>
    <w:rsid w:val="58DE5A38"/>
    <w:rsid w:val="58FA7B16"/>
    <w:rsid w:val="58FB22A6"/>
    <w:rsid w:val="59003437"/>
    <w:rsid w:val="59182EE7"/>
    <w:rsid w:val="5921212C"/>
    <w:rsid w:val="59395687"/>
    <w:rsid w:val="596F472F"/>
    <w:rsid w:val="5974345D"/>
    <w:rsid w:val="597534AA"/>
    <w:rsid w:val="59951C91"/>
    <w:rsid w:val="59982867"/>
    <w:rsid w:val="59A11ED6"/>
    <w:rsid w:val="59AB0DFC"/>
    <w:rsid w:val="59C1557F"/>
    <w:rsid w:val="59C8615E"/>
    <w:rsid w:val="59E771C2"/>
    <w:rsid w:val="59E84659"/>
    <w:rsid w:val="59FF2575"/>
    <w:rsid w:val="5A344FB0"/>
    <w:rsid w:val="5A360707"/>
    <w:rsid w:val="5A482568"/>
    <w:rsid w:val="5A5755C9"/>
    <w:rsid w:val="5A5A13C0"/>
    <w:rsid w:val="5A772EA3"/>
    <w:rsid w:val="5A7D29E6"/>
    <w:rsid w:val="5A821401"/>
    <w:rsid w:val="5A8A2B4B"/>
    <w:rsid w:val="5A9F5080"/>
    <w:rsid w:val="5AAB6618"/>
    <w:rsid w:val="5AC52E1B"/>
    <w:rsid w:val="5AE91049"/>
    <w:rsid w:val="5AEF582B"/>
    <w:rsid w:val="5B0B5334"/>
    <w:rsid w:val="5B1B7ACD"/>
    <w:rsid w:val="5B247C71"/>
    <w:rsid w:val="5B2A406A"/>
    <w:rsid w:val="5B2B06FA"/>
    <w:rsid w:val="5B392BD6"/>
    <w:rsid w:val="5B561D67"/>
    <w:rsid w:val="5B774FD6"/>
    <w:rsid w:val="5B814790"/>
    <w:rsid w:val="5B82237F"/>
    <w:rsid w:val="5B824855"/>
    <w:rsid w:val="5B856A19"/>
    <w:rsid w:val="5B88245B"/>
    <w:rsid w:val="5B8A0D7A"/>
    <w:rsid w:val="5B8B0F7C"/>
    <w:rsid w:val="5B9E05AD"/>
    <w:rsid w:val="5BBB1AC4"/>
    <w:rsid w:val="5BE11C63"/>
    <w:rsid w:val="5BF24E07"/>
    <w:rsid w:val="5BFB55EA"/>
    <w:rsid w:val="5C15792E"/>
    <w:rsid w:val="5C1A5869"/>
    <w:rsid w:val="5C2404DB"/>
    <w:rsid w:val="5C290BF2"/>
    <w:rsid w:val="5C4E1E1E"/>
    <w:rsid w:val="5C4F343B"/>
    <w:rsid w:val="5C6A79EB"/>
    <w:rsid w:val="5C912690"/>
    <w:rsid w:val="5C970365"/>
    <w:rsid w:val="5C9F632F"/>
    <w:rsid w:val="5CCB04A2"/>
    <w:rsid w:val="5CCD7E04"/>
    <w:rsid w:val="5CD51F6A"/>
    <w:rsid w:val="5CD6026B"/>
    <w:rsid w:val="5CE319F6"/>
    <w:rsid w:val="5CE42846"/>
    <w:rsid w:val="5CE9406B"/>
    <w:rsid w:val="5D0656E1"/>
    <w:rsid w:val="5D566DF5"/>
    <w:rsid w:val="5D5736EC"/>
    <w:rsid w:val="5D592213"/>
    <w:rsid w:val="5D7067ED"/>
    <w:rsid w:val="5D77660D"/>
    <w:rsid w:val="5D7A7C97"/>
    <w:rsid w:val="5D8A240A"/>
    <w:rsid w:val="5D8A4019"/>
    <w:rsid w:val="5D9907FA"/>
    <w:rsid w:val="5DCD4FAD"/>
    <w:rsid w:val="5DD45E20"/>
    <w:rsid w:val="5DD77F01"/>
    <w:rsid w:val="5DF376B4"/>
    <w:rsid w:val="5DF974C4"/>
    <w:rsid w:val="5E150E16"/>
    <w:rsid w:val="5E156702"/>
    <w:rsid w:val="5E2C3CE8"/>
    <w:rsid w:val="5E480DBB"/>
    <w:rsid w:val="5E532C32"/>
    <w:rsid w:val="5E6B78B9"/>
    <w:rsid w:val="5E72530D"/>
    <w:rsid w:val="5E7B3471"/>
    <w:rsid w:val="5E811840"/>
    <w:rsid w:val="5EAC620C"/>
    <w:rsid w:val="5EB56E43"/>
    <w:rsid w:val="5EDB6E5E"/>
    <w:rsid w:val="5F050603"/>
    <w:rsid w:val="5F0F5BF5"/>
    <w:rsid w:val="5F1070E5"/>
    <w:rsid w:val="5F137093"/>
    <w:rsid w:val="5F475DFB"/>
    <w:rsid w:val="5F4A6912"/>
    <w:rsid w:val="5FA342D5"/>
    <w:rsid w:val="5FA40581"/>
    <w:rsid w:val="5FBF418B"/>
    <w:rsid w:val="5FC03F1C"/>
    <w:rsid w:val="5FC128D4"/>
    <w:rsid w:val="5FC577B3"/>
    <w:rsid w:val="5FFB751D"/>
    <w:rsid w:val="5FFC1DCE"/>
    <w:rsid w:val="602423C7"/>
    <w:rsid w:val="603F2394"/>
    <w:rsid w:val="604407B5"/>
    <w:rsid w:val="60487E62"/>
    <w:rsid w:val="605A5C34"/>
    <w:rsid w:val="60630B92"/>
    <w:rsid w:val="606E4C0D"/>
    <w:rsid w:val="60935B47"/>
    <w:rsid w:val="60C76F62"/>
    <w:rsid w:val="60CE1254"/>
    <w:rsid w:val="60D321CB"/>
    <w:rsid w:val="60D467A9"/>
    <w:rsid w:val="60EA12BA"/>
    <w:rsid w:val="60EB3CE8"/>
    <w:rsid w:val="61034470"/>
    <w:rsid w:val="61041400"/>
    <w:rsid w:val="6108421E"/>
    <w:rsid w:val="610C08D6"/>
    <w:rsid w:val="611504BF"/>
    <w:rsid w:val="61233B56"/>
    <w:rsid w:val="6129287D"/>
    <w:rsid w:val="6132559A"/>
    <w:rsid w:val="61535DEE"/>
    <w:rsid w:val="6166167A"/>
    <w:rsid w:val="617020C2"/>
    <w:rsid w:val="61755B39"/>
    <w:rsid w:val="617A0C46"/>
    <w:rsid w:val="618B1EF3"/>
    <w:rsid w:val="61A33787"/>
    <w:rsid w:val="61A66AB4"/>
    <w:rsid w:val="61BC38FA"/>
    <w:rsid w:val="61BE0E4F"/>
    <w:rsid w:val="61C85E7F"/>
    <w:rsid w:val="61CD78CF"/>
    <w:rsid w:val="61DA14FE"/>
    <w:rsid w:val="61E53D34"/>
    <w:rsid w:val="61E73697"/>
    <w:rsid w:val="61EE3162"/>
    <w:rsid w:val="61F62056"/>
    <w:rsid w:val="620208E6"/>
    <w:rsid w:val="620E46C5"/>
    <w:rsid w:val="620F37AC"/>
    <w:rsid w:val="621536B2"/>
    <w:rsid w:val="621C707C"/>
    <w:rsid w:val="621E0130"/>
    <w:rsid w:val="62271A32"/>
    <w:rsid w:val="6245212D"/>
    <w:rsid w:val="624B2E9D"/>
    <w:rsid w:val="62504ABA"/>
    <w:rsid w:val="62510C1A"/>
    <w:rsid w:val="62607DE0"/>
    <w:rsid w:val="62757089"/>
    <w:rsid w:val="62AE05DB"/>
    <w:rsid w:val="62B60A29"/>
    <w:rsid w:val="62BA5EE7"/>
    <w:rsid w:val="62F04E93"/>
    <w:rsid w:val="62F14EED"/>
    <w:rsid w:val="62FF3767"/>
    <w:rsid w:val="63074094"/>
    <w:rsid w:val="63256E52"/>
    <w:rsid w:val="6337684E"/>
    <w:rsid w:val="63403C73"/>
    <w:rsid w:val="6351410B"/>
    <w:rsid w:val="635D4427"/>
    <w:rsid w:val="635F082F"/>
    <w:rsid w:val="63710CD7"/>
    <w:rsid w:val="639A0C81"/>
    <w:rsid w:val="63A00543"/>
    <w:rsid w:val="63BE2991"/>
    <w:rsid w:val="63D672A4"/>
    <w:rsid w:val="63E900E8"/>
    <w:rsid w:val="63F105D2"/>
    <w:rsid w:val="64003000"/>
    <w:rsid w:val="64020FD8"/>
    <w:rsid w:val="640B49C1"/>
    <w:rsid w:val="64156CD8"/>
    <w:rsid w:val="64413D22"/>
    <w:rsid w:val="64470699"/>
    <w:rsid w:val="644B6CD5"/>
    <w:rsid w:val="646253D3"/>
    <w:rsid w:val="64627D01"/>
    <w:rsid w:val="6473435B"/>
    <w:rsid w:val="64864D44"/>
    <w:rsid w:val="64A01013"/>
    <w:rsid w:val="64C76164"/>
    <w:rsid w:val="64D3186F"/>
    <w:rsid w:val="64EF2266"/>
    <w:rsid w:val="64F33559"/>
    <w:rsid w:val="64FD2EEA"/>
    <w:rsid w:val="64FF1ABC"/>
    <w:rsid w:val="650E3520"/>
    <w:rsid w:val="654069DE"/>
    <w:rsid w:val="65413B3E"/>
    <w:rsid w:val="654B3E81"/>
    <w:rsid w:val="655555A6"/>
    <w:rsid w:val="655F14F0"/>
    <w:rsid w:val="65660277"/>
    <w:rsid w:val="656E6D13"/>
    <w:rsid w:val="65990AED"/>
    <w:rsid w:val="65A63707"/>
    <w:rsid w:val="65A80F59"/>
    <w:rsid w:val="65AA319F"/>
    <w:rsid w:val="65AC5539"/>
    <w:rsid w:val="65BB595A"/>
    <w:rsid w:val="65F22562"/>
    <w:rsid w:val="65F65692"/>
    <w:rsid w:val="660C7338"/>
    <w:rsid w:val="66407FD5"/>
    <w:rsid w:val="665346CA"/>
    <w:rsid w:val="6661498D"/>
    <w:rsid w:val="666B3926"/>
    <w:rsid w:val="668C5B9C"/>
    <w:rsid w:val="66A421AD"/>
    <w:rsid w:val="66C77BCC"/>
    <w:rsid w:val="66CF58C8"/>
    <w:rsid w:val="66D00FF0"/>
    <w:rsid w:val="66E50A5C"/>
    <w:rsid w:val="66E5305A"/>
    <w:rsid w:val="66FA0A76"/>
    <w:rsid w:val="670314C2"/>
    <w:rsid w:val="670A28DD"/>
    <w:rsid w:val="671F2137"/>
    <w:rsid w:val="67256725"/>
    <w:rsid w:val="672C3BD3"/>
    <w:rsid w:val="67441F0C"/>
    <w:rsid w:val="674465E9"/>
    <w:rsid w:val="67594618"/>
    <w:rsid w:val="675B3954"/>
    <w:rsid w:val="676B6466"/>
    <w:rsid w:val="67954429"/>
    <w:rsid w:val="67C47F84"/>
    <w:rsid w:val="67D85572"/>
    <w:rsid w:val="67DD10E7"/>
    <w:rsid w:val="67E51A4F"/>
    <w:rsid w:val="67E81C89"/>
    <w:rsid w:val="67F16AAB"/>
    <w:rsid w:val="67FC2A34"/>
    <w:rsid w:val="68022928"/>
    <w:rsid w:val="68163291"/>
    <w:rsid w:val="68244FDF"/>
    <w:rsid w:val="682634A6"/>
    <w:rsid w:val="68335612"/>
    <w:rsid w:val="683D75EE"/>
    <w:rsid w:val="683F6341"/>
    <w:rsid w:val="68413BF7"/>
    <w:rsid w:val="684A3899"/>
    <w:rsid w:val="68516552"/>
    <w:rsid w:val="685D249D"/>
    <w:rsid w:val="68600066"/>
    <w:rsid w:val="6861776A"/>
    <w:rsid w:val="687222C2"/>
    <w:rsid w:val="6879445C"/>
    <w:rsid w:val="687A5897"/>
    <w:rsid w:val="687D194E"/>
    <w:rsid w:val="68945561"/>
    <w:rsid w:val="689D6C87"/>
    <w:rsid w:val="68A05E34"/>
    <w:rsid w:val="68A4599C"/>
    <w:rsid w:val="68AD0074"/>
    <w:rsid w:val="68D4182F"/>
    <w:rsid w:val="68DA458B"/>
    <w:rsid w:val="68E565D8"/>
    <w:rsid w:val="68ED4DA7"/>
    <w:rsid w:val="68FC5EBD"/>
    <w:rsid w:val="69122538"/>
    <w:rsid w:val="69194FE8"/>
    <w:rsid w:val="691F4315"/>
    <w:rsid w:val="69544350"/>
    <w:rsid w:val="69703FA0"/>
    <w:rsid w:val="69997B9C"/>
    <w:rsid w:val="69A84304"/>
    <w:rsid w:val="69B52A42"/>
    <w:rsid w:val="69B67148"/>
    <w:rsid w:val="69BE4DB3"/>
    <w:rsid w:val="69CF0E91"/>
    <w:rsid w:val="69CF0ED8"/>
    <w:rsid w:val="69D52B56"/>
    <w:rsid w:val="69D54DDD"/>
    <w:rsid w:val="69E028D2"/>
    <w:rsid w:val="69E874BD"/>
    <w:rsid w:val="69F54308"/>
    <w:rsid w:val="6A0A7A54"/>
    <w:rsid w:val="6A2622A1"/>
    <w:rsid w:val="6A35577F"/>
    <w:rsid w:val="6A3A22EA"/>
    <w:rsid w:val="6A3F2D1D"/>
    <w:rsid w:val="6A4D73ED"/>
    <w:rsid w:val="6A592054"/>
    <w:rsid w:val="6A777087"/>
    <w:rsid w:val="6A820574"/>
    <w:rsid w:val="6A87465F"/>
    <w:rsid w:val="6A99048F"/>
    <w:rsid w:val="6AA077DB"/>
    <w:rsid w:val="6AA47C92"/>
    <w:rsid w:val="6AB909BB"/>
    <w:rsid w:val="6ABA0C51"/>
    <w:rsid w:val="6ABD020C"/>
    <w:rsid w:val="6ADD6D64"/>
    <w:rsid w:val="6B0F06C2"/>
    <w:rsid w:val="6B2B6878"/>
    <w:rsid w:val="6B633F4F"/>
    <w:rsid w:val="6B70680D"/>
    <w:rsid w:val="6B816F14"/>
    <w:rsid w:val="6B8A298B"/>
    <w:rsid w:val="6B8A779B"/>
    <w:rsid w:val="6BAD6C20"/>
    <w:rsid w:val="6BB456BB"/>
    <w:rsid w:val="6BB62A44"/>
    <w:rsid w:val="6BD81D0A"/>
    <w:rsid w:val="6BE052CE"/>
    <w:rsid w:val="6BF2692A"/>
    <w:rsid w:val="6BF358A4"/>
    <w:rsid w:val="6C051F4E"/>
    <w:rsid w:val="6C096C12"/>
    <w:rsid w:val="6C1A5960"/>
    <w:rsid w:val="6C417EB8"/>
    <w:rsid w:val="6C613F45"/>
    <w:rsid w:val="6C756221"/>
    <w:rsid w:val="6C7B08BB"/>
    <w:rsid w:val="6C816AF9"/>
    <w:rsid w:val="6C846694"/>
    <w:rsid w:val="6CA841D2"/>
    <w:rsid w:val="6CB10385"/>
    <w:rsid w:val="6CDF0F3A"/>
    <w:rsid w:val="6CE47854"/>
    <w:rsid w:val="6D0D25B8"/>
    <w:rsid w:val="6D490A6B"/>
    <w:rsid w:val="6D582A6D"/>
    <w:rsid w:val="6D604FD1"/>
    <w:rsid w:val="6D635FBA"/>
    <w:rsid w:val="6D6534EB"/>
    <w:rsid w:val="6D6C0EA8"/>
    <w:rsid w:val="6D732F9C"/>
    <w:rsid w:val="6D9239A2"/>
    <w:rsid w:val="6DB664EE"/>
    <w:rsid w:val="6DBC6250"/>
    <w:rsid w:val="6DC64BAC"/>
    <w:rsid w:val="6E037AD7"/>
    <w:rsid w:val="6E056523"/>
    <w:rsid w:val="6E074EC9"/>
    <w:rsid w:val="6E160E52"/>
    <w:rsid w:val="6E2E569B"/>
    <w:rsid w:val="6E4064F1"/>
    <w:rsid w:val="6E4E39FC"/>
    <w:rsid w:val="6E5545BD"/>
    <w:rsid w:val="6E5D1964"/>
    <w:rsid w:val="6E614B19"/>
    <w:rsid w:val="6E616F13"/>
    <w:rsid w:val="6E7369B5"/>
    <w:rsid w:val="6E7B5CAB"/>
    <w:rsid w:val="6EAA56FE"/>
    <w:rsid w:val="6EB37B5B"/>
    <w:rsid w:val="6EBE6FBB"/>
    <w:rsid w:val="6ED70BA2"/>
    <w:rsid w:val="6EDB7671"/>
    <w:rsid w:val="6EF77260"/>
    <w:rsid w:val="6F2302E3"/>
    <w:rsid w:val="6F314C13"/>
    <w:rsid w:val="6F382FA6"/>
    <w:rsid w:val="6F391F60"/>
    <w:rsid w:val="6F694006"/>
    <w:rsid w:val="6F6C5490"/>
    <w:rsid w:val="6F761900"/>
    <w:rsid w:val="6FA71AD5"/>
    <w:rsid w:val="6FAF2607"/>
    <w:rsid w:val="6FD47D24"/>
    <w:rsid w:val="6FE17D06"/>
    <w:rsid w:val="6FF536DD"/>
    <w:rsid w:val="6FFD71B3"/>
    <w:rsid w:val="700D2412"/>
    <w:rsid w:val="70112883"/>
    <w:rsid w:val="70243856"/>
    <w:rsid w:val="703E2961"/>
    <w:rsid w:val="703F2471"/>
    <w:rsid w:val="704B4131"/>
    <w:rsid w:val="70531ED5"/>
    <w:rsid w:val="705A528C"/>
    <w:rsid w:val="7068062C"/>
    <w:rsid w:val="707F47B3"/>
    <w:rsid w:val="70954F53"/>
    <w:rsid w:val="70A94A40"/>
    <w:rsid w:val="70D80F32"/>
    <w:rsid w:val="70D97C76"/>
    <w:rsid w:val="70F76E40"/>
    <w:rsid w:val="711337D0"/>
    <w:rsid w:val="713173E8"/>
    <w:rsid w:val="71420658"/>
    <w:rsid w:val="7143472C"/>
    <w:rsid w:val="71440341"/>
    <w:rsid w:val="71531561"/>
    <w:rsid w:val="71597148"/>
    <w:rsid w:val="716D089C"/>
    <w:rsid w:val="71715206"/>
    <w:rsid w:val="71743A1D"/>
    <w:rsid w:val="71774D56"/>
    <w:rsid w:val="71901CEF"/>
    <w:rsid w:val="719438F4"/>
    <w:rsid w:val="719D7F3F"/>
    <w:rsid w:val="71B55DFD"/>
    <w:rsid w:val="71B834E8"/>
    <w:rsid w:val="71D0750E"/>
    <w:rsid w:val="71D803D1"/>
    <w:rsid w:val="71E501C6"/>
    <w:rsid w:val="71F40A44"/>
    <w:rsid w:val="7202163F"/>
    <w:rsid w:val="723B04C8"/>
    <w:rsid w:val="724E6817"/>
    <w:rsid w:val="72600D68"/>
    <w:rsid w:val="72604620"/>
    <w:rsid w:val="726B02C1"/>
    <w:rsid w:val="726D2C67"/>
    <w:rsid w:val="729A0F74"/>
    <w:rsid w:val="72F03574"/>
    <w:rsid w:val="72F77CB6"/>
    <w:rsid w:val="731438BD"/>
    <w:rsid w:val="733155C8"/>
    <w:rsid w:val="73422D3C"/>
    <w:rsid w:val="73625723"/>
    <w:rsid w:val="737007D9"/>
    <w:rsid w:val="738B5B50"/>
    <w:rsid w:val="73AA53A0"/>
    <w:rsid w:val="73B04F6B"/>
    <w:rsid w:val="73D20D1A"/>
    <w:rsid w:val="73E168D2"/>
    <w:rsid w:val="73E873C4"/>
    <w:rsid w:val="73F07AA4"/>
    <w:rsid w:val="74010DBC"/>
    <w:rsid w:val="74054701"/>
    <w:rsid w:val="740D2C3F"/>
    <w:rsid w:val="74135925"/>
    <w:rsid w:val="742827DB"/>
    <w:rsid w:val="742D6CA9"/>
    <w:rsid w:val="742E58A2"/>
    <w:rsid w:val="74525628"/>
    <w:rsid w:val="745F06BF"/>
    <w:rsid w:val="746C713B"/>
    <w:rsid w:val="748D2368"/>
    <w:rsid w:val="749217E0"/>
    <w:rsid w:val="74B22D8C"/>
    <w:rsid w:val="74C26B38"/>
    <w:rsid w:val="74C55FC1"/>
    <w:rsid w:val="74CC7EC1"/>
    <w:rsid w:val="74DA7552"/>
    <w:rsid w:val="74E41FDD"/>
    <w:rsid w:val="74EF6361"/>
    <w:rsid w:val="74F347DF"/>
    <w:rsid w:val="74FA7FE6"/>
    <w:rsid w:val="74FD4A9B"/>
    <w:rsid w:val="751D43A6"/>
    <w:rsid w:val="75453AE1"/>
    <w:rsid w:val="75573AC9"/>
    <w:rsid w:val="75595449"/>
    <w:rsid w:val="758B283A"/>
    <w:rsid w:val="75BD313A"/>
    <w:rsid w:val="75BF6D3D"/>
    <w:rsid w:val="75DC1EF4"/>
    <w:rsid w:val="75E50837"/>
    <w:rsid w:val="75EF5520"/>
    <w:rsid w:val="75F63713"/>
    <w:rsid w:val="76143A54"/>
    <w:rsid w:val="7637074A"/>
    <w:rsid w:val="763B63B0"/>
    <w:rsid w:val="764772A3"/>
    <w:rsid w:val="767B7960"/>
    <w:rsid w:val="769A6195"/>
    <w:rsid w:val="76A44430"/>
    <w:rsid w:val="76A71FBB"/>
    <w:rsid w:val="76AA5D81"/>
    <w:rsid w:val="76AB50DC"/>
    <w:rsid w:val="76BB3C83"/>
    <w:rsid w:val="76C80EC7"/>
    <w:rsid w:val="76F73D47"/>
    <w:rsid w:val="77006E1F"/>
    <w:rsid w:val="77032A24"/>
    <w:rsid w:val="771670C1"/>
    <w:rsid w:val="772C16E9"/>
    <w:rsid w:val="77683E14"/>
    <w:rsid w:val="77734EA5"/>
    <w:rsid w:val="77A06542"/>
    <w:rsid w:val="77A922C9"/>
    <w:rsid w:val="77AC049C"/>
    <w:rsid w:val="77B23714"/>
    <w:rsid w:val="77BB772D"/>
    <w:rsid w:val="77D43FD2"/>
    <w:rsid w:val="77FA155A"/>
    <w:rsid w:val="781137AD"/>
    <w:rsid w:val="781D13FA"/>
    <w:rsid w:val="782817E9"/>
    <w:rsid w:val="78555C26"/>
    <w:rsid w:val="78640057"/>
    <w:rsid w:val="78810787"/>
    <w:rsid w:val="78826969"/>
    <w:rsid w:val="788E3AAC"/>
    <w:rsid w:val="78B515B5"/>
    <w:rsid w:val="78C21620"/>
    <w:rsid w:val="78CE2D76"/>
    <w:rsid w:val="78EE2375"/>
    <w:rsid w:val="78FA244C"/>
    <w:rsid w:val="78FE1B78"/>
    <w:rsid w:val="79024116"/>
    <w:rsid w:val="790B5E4F"/>
    <w:rsid w:val="790D572F"/>
    <w:rsid w:val="79233654"/>
    <w:rsid w:val="79455569"/>
    <w:rsid w:val="79470AE2"/>
    <w:rsid w:val="795123A8"/>
    <w:rsid w:val="79535AC3"/>
    <w:rsid w:val="79620961"/>
    <w:rsid w:val="79987ED2"/>
    <w:rsid w:val="79AE1AE3"/>
    <w:rsid w:val="79AE77FB"/>
    <w:rsid w:val="79B85AA8"/>
    <w:rsid w:val="79C342A8"/>
    <w:rsid w:val="79C34F9F"/>
    <w:rsid w:val="79C81B6A"/>
    <w:rsid w:val="79E83652"/>
    <w:rsid w:val="79EF6059"/>
    <w:rsid w:val="7A074D7D"/>
    <w:rsid w:val="7A1053E1"/>
    <w:rsid w:val="7A17618B"/>
    <w:rsid w:val="7A1E05C7"/>
    <w:rsid w:val="7A3F1ABF"/>
    <w:rsid w:val="7A413A99"/>
    <w:rsid w:val="7A4642A9"/>
    <w:rsid w:val="7A4B6B30"/>
    <w:rsid w:val="7A5D3D51"/>
    <w:rsid w:val="7A5F0CF7"/>
    <w:rsid w:val="7A675EA5"/>
    <w:rsid w:val="7A6B3865"/>
    <w:rsid w:val="7A7041ED"/>
    <w:rsid w:val="7A832390"/>
    <w:rsid w:val="7A92679C"/>
    <w:rsid w:val="7A955810"/>
    <w:rsid w:val="7A985E92"/>
    <w:rsid w:val="7A9C2E47"/>
    <w:rsid w:val="7A9E009C"/>
    <w:rsid w:val="7AC019FF"/>
    <w:rsid w:val="7ACA6FB9"/>
    <w:rsid w:val="7AF46C5F"/>
    <w:rsid w:val="7AF91BCC"/>
    <w:rsid w:val="7B0C5BAE"/>
    <w:rsid w:val="7B2374FE"/>
    <w:rsid w:val="7B34342A"/>
    <w:rsid w:val="7B3873CB"/>
    <w:rsid w:val="7B496993"/>
    <w:rsid w:val="7B783675"/>
    <w:rsid w:val="7B796807"/>
    <w:rsid w:val="7B7D7870"/>
    <w:rsid w:val="7BAC2D3A"/>
    <w:rsid w:val="7BAE3C97"/>
    <w:rsid w:val="7BB16076"/>
    <w:rsid w:val="7BB46DB9"/>
    <w:rsid w:val="7BC02341"/>
    <w:rsid w:val="7BD74454"/>
    <w:rsid w:val="7BE96DEC"/>
    <w:rsid w:val="7C021A51"/>
    <w:rsid w:val="7C033C13"/>
    <w:rsid w:val="7C041A0F"/>
    <w:rsid w:val="7C110306"/>
    <w:rsid w:val="7C212B8A"/>
    <w:rsid w:val="7C8464A1"/>
    <w:rsid w:val="7C9D2D7B"/>
    <w:rsid w:val="7CA26867"/>
    <w:rsid w:val="7CB43A8E"/>
    <w:rsid w:val="7CC106AB"/>
    <w:rsid w:val="7CDF4250"/>
    <w:rsid w:val="7D09113D"/>
    <w:rsid w:val="7D157A0E"/>
    <w:rsid w:val="7D1658AD"/>
    <w:rsid w:val="7D1D4159"/>
    <w:rsid w:val="7D243099"/>
    <w:rsid w:val="7D4B3993"/>
    <w:rsid w:val="7D5F5E30"/>
    <w:rsid w:val="7D6C208F"/>
    <w:rsid w:val="7D897D56"/>
    <w:rsid w:val="7D9B14E5"/>
    <w:rsid w:val="7DAA42B2"/>
    <w:rsid w:val="7DAA569A"/>
    <w:rsid w:val="7DB1501E"/>
    <w:rsid w:val="7DB676D9"/>
    <w:rsid w:val="7DBE16CF"/>
    <w:rsid w:val="7DC37DE3"/>
    <w:rsid w:val="7DD45912"/>
    <w:rsid w:val="7E0D4E8F"/>
    <w:rsid w:val="7E107D04"/>
    <w:rsid w:val="7E202441"/>
    <w:rsid w:val="7E4B691E"/>
    <w:rsid w:val="7E616C7B"/>
    <w:rsid w:val="7E733A70"/>
    <w:rsid w:val="7E8A0780"/>
    <w:rsid w:val="7EA574A2"/>
    <w:rsid w:val="7EBB0DC0"/>
    <w:rsid w:val="7EC42E15"/>
    <w:rsid w:val="7EC50C54"/>
    <w:rsid w:val="7ED11A3C"/>
    <w:rsid w:val="7ED91C72"/>
    <w:rsid w:val="7EEB5BB3"/>
    <w:rsid w:val="7F1568D7"/>
    <w:rsid w:val="7F2E0D24"/>
    <w:rsid w:val="7F312E91"/>
    <w:rsid w:val="7F33645C"/>
    <w:rsid w:val="7F4E4DC2"/>
    <w:rsid w:val="7F66205C"/>
    <w:rsid w:val="7FA8327A"/>
    <w:rsid w:val="7FB32EED"/>
    <w:rsid w:val="7FB6358D"/>
    <w:rsid w:val="7FE0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99"/>
    <w:pPr>
      <w:spacing w:before="120" w:after="200" w:line="276" w:lineRule="auto"/>
    </w:pPr>
    <w:rPr>
      <w:rFonts w:ascii="Arial" w:hAnsi="Arial"/>
      <w:sz w:val="24"/>
    </w:r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Table Normal"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批注框文本 Char"/>
    <w:basedOn w:val="6"/>
    <w:link w:val="3"/>
    <w:qFormat/>
    <w:uiPriority w:val="0"/>
    <w:rPr>
      <w:kern w:val="2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2">
    <w:name w:val="正文1"/>
    <w:basedOn w:val="1"/>
    <w:qFormat/>
    <w:uiPriority w:val="0"/>
    <w:pPr>
      <w:widowControl/>
    </w:pPr>
    <w:rPr>
      <w:rFonts w:ascii="Times New Roman" w:hAnsi="Times New Roman" w:eastAsia="Times New Roman" w:cs="Times New Roman"/>
      <w:kern w:val="0"/>
      <w:szCs w:val="20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11</Pages>
  <Words>772</Words>
  <Characters>4403</Characters>
  <Lines>36</Lines>
  <Paragraphs>10</Paragraphs>
  <TotalTime>2</TotalTime>
  <ScaleCrop>false</ScaleCrop>
  <LinksUpToDate>false</LinksUpToDate>
  <CharactersWithSpaces>5165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2023-05-31T02:05:00Z</dcterms:created>
  <dc:creator>新一天</dc:creator>
  <cp:lastModifiedBy>Lenovo</cp:lastModifiedBy>
  <cp:lastPrinted>2023-05-26T08:11:00Z</cp:lastPrinted>
  <dcterms:modified xsi:type="dcterms:W3CDTF">2024-04-19T03:02:02Z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50306CC149C84F98BF850919EA3E5AFB_13</vt:lpwstr>
  </property>
</Properties>
</file>