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27" w:rsidRPr="00CD0521" w:rsidRDefault="00591A27" w:rsidP="00591A27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CD0521">
        <w:rPr>
          <w:rFonts w:ascii="宋体" w:hAnsi="宋体" w:hint="eastAsia"/>
          <w:sz w:val="36"/>
          <w:szCs w:val="36"/>
        </w:rPr>
        <w:t>行政权力实施程序和运行流程</w:t>
      </w:r>
    </w:p>
    <w:p w:rsidR="00591A27" w:rsidRPr="00CD0521" w:rsidRDefault="00591A27" w:rsidP="00591A27">
      <w:pPr>
        <w:spacing w:line="600" w:lineRule="exact"/>
        <w:rPr>
          <w:rFonts w:ascii="宋体" w:hAnsi="宋体" w:hint="eastAsia"/>
          <w:sz w:val="30"/>
          <w:szCs w:val="30"/>
        </w:rPr>
      </w:pPr>
      <w:r w:rsidRPr="00CD0521">
        <w:rPr>
          <w:rFonts w:ascii="宋体" w:hAnsi="宋体" w:hint="eastAsia"/>
          <w:sz w:val="30"/>
          <w:szCs w:val="30"/>
        </w:rPr>
        <w:t>单位名称（盖章）：</w:t>
      </w:r>
      <w:r w:rsidRPr="00CD0521">
        <w:rPr>
          <w:rFonts w:ascii="宋体" w:hAnsi="宋体" w:hint="eastAsia"/>
          <w:sz w:val="24"/>
        </w:rPr>
        <w:t>劳动监察大队</w:t>
      </w:r>
      <w:r w:rsidRPr="00CD0521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1260"/>
        <w:gridCol w:w="3014"/>
      </w:tblGrid>
      <w:tr w:rsidR="00591A27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用</w:t>
            </w:r>
            <w:r>
              <w:rPr>
                <w:rFonts w:ascii="宋体" w:hAnsi="宋体" w:hint="eastAsia"/>
                <w:sz w:val="24"/>
              </w:rPr>
              <w:t>工</w:t>
            </w:r>
            <w:r w:rsidRPr="00CD0521">
              <w:rPr>
                <w:rFonts w:ascii="宋体" w:hAnsi="宋体" w:hint="eastAsia"/>
                <w:sz w:val="24"/>
              </w:rPr>
              <w:t>单位未按规定决定使用辅助性岗位劳务派遣的责令改正</w:t>
            </w:r>
          </w:p>
        </w:tc>
      </w:tr>
      <w:tr w:rsidR="00591A27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自然人</w:t>
            </w:r>
            <w:r w:rsidRPr="00CD0521">
              <w:rPr>
                <w:rFonts w:ascii="宋体" w:hAnsi="宋体" w:hint="eastAsia"/>
                <w:sz w:val="24"/>
              </w:rPr>
              <w:t>、法人其他组织</w:t>
            </w:r>
          </w:p>
        </w:tc>
      </w:tr>
      <w:tr w:rsidR="00591A27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 自立案之日起60个工作日内调查完成，对于情况复杂的，经分管副局长批准，可以延长30个工作日。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591A27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劳动监察大队</w:t>
            </w:r>
          </w:p>
        </w:tc>
      </w:tr>
      <w:tr w:rsidR="00591A27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591A27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widowControl/>
              <w:spacing w:before="100" w:beforeAutospacing="1" w:after="100" w:afterAutospacing="1" w:line="360" w:lineRule="auto"/>
              <w:ind w:firstLineChars="196" w:firstLine="412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D0521">
              <w:rPr>
                <w:rFonts w:ascii="宋体" w:hAnsi="宋体" w:cs="宋体" w:hint="eastAsia"/>
                <w:kern w:val="0"/>
                <w:szCs w:val="21"/>
              </w:rPr>
              <w:t>用工单位决定使用被派遣劳动者的辅助性岗位，未经职工代表大会或者全体职工讨论，提出方案和意见，与工会或者职工代表平等协商确定，并未用工单位内公示。</w:t>
            </w:r>
          </w:p>
        </w:tc>
      </w:tr>
      <w:tr w:rsidR="00591A27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表投诉。投诉人书写投诉文书确有困难的可以口头投诉，由承办人（举</w:t>
            </w:r>
            <w:r w:rsidRPr="00CD0521">
              <w:rPr>
                <w:rFonts w:ascii="宋体" w:hAnsi="宋体"/>
                <w:color w:val="333333"/>
                <w:szCs w:val="21"/>
              </w:rPr>
              <w:lastRenderedPageBreak/>
              <w:t>报投诉窗口值班监察员）进行必要书面记录，并由投诉人确认。</w:t>
            </w:r>
          </w:p>
        </w:tc>
      </w:tr>
      <w:tr w:rsidR="00591A27" w:rsidRPr="00CD0521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27" w:rsidRPr="00CD0521" w:rsidRDefault="00591A27" w:rsidP="008A2476">
            <w:pPr>
              <w:rPr>
                <w:rFonts w:ascii="宋体" w:hAnsi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>《劳务派遣暂行规定》第二十二条：用工单位违反本规定第三条第三款规定的，由人力资源社会保障行政部门责令改正，给予警告；给被派遣劳动者造成损害的，依法承担赔偿责任。</w:t>
            </w:r>
          </w:p>
          <w:p w:rsidR="00591A27" w:rsidRPr="00CD0521" w:rsidRDefault="00591A27" w:rsidP="008A2476">
            <w:pPr>
              <w:rPr>
                <w:rFonts w:ascii="宋体" w:hAnsi="宋体" w:hint="eastAsia"/>
                <w:sz w:val="20"/>
                <w:szCs w:val="20"/>
              </w:rPr>
            </w:pPr>
          </w:p>
          <w:p w:rsidR="00591A27" w:rsidRPr="00CD0521" w:rsidRDefault="00591A27" w:rsidP="008A2476">
            <w:pPr>
              <w:rPr>
                <w:rFonts w:ascii="宋体" w:hAnsi="宋体" w:cs="宋体" w:hint="eastAsia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         </w:t>
            </w:r>
          </w:p>
        </w:tc>
      </w:tr>
      <w:tr w:rsidR="00591A27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591A27" w:rsidRPr="00CD0521" w:rsidTr="00591A27">
        <w:trPr>
          <w:trHeight w:val="126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行</w:t>
            </w:r>
          </w:p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流</w:t>
            </w:r>
          </w:p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程</w:t>
            </w:r>
          </w:p>
          <w:p w:rsidR="00591A27" w:rsidRPr="00CD0521" w:rsidRDefault="00591A27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591A27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591A27" w:rsidRPr="00CD0521" w:rsidRDefault="00591A27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591A27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591A27" w:rsidRPr="00CD0521" w:rsidRDefault="00591A27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591A27" w:rsidRPr="00CD0521" w:rsidRDefault="00591A2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591A27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591A27" w:rsidRPr="00CD0521" w:rsidRDefault="00591A27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591A27" w:rsidRPr="00CD0521" w:rsidRDefault="00591A2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591A27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591A27" w:rsidRPr="00CD0521" w:rsidRDefault="00591A27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591A27" w:rsidRPr="00CD0521" w:rsidRDefault="00591A2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591A27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591A27" w:rsidRPr="00CD0521" w:rsidRDefault="00591A27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591A27" w:rsidRPr="00CD0521" w:rsidRDefault="00591A2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2.65pt;width:.05pt;height:276pt;flip:y;z-index:251678720" o:connectortype="straight"/>
                    </w:pict>
                  </w: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591A27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591A27" w:rsidRPr="00CD0521" w:rsidRDefault="00591A27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591A27" w:rsidRPr="00CD0521" w:rsidRDefault="00591A2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91A27" w:rsidRPr="00CD0521" w:rsidRDefault="00591A2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591A27" w:rsidRPr="00CD0521" w:rsidRDefault="00591A2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591A27" w:rsidRPr="00CD0521" w:rsidRDefault="00591A2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4.25pt;z-index:251668480" o:connectortype="straight"/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91A27" w:rsidRPr="00CD0521" w:rsidRDefault="00591A2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591A27" w:rsidRPr="00CD0521" w:rsidRDefault="00591A2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591A27" w:rsidRPr="00CD0521" w:rsidRDefault="00591A2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591A27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591A27" w:rsidRPr="00CD0521" w:rsidRDefault="00591A27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91A27" w:rsidRPr="00CD0521" w:rsidRDefault="00591A2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591A27" w:rsidRPr="00CD0521" w:rsidRDefault="00591A2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591A27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591A27" w:rsidRPr="00CD0521" w:rsidRDefault="00591A2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91A27" w:rsidRPr="00CD0521" w:rsidRDefault="00591A2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</w:tcPr>
                <w:p w:rsidR="00591A27" w:rsidRPr="00CD0521" w:rsidRDefault="00591A27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591A27" w:rsidRPr="00CD0521" w:rsidRDefault="00591A2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  <w:p w:rsidR="00591A27" w:rsidRPr="00CD0521" w:rsidRDefault="00591A27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591A27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591A27" w:rsidRPr="00CD0521" w:rsidRDefault="00591A27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591A27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591A27" w:rsidRPr="00CD0521" w:rsidRDefault="00591A2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结  案</w:t>
                  </w:r>
                </w:p>
                <w:p w:rsidR="00591A27" w:rsidRPr="00CD0521" w:rsidRDefault="00591A2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归  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591A27" w:rsidRPr="00CD0521" w:rsidRDefault="00591A2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591A27" w:rsidRPr="00CD0521" w:rsidRDefault="00591A2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 大</w:t>
                  </w:r>
                </w:p>
                <w:p w:rsidR="00591A27" w:rsidRPr="00CD0521" w:rsidRDefault="00591A2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 罚</w:t>
                  </w:r>
                </w:p>
                <w:p w:rsidR="00591A27" w:rsidRPr="00CD0521" w:rsidRDefault="00591A2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报 备</w:t>
                  </w:r>
                </w:p>
                <w:p w:rsidR="00591A27" w:rsidRPr="00CD0521" w:rsidRDefault="00591A27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591A27" w:rsidRPr="00CD0521" w:rsidRDefault="00591A27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</w:tbl>
    <w:p w:rsidR="00113E54" w:rsidRDefault="00113E54"/>
    <w:sectPr w:rsidR="00113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54" w:rsidRDefault="00113E54" w:rsidP="00591A27">
      <w:r>
        <w:separator/>
      </w:r>
    </w:p>
  </w:endnote>
  <w:endnote w:type="continuationSeparator" w:id="1">
    <w:p w:rsidR="00113E54" w:rsidRDefault="00113E54" w:rsidP="0059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54" w:rsidRDefault="00113E54" w:rsidP="00591A27">
      <w:r>
        <w:separator/>
      </w:r>
    </w:p>
  </w:footnote>
  <w:footnote w:type="continuationSeparator" w:id="1">
    <w:p w:rsidR="00113E54" w:rsidRDefault="00113E54" w:rsidP="00591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1A27"/>
    <w:rsid w:val="00113E54"/>
    <w:rsid w:val="0059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1A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1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1A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1060</Characters>
  <Application>Microsoft Office Word</Application>
  <DocSecurity>0</DocSecurity>
  <Lines>8</Lines>
  <Paragraphs>2</Paragraphs>
  <ScaleCrop>false</ScaleCrop>
  <Company>微软中国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2016-01-22T08:38:00Z</dcterms:created>
  <dcterms:modified xsi:type="dcterms:W3CDTF">2016-01-22T08:38:00Z</dcterms:modified>
</cp:coreProperties>
</file>