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73" w:rsidRPr="008C37F2" w:rsidRDefault="00F67873" w:rsidP="00F67873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F67873" w:rsidRPr="008C37F2" w:rsidRDefault="00F67873" w:rsidP="00F67873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D832E4">
        <w:rPr>
          <w:rFonts w:ascii="宋体" w:hAnsi="宋体" w:hint="eastAsia"/>
          <w:sz w:val="24"/>
        </w:rPr>
        <w:t xml:space="preserve">劳动监察大队 </w:t>
      </w:r>
      <w:r>
        <w:rPr>
          <w:rFonts w:ascii="宋体" w:hAnsi="宋体" w:hint="eastAsia"/>
          <w:sz w:val="24"/>
        </w:rPr>
        <w:t xml:space="preserve">  </w:t>
      </w:r>
      <w:r w:rsidRPr="008C37F2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未经许可擅自经营劳务派遣业务的处罚</w:t>
            </w: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违反《中华人民共和国劳动合同法》的规定，未经许可，擅自经营劳务派遣业务的任何单位和个人。</w:t>
            </w:r>
          </w:p>
          <w:p w:rsidR="00F67873" w:rsidRPr="008C37F2" w:rsidRDefault="00F6787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F67873" w:rsidRPr="008C37F2" w:rsidRDefault="00F6787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</w:tc>
      </w:tr>
      <w:tr w:rsidR="00F67873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3" w:rsidRPr="008C37F2" w:rsidRDefault="00F67873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中华人民共和国劳动合同法》第九十二条第一款：违反本法规定，未经许可，擅自经营劳务派遣业务的，由劳动行政部门责令停止违法行为，没收违法所得，并处违法所得一倍以上五倍以下的罚款；没有违法所得的，可以处五万元以下的罚款。</w:t>
            </w:r>
            <w:r w:rsidRPr="008C37F2">
              <w:rPr>
                <w:rFonts w:ascii="宋体" w:hAnsi="宋体" w:hint="eastAsia"/>
                <w:szCs w:val="20"/>
              </w:rPr>
              <w:br/>
              <w:t>《劳务派遣行政许可实施办法》第三十一条：任何单位和个人违反《中华人民共和国劳动合同法》的规定，未经许可，擅自经营劳务派遣业务的，由人力资源社会保障行政部门责令停止违法行为，没收违法所得，并处违法所得1倍以上5倍以下的罚款；没有违法所得的，可以处5万元以下的罚款</w:t>
            </w:r>
          </w:p>
          <w:p w:rsidR="00F67873" w:rsidRPr="008C37F2" w:rsidRDefault="00F67873" w:rsidP="008A2476">
            <w:pPr>
              <w:rPr>
                <w:rFonts w:ascii="宋体" w:hAnsi="宋体" w:cs="宋体" w:hint="eastAsia"/>
                <w:szCs w:val="20"/>
              </w:rPr>
            </w:pPr>
          </w:p>
        </w:tc>
      </w:tr>
      <w:tr w:rsidR="00F67873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F67873" w:rsidRPr="008C37F2" w:rsidTr="00F67873">
        <w:trPr>
          <w:trHeight w:val="135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F67873" w:rsidRPr="008C37F2" w:rsidRDefault="00F67873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F67873" w:rsidRPr="008C37F2" w:rsidRDefault="00F67873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F67873" w:rsidRPr="008C37F2" w:rsidRDefault="00F67873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F67873" w:rsidRPr="008C37F2" w:rsidRDefault="00F67873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F67873" w:rsidRPr="008C37F2" w:rsidRDefault="00F67873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F67873" w:rsidRPr="008C37F2" w:rsidRDefault="00F67873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F67873" w:rsidRPr="008C37F2" w:rsidRDefault="00F67873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F67873" w:rsidRPr="008C37F2" w:rsidRDefault="00F6787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F67873" w:rsidRPr="008C37F2" w:rsidRDefault="00F6787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F67873" w:rsidRPr="008C37F2" w:rsidRDefault="00F67873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67873" w:rsidRPr="008C37F2" w:rsidRDefault="00F67873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F67873" w:rsidRPr="008C37F2" w:rsidRDefault="00F6787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F67873" w:rsidRPr="008C37F2" w:rsidRDefault="00F6787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F67873" w:rsidRPr="008C37F2" w:rsidRDefault="00F67873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F67873" w:rsidRPr="008C37F2" w:rsidRDefault="00F67873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F67873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F67873" w:rsidRPr="008C37F2" w:rsidRDefault="00F67873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F67873" w:rsidRPr="008C37F2" w:rsidRDefault="00F67873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7761AE" w:rsidRDefault="007761AE"/>
    <w:sectPr w:rsidR="0077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AE" w:rsidRDefault="007761AE" w:rsidP="00F67873">
      <w:r>
        <w:separator/>
      </w:r>
    </w:p>
  </w:endnote>
  <w:endnote w:type="continuationSeparator" w:id="1">
    <w:p w:rsidR="007761AE" w:rsidRDefault="007761AE" w:rsidP="00F6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AE" w:rsidRDefault="007761AE" w:rsidP="00F67873">
      <w:r>
        <w:separator/>
      </w:r>
    </w:p>
  </w:footnote>
  <w:footnote w:type="continuationSeparator" w:id="1">
    <w:p w:rsidR="007761AE" w:rsidRDefault="007761AE" w:rsidP="00F67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873"/>
    <w:rsid w:val="007761AE"/>
    <w:rsid w:val="00F6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873"/>
    <w:rPr>
      <w:sz w:val="18"/>
      <w:szCs w:val="18"/>
    </w:rPr>
  </w:style>
  <w:style w:type="table" w:styleId="a5">
    <w:name w:val="Table Grid"/>
    <w:basedOn w:val="a1"/>
    <w:rsid w:val="00F678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1155</Characters>
  <Application>Microsoft Office Word</Application>
  <DocSecurity>0</DocSecurity>
  <Lines>9</Lines>
  <Paragraphs>2</Paragraphs>
  <ScaleCrop>false</ScaleCrop>
  <Company>微软中国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2016-01-22T07:53:00Z</dcterms:created>
  <dcterms:modified xsi:type="dcterms:W3CDTF">2016-01-22T07:53:00Z</dcterms:modified>
</cp:coreProperties>
</file>